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B253" w14:textId="63D58E3B" w:rsidR="00B104E5" w:rsidRDefault="008A4F6D" w:rsidP="00AD557C">
      <w:pPr>
        <w:pStyle w:val="Header"/>
        <w:tabs>
          <w:tab w:val="left" w:pos="6480"/>
        </w:tabs>
        <w:rPr>
          <w:rFonts w:ascii="Times New Roman" w:hAnsi="Times New Roman"/>
          <w:sz w:val="24"/>
          <w:szCs w:val="24"/>
        </w:rPr>
      </w:pPr>
      <w:r>
        <w:rPr>
          <w:noProof/>
        </w:rPr>
        <mc:AlternateContent>
          <mc:Choice Requires="wps">
            <w:drawing>
              <wp:anchor distT="0" distB="0" distL="114300" distR="114300" simplePos="0" relativeHeight="251655680" behindDoc="0" locked="0" layoutInCell="1" allowOverlap="1" wp14:anchorId="1F891695" wp14:editId="59730113">
                <wp:simplePos x="0" y="0"/>
                <wp:positionH relativeFrom="column">
                  <wp:posOffset>19050</wp:posOffset>
                </wp:positionH>
                <wp:positionV relativeFrom="paragraph">
                  <wp:posOffset>85725</wp:posOffset>
                </wp:positionV>
                <wp:extent cx="6236335" cy="619125"/>
                <wp:effectExtent l="0" t="0" r="1206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19125"/>
                        </a:xfrm>
                        <a:prstGeom prst="rect">
                          <a:avLst/>
                        </a:prstGeom>
                        <a:solidFill>
                          <a:schemeClr val="tx2">
                            <a:lumMod val="75000"/>
                            <a:lumOff val="25000"/>
                          </a:schemeClr>
                        </a:solidFill>
                        <a:ln w="12700" cap="flat" cmpd="sng" algn="ctr">
                          <a:solidFill>
                            <a:schemeClr val="tx2">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F6BB2" id="Rectangle 29" o:spid="_x0000_s1026" style="position:absolute;margin-left:1.5pt;margin-top:6.75pt;width:491.05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" fillcolor="#215e99 [2431]" strokecolor="#4e95d9 [1631]" strokeweight="1pt">
                <v:path arrowok="t"/>
              </v:rect>
            </w:pict>
          </mc:Fallback>
        </mc:AlternateContent>
      </w:r>
      <w:r>
        <w:rPr>
          <w:noProof/>
        </w:rPr>
        <mc:AlternateContent>
          <mc:Choice Requires="wps">
            <w:drawing>
              <wp:anchor distT="4294967295" distB="4294967295" distL="114300" distR="114300" simplePos="0" relativeHeight="251653632" behindDoc="0" locked="0" layoutInCell="1" allowOverlap="1" wp14:anchorId="693416B0" wp14:editId="2BC59C17">
                <wp:simplePos x="0" y="0"/>
                <wp:positionH relativeFrom="column">
                  <wp:posOffset>-29845</wp:posOffset>
                </wp:positionH>
                <wp:positionV relativeFrom="paragraph">
                  <wp:posOffset>-12701</wp:posOffset>
                </wp:positionV>
                <wp:extent cx="629158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824C93" id="Straight Connector 2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" strokecolor="#215e99 [2431]" strokeweight=".5pt">
                <v:stroke joinstyle="miter"/>
                <o:lock v:ext="edit" shapetype="f"/>
              </v:line>
            </w:pict>
          </mc:Fallback>
        </mc:AlternateContent>
      </w:r>
    </w:p>
    <w:p w14:paraId="045EFD70" w14:textId="6F67D61E" w:rsidR="00B104E5" w:rsidRDefault="008A4F6D" w:rsidP="00B104E5">
      <w:pPr>
        <w:spacing w:after="0" w:line="240" w:lineRule="auto"/>
        <w:jc w:val="both"/>
        <w:rPr>
          <w:noProof/>
        </w:rPr>
      </w:pPr>
      <w:r>
        <w:rPr>
          <w:noProof/>
        </w:rPr>
        <mc:AlternateContent>
          <mc:Choice Requires="wps">
            <w:drawing>
              <wp:anchor distT="0" distB="0" distL="114300" distR="114300" simplePos="0" relativeHeight="251656704" behindDoc="0" locked="0" layoutInCell="1" allowOverlap="1" wp14:anchorId="0E573F7F" wp14:editId="1A296990">
                <wp:simplePos x="0" y="0"/>
                <wp:positionH relativeFrom="column">
                  <wp:posOffset>1226820</wp:posOffset>
                </wp:positionH>
                <wp:positionV relativeFrom="paragraph">
                  <wp:posOffset>17145</wp:posOffset>
                </wp:positionV>
                <wp:extent cx="4524375" cy="4191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419100"/>
                        </a:xfrm>
                        <a:prstGeom prst="rect">
                          <a:avLst/>
                        </a:prstGeom>
                        <a:solidFill>
                          <a:schemeClr val="tx2">
                            <a:lumMod val="75000"/>
                            <a:lumOff val="25000"/>
                          </a:schemeClr>
                        </a:solidFill>
                        <a:ln w="6350">
                          <a:solidFill>
                            <a:schemeClr val="tx2">
                              <a:lumMod val="75000"/>
                              <a:lumOff val="25000"/>
                            </a:schemeClr>
                          </a:solidFill>
                        </a:ln>
                        <a:effectLst/>
                      </wps:spPr>
                      <wps:txbx>
                        <w:txbxContent>
                          <w:p w14:paraId="0DEE0B9B" w14:textId="1DCA6D47" w:rsidR="00B104E5" w:rsidRPr="0061167B" w:rsidRDefault="00D92369" w:rsidP="00B104E5">
                            <w:pPr>
                              <w:spacing w:after="0"/>
                              <w:jc w:val="center"/>
                              <w:rPr>
                                <w:rFonts w:ascii="Times New Roman" w:hAnsi="Times New Roman"/>
                                <w:b/>
                                <w:color w:val="FFFFFF"/>
                                <w:sz w:val="40"/>
                                <w:szCs w:val="40"/>
                              </w:rPr>
                            </w:pPr>
                            <w:r>
                              <w:rPr>
                                <w:rFonts w:ascii="Times New Roman" w:hAnsi="Times New Roman"/>
                                <w:b/>
                                <w:color w:val="FFFFFF"/>
                                <w:sz w:val="40"/>
                                <w:szCs w:val="40"/>
                              </w:rPr>
                              <w:t>Asian Journal of Management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73F7F" id="_x0000_t202" coordsize="21600,21600" o:spt="202" path="m,l,21600r21600,l21600,xe">
                <v:stroke joinstyle="miter"/>
                <v:path gradientshapeok="t" o:connecttype="rect"/>
              </v:shapetype>
              <v:shape id="Text Box 30" o:spid="_x0000_s1026" type="#_x0000_t202" style="position:absolute;left:0;text-align:left;margin-left:96.6pt;margin-top:1.35pt;width:356.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" fillcolor="#215e99 [2431]" strokecolor="#215e99 [2431]" strokeweight=".5pt">
                <v:path arrowok="t"/>
                <v:textbox>
                  <w:txbxContent>
                    <w:p w14:paraId="0DEE0B9B" w14:textId="1DCA6D47" w:rsidR="00B104E5" w:rsidRPr="0061167B" w:rsidRDefault="00D92369" w:rsidP="00B104E5">
                      <w:pPr>
                        <w:spacing w:after="0"/>
                        <w:jc w:val="center"/>
                        <w:rPr>
                          <w:rFonts w:ascii="Times New Roman" w:hAnsi="Times New Roman"/>
                          <w:b/>
                          <w:color w:val="FFFFFF"/>
                          <w:sz w:val="40"/>
                          <w:szCs w:val="40"/>
                        </w:rPr>
                      </w:pPr>
                      <w:r>
                        <w:rPr>
                          <w:rFonts w:ascii="Times New Roman" w:hAnsi="Times New Roman"/>
                          <w:b/>
                          <w:color w:val="FFFFFF"/>
                          <w:sz w:val="40"/>
                          <w:szCs w:val="40"/>
                        </w:rPr>
                        <w:t>Asian Journal of Management Review</w:t>
                      </w:r>
                    </w:p>
                  </w:txbxContent>
                </v:textbox>
              </v:shape>
            </w:pict>
          </mc:Fallback>
        </mc:AlternateContent>
      </w:r>
    </w:p>
    <w:p w14:paraId="6C4794AE" w14:textId="77777777" w:rsidR="00D92369" w:rsidRDefault="00D92369" w:rsidP="00B104E5">
      <w:pPr>
        <w:spacing w:after="0" w:line="240" w:lineRule="auto"/>
        <w:jc w:val="both"/>
        <w:rPr>
          <w:rFonts w:ascii="Times New Roman" w:hAnsi="Times New Roman"/>
          <w:sz w:val="24"/>
          <w:szCs w:val="24"/>
        </w:rPr>
      </w:pPr>
    </w:p>
    <w:p w14:paraId="4B2D58A6" w14:textId="77777777" w:rsidR="00B104E5" w:rsidRDefault="00B104E5" w:rsidP="00B104E5">
      <w:pPr>
        <w:spacing w:after="0" w:line="240" w:lineRule="auto"/>
        <w:jc w:val="both"/>
        <w:rPr>
          <w:rFonts w:ascii="Times New Roman" w:hAnsi="Times New Roman"/>
          <w:sz w:val="24"/>
          <w:szCs w:val="24"/>
        </w:rPr>
      </w:pPr>
    </w:p>
    <w:p w14:paraId="25AEC387" w14:textId="20EFE647" w:rsidR="00B104E5" w:rsidRDefault="008A4F6D" w:rsidP="00B104E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5B4ADDDB" wp14:editId="0302E3F5">
                <wp:simplePos x="0" y="0"/>
                <wp:positionH relativeFrom="margin">
                  <wp:posOffset>0</wp:posOffset>
                </wp:positionH>
                <wp:positionV relativeFrom="paragraph">
                  <wp:posOffset>97155</wp:posOffset>
                </wp:positionV>
                <wp:extent cx="6263005" cy="32385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23850"/>
                        </a:xfrm>
                        <a:prstGeom prst="rect">
                          <a:avLst/>
                        </a:prstGeom>
                        <a:solidFill>
                          <a:sysClr val="window" lastClr="FFFFFF"/>
                        </a:solidFill>
                        <a:ln w="3175">
                          <a:solidFill>
                            <a:prstClr val="black"/>
                          </a:solidFill>
                        </a:ln>
                        <a:effectLst/>
                      </wps:spPr>
                      <wps:txbx>
                        <w:txbxContent>
                          <w:p w14:paraId="32CA05E5"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ADDDB" id="Text Box 31" o:spid="_x0000_s1027" type="#_x0000_t202" style="position:absolute;left:0;text-align:left;margin-left:0;margin-top:7.65pt;width:493.15pt;height:2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" fillcolor="window" strokeweight=".25pt">
                <v:path arrowok="t"/>
                <v:textbox>
                  <w:txbxContent>
                    <w:p w14:paraId="32CA05E5"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4656" behindDoc="0" locked="0" layoutInCell="1" allowOverlap="1" wp14:anchorId="622E0F5F" wp14:editId="726AB48E">
                <wp:simplePos x="0" y="0"/>
                <wp:positionH relativeFrom="margin">
                  <wp:posOffset>-635</wp:posOffset>
                </wp:positionH>
                <wp:positionV relativeFrom="paragraph">
                  <wp:posOffset>36829</wp:posOffset>
                </wp:positionV>
                <wp:extent cx="629158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50000"/>
                              <a:lumOff val="50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CACD71" id="Straight Connector 22"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" strokecolor="#4e95d9 [1631]" strokeweight=".5pt">
                <v:stroke joinstyle="miter"/>
                <o:lock v:ext="edit" shapetype="f"/>
                <w10:wrap anchorx="margin"/>
              </v:line>
            </w:pict>
          </mc:Fallback>
        </mc:AlternateContent>
      </w:r>
    </w:p>
    <w:p w14:paraId="3C8FE91C" w14:textId="77777777" w:rsidR="00B104E5" w:rsidRDefault="00B104E5" w:rsidP="00B104E5">
      <w:pPr>
        <w:spacing w:after="0" w:line="240" w:lineRule="auto"/>
        <w:jc w:val="both"/>
        <w:rPr>
          <w:rFonts w:ascii="Times New Roman" w:hAnsi="Times New Roman"/>
          <w:sz w:val="24"/>
          <w:szCs w:val="24"/>
        </w:rPr>
      </w:pPr>
    </w:p>
    <w:p w14:paraId="77EEB38E" w14:textId="77777777" w:rsidR="00B104E5" w:rsidRDefault="00B104E5" w:rsidP="00B104E5">
      <w:pPr>
        <w:spacing w:after="0" w:line="240" w:lineRule="auto"/>
        <w:jc w:val="both"/>
        <w:rPr>
          <w:rFonts w:ascii="Times New Roman" w:hAnsi="Times New Roman"/>
          <w:sz w:val="24"/>
          <w:szCs w:val="24"/>
        </w:rPr>
      </w:pPr>
    </w:p>
    <w:p w14:paraId="1B6B4D5E" w14:textId="77777777" w:rsidR="00B104E5" w:rsidRPr="00E302FE" w:rsidRDefault="00FC0C83" w:rsidP="00E302FE">
      <w:pPr>
        <w:pStyle w:val="Heading1"/>
      </w:pPr>
      <w:permStart w:id="48563736" w:edGrp="everyone"/>
      <w:r>
        <w:t>INVESTIGATE COMMUNITIES’ PERCEPTION TOWARDS BEHAVIORAL INTENTION TO USE URBAN SERVICES TECHNOLOGY (UST) IN PANDAN JAYA</w:t>
      </w:r>
    </w:p>
    <w:p w14:paraId="7E83CF82" w14:textId="77777777" w:rsidR="005B0765" w:rsidRDefault="005B0765" w:rsidP="00B104E5">
      <w:pPr>
        <w:spacing w:after="0"/>
        <w:jc w:val="both"/>
        <w:rPr>
          <w:rFonts w:ascii="Times New Roman" w:hAnsi="Times New Roman"/>
          <w:sz w:val="24"/>
          <w:szCs w:val="24"/>
        </w:rPr>
      </w:pPr>
      <w:permStart w:id="1228884034" w:edGrp="everyone"/>
      <w:permEnd w:id="48563736"/>
    </w:p>
    <w:p w14:paraId="21BCAF8E" w14:textId="77777777" w:rsidR="00B104E5" w:rsidRPr="00F041DE" w:rsidRDefault="00FA0984" w:rsidP="00E302FE">
      <w:pPr>
        <w:spacing w:after="0"/>
        <w:jc w:val="center"/>
        <w:rPr>
          <w:rFonts w:ascii="Times New Roman" w:hAnsi="Times New Roman"/>
          <w:sz w:val="20"/>
        </w:rPr>
      </w:pPr>
      <w:r>
        <w:rPr>
          <w:rFonts w:ascii="Times New Roman" w:hAnsi="Times New Roman"/>
          <w:sz w:val="20"/>
        </w:rPr>
        <w:t xml:space="preserve">Nur Zulaikha </w:t>
      </w:r>
      <w:proofErr w:type="spellStart"/>
      <w:r>
        <w:rPr>
          <w:rFonts w:ascii="Times New Roman" w:hAnsi="Times New Roman"/>
          <w:sz w:val="20"/>
        </w:rPr>
        <w:t>Izzati</w:t>
      </w:r>
      <w:proofErr w:type="spellEnd"/>
      <w:r>
        <w:rPr>
          <w:rFonts w:ascii="Times New Roman" w:hAnsi="Times New Roman"/>
          <w:sz w:val="20"/>
        </w:rPr>
        <w:t xml:space="preserve"> Mohd </w:t>
      </w:r>
      <w:proofErr w:type="spellStart"/>
      <w:r>
        <w:rPr>
          <w:rFonts w:ascii="Times New Roman" w:hAnsi="Times New Roman"/>
          <w:sz w:val="20"/>
        </w:rPr>
        <w:t>Tarmizi</w:t>
      </w:r>
      <w:proofErr w:type="spellEnd"/>
      <w:r w:rsidR="00225EF0">
        <w:rPr>
          <w:rFonts w:ascii="Times New Roman" w:hAnsi="Times New Roman"/>
          <w:sz w:val="20"/>
        </w:rPr>
        <w:t>*</w:t>
      </w:r>
      <w:r w:rsidR="00E302FE">
        <w:rPr>
          <w:rFonts w:ascii="Times New Roman" w:hAnsi="Times New Roman"/>
          <w:sz w:val="20"/>
        </w:rPr>
        <w:t>,</w:t>
      </w:r>
      <w:r>
        <w:rPr>
          <w:rFonts w:ascii="Times New Roman" w:hAnsi="Times New Roman"/>
          <w:sz w:val="20"/>
        </w:rPr>
        <w:t xml:space="preserve"> </w:t>
      </w:r>
      <w:proofErr w:type="spellStart"/>
      <w:r>
        <w:rPr>
          <w:rFonts w:ascii="Times New Roman" w:hAnsi="Times New Roman"/>
          <w:sz w:val="20"/>
        </w:rPr>
        <w:t>Norhaninah</w:t>
      </w:r>
      <w:proofErr w:type="spellEnd"/>
      <w:r>
        <w:rPr>
          <w:rFonts w:ascii="Times New Roman" w:hAnsi="Times New Roman"/>
          <w:sz w:val="20"/>
        </w:rPr>
        <w:t xml:space="preserve"> A </w:t>
      </w:r>
      <w:proofErr w:type="spellStart"/>
      <w:r>
        <w:rPr>
          <w:rFonts w:ascii="Times New Roman" w:hAnsi="Times New Roman"/>
          <w:sz w:val="20"/>
        </w:rPr>
        <w:t>Gani</w:t>
      </w:r>
      <w:proofErr w:type="spellEnd"/>
    </w:p>
    <w:p w14:paraId="5EA7A1D7" w14:textId="77777777" w:rsidR="00B104E5" w:rsidRPr="00F041DE" w:rsidRDefault="00B104E5" w:rsidP="00E302FE">
      <w:pPr>
        <w:spacing w:after="0"/>
        <w:jc w:val="center"/>
        <w:rPr>
          <w:rFonts w:ascii="Times New Roman" w:hAnsi="Times New Roman"/>
          <w:sz w:val="20"/>
        </w:rPr>
      </w:pPr>
      <w:r w:rsidRPr="00F041DE">
        <w:rPr>
          <w:rFonts w:ascii="Times New Roman" w:hAnsi="Times New Roman"/>
          <w:sz w:val="20"/>
        </w:rPr>
        <w:t>Corresponding author</w:t>
      </w:r>
      <w:permEnd w:id="1228884034"/>
      <w:r w:rsidRPr="00F041DE">
        <w:rPr>
          <w:rFonts w:ascii="Times New Roman" w:hAnsi="Times New Roman"/>
          <w:sz w:val="20"/>
        </w:rPr>
        <w:t>*</w:t>
      </w:r>
    </w:p>
    <w:p w14:paraId="5FF8AB57" w14:textId="77777777" w:rsidR="00B104E5" w:rsidRDefault="00B104E5" w:rsidP="00B104E5">
      <w:pPr>
        <w:spacing w:after="0"/>
        <w:jc w:val="both"/>
        <w:rPr>
          <w:rFonts w:ascii="Times New Roman" w:hAnsi="Times New Roman"/>
          <w:sz w:val="24"/>
          <w:szCs w:val="24"/>
        </w:rPr>
      </w:pPr>
    </w:p>
    <w:p w14:paraId="61D21A92" w14:textId="77777777" w:rsidR="00E302FE" w:rsidRPr="00E302FE" w:rsidRDefault="00FA0984" w:rsidP="00E302FE">
      <w:pPr>
        <w:jc w:val="center"/>
        <w:rPr>
          <w:rFonts w:ascii="Times New Roman" w:hAnsi="Times New Roman"/>
          <w:i/>
          <w:sz w:val="20"/>
          <w:szCs w:val="20"/>
        </w:rPr>
      </w:pPr>
      <w:permStart w:id="624703121" w:edGrp="everyone"/>
      <w:r>
        <w:rPr>
          <w:rFonts w:ascii="Times New Roman" w:hAnsi="Times New Roman"/>
          <w:i/>
          <w:sz w:val="20"/>
          <w:szCs w:val="20"/>
        </w:rPr>
        <w:t xml:space="preserve">Kl2111010129@student.kuptm.edu.my </w:t>
      </w:r>
      <w:r w:rsidR="00E302FE">
        <w:rPr>
          <w:rFonts w:ascii="Times New Roman" w:hAnsi="Times New Roman"/>
          <w:i/>
          <w:sz w:val="20"/>
          <w:szCs w:val="20"/>
        </w:rPr>
        <w:br/>
      </w:r>
      <w:r>
        <w:rPr>
          <w:rFonts w:ascii="Times New Roman" w:hAnsi="Times New Roman"/>
          <w:i/>
          <w:sz w:val="20"/>
          <w:szCs w:val="20"/>
        </w:rPr>
        <w:t>norhaninah</w:t>
      </w:r>
      <w:r w:rsidR="00E302FE" w:rsidRPr="00E302FE">
        <w:rPr>
          <w:rFonts w:ascii="Times New Roman" w:hAnsi="Times New Roman"/>
          <w:i/>
          <w:sz w:val="20"/>
        </w:rPr>
        <w:t>@</w:t>
      </w:r>
      <w:r w:rsidR="00225EF0">
        <w:rPr>
          <w:rFonts w:ascii="Times New Roman" w:hAnsi="Times New Roman"/>
          <w:i/>
          <w:sz w:val="20"/>
        </w:rPr>
        <w:t>uptm.edu.my</w:t>
      </w:r>
    </w:p>
    <w:p w14:paraId="54523771" w14:textId="3CED51D3" w:rsidR="00B104E5" w:rsidRDefault="00E302FE" w:rsidP="00E302FE">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br/>
        <w:t xml:space="preserve">Received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Pr>
          <w:rFonts w:ascii="Times New Roman" w:hAnsi="Times New Roman"/>
          <w:sz w:val="20"/>
          <w:szCs w:val="20"/>
          <w:shd w:val="clear" w:color="auto" w:fill="FFFFFF"/>
        </w:rPr>
        <w:t>xx May</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p>
    <w:permEnd w:id="624703121"/>
    <w:p w14:paraId="7125D32C" w14:textId="4EE3CCAA" w:rsidR="00B104E5" w:rsidRPr="00761AF2" w:rsidRDefault="008A4F6D" w:rsidP="00B104E5">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752" behindDoc="0" locked="0" layoutInCell="1" allowOverlap="1" wp14:anchorId="1C10902C" wp14:editId="798DC5A2">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315521" id="Straight Connector 76"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5323391E" w14:textId="14411C18" w:rsidR="00B104E5" w:rsidRPr="00B104E5" w:rsidRDefault="00B104E5" w:rsidP="00B104E5">
      <w:pPr>
        <w:pStyle w:val="Header"/>
        <w:ind w:right="1890"/>
        <w:jc w:val="both"/>
        <w:rPr>
          <w:rFonts w:ascii="Times New Roman" w:hAnsi="Times New Roman"/>
          <w:b/>
          <w:sz w:val="24"/>
          <w:szCs w:val="20"/>
        </w:rPr>
      </w:pPr>
      <w:r w:rsidRPr="00B104E5">
        <w:rPr>
          <w:rFonts w:ascii="Times New Roman" w:hAnsi="Times New Roman"/>
          <w:b/>
          <w:sz w:val="24"/>
          <w:szCs w:val="20"/>
        </w:rPr>
        <w:t>ABSTRACT</w:t>
      </w:r>
    </w:p>
    <w:p w14:paraId="095310BD" w14:textId="77777777" w:rsidR="00B104E5" w:rsidRDefault="00B104E5" w:rsidP="00B104E5">
      <w:pPr>
        <w:pStyle w:val="Header"/>
        <w:ind w:right="1890"/>
        <w:jc w:val="both"/>
        <w:rPr>
          <w:rFonts w:ascii="Times New Roman" w:hAnsi="Times New Roman"/>
          <w:sz w:val="20"/>
          <w:szCs w:val="20"/>
        </w:rPr>
      </w:pPr>
    </w:p>
    <w:p w14:paraId="52B5D828" w14:textId="238DAF5A" w:rsidR="00B104E5" w:rsidRDefault="00DD008B" w:rsidP="00DD008B">
      <w:pPr>
        <w:pStyle w:val="Header"/>
        <w:ind w:right="2430"/>
        <w:jc w:val="both"/>
        <w:rPr>
          <w:rFonts w:ascii="Times New Roman" w:hAnsi="Times New Roman"/>
          <w:sz w:val="20"/>
          <w:szCs w:val="20"/>
          <w:lang w:val="en-MY"/>
        </w:rPr>
      </w:pPr>
      <w:permStart w:id="1313617127" w:edGrp="everyone"/>
      <w:r w:rsidRPr="005E2C96">
        <w:rPr>
          <w:rFonts w:ascii="Times New Roman" w:hAnsi="Times New Roman"/>
          <w:sz w:val="20"/>
          <w:szCs w:val="20"/>
          <w:lang w:val="en-MY"/>
        </w:rPr>
        <w:t xml:space="preserve"> </w:t>
      </w:r>
      <w:r w:rsidRPr="00DD008B">
        <w:rPr>
          <w:rFonts w:ascii="Times New Roman" w:hAnsi="Times New Roman"/>
          <w:sz w:val="20"/>
          <w:szCs w:val="20"/>
          <w:lang w:val="en-MY"/>
        </w:rPr>
        <w:t xml:space="preserve">Globally, cities are adopting technology to improve a range of services. However, successful implementation and sustainable urban growth depend heavily on the ability to comprehend how communities view and interact with these advances. This research explores the complex relationship that exists between the </w:t>
      </w:r>
      <w:proofErr w:type="spellStart"/>
      <w:r w:rsidRPr="00DD008B">
        <w:rPr>
          <w:rFonts w:ascii="Times New Roman" w:hAnsi="Times New Roman"/>
          <w:sz w:val="20"/>
          <w:szCs w:val="20"/>
          <w:lang w:val="en-MY"/>
        </w:rPr>
        <w:t>behavioral</w:t>
      </w:r>
      <w:proofErr w:type="spellEnd"/>
      <w:r w:rsidRPr="00DD008B">
        <w:rPr>
          <w:rFonts w:ascii="Times New Roman" w:hAnsi="Times New Roman"/>
          <w:sz w:val="20"/>
          <w:szCs w:val="20"/>
          <w:lang w:val="en-MY"/>
        </w:rPr>
        <w:t xml:space="preserve"> goals of the community and how they perceive the adoption and use of Urban Services Technology (UST). This strategy is in line with the larger goal of applying high-tech solutions to promote urban sustainability and growth in the face of challenges associated with </w:t>
      </w:r>
      <w:r w:rsidR="004E1CD9">
        <w:rPr>
          <w:rFonts w:ascii="Times New Roman" w:hAnsi="Times New Roman"/>
          <w:sz w:val="20"/>
          <w:szCs w:val="20"/>
          <w:lang w:val="en-MY"/>
        </w:rPr>
        <w:t>urbanization</w:t>
      </w:r>
      <w:r w:rsidRPr="00DD008B">
        <w:rPr>
          <w:rFonts w:ascii="Times New Roman" w:hAnsi="Times New Roman"/>
          <w:sz w:val="20"/>
          <w:szCs w:val="20"/>
          <w:lang w:val="en-MY"/>
        </w:rPr>
        <w:t xml:space="preserve"> in the twenty-first century. </w:t>
      </w:r>
      <w:r w:rsidR="004E1CD9">
        <w:rPr>
          <w:rFonts w:ascii="Times New Roman" w:hAnsi="Times New Roman"/>
          <w:sz w:val="20"/>
          <w:szCs w:val="20"/>
          <w:lang w:val="en-MY"/>
        </w:rPr>
        <w:t>To</w:t>
      </w:r>
      <w:r w:rsidRPr="00DD008B">
        <w:rPr>
          <w:rFonts w:ascii="Times New Roman" w:hAnsi="Times New Roman"/>
          <w:sz w:val="20"/>
          <w:szCs w:val="20"/>
          <w:lang w:val="en-MY"/>
        </w:rPr>
        <w:t xml:space="preserve"> ensure the effectiveness and sustainability of these initiatives, it is vital to understand the variables influencing people's </w:t>
      </w:r>
      <w:proofErr w:type="spellStart"/>
      <w:r w:rsidR="004E1CD9">
        <w:rPr>
          <w:rFonts w:ascii="Times New Roman" w:hAnsi="Times New Roman"/>
          <w:sz w:val="20"/>
          <w:szCs w:val="20"/>
          <w:lang w:val="en-MY"/>
        </w:rPr>
        <w:t>behavioral</w:t>
      </w:r>
      <w:proofErr w:type="spellEnd"/>
      <w:r w:rsidRPr="00DD008B">
        <w:rPr>
          <w:rFonts w:ascii="Times New Roman" w:hAnsi="Times New Roman"/>
          <w:sz w:val="20"/>
          <w:szCs w:val="20"/>
          <w:lang w:val="en-MY"/>
        </w:rPr>
        <w:t xml:space="preserve"> intentions to embrace smart city living. </w:t>
      </w:r>
      <w:proofErr w:type="spellStart"/>
      <w:r w:rsidR="004E1CD9">
        <w:rPr>
          <w:rFonts w:ascii="Times New Roman" w:hAnsi="Times New Roman"/>
          <w:sz w:val="20"/>
          <w:szCs w:val="20"/>
          <w:lang w:val="en-MY"/>
        </w:rPr>
        <w:t>Behavioral</w:t>
      </w:r>
      <w:proofErr w:type="spellEnd"/>
      <w:r w:rsidRPr="00DD008B">
        <w:rPr>
          <w:rFonts w:ascii="Times New Roman" w:hAnsi="Times New Roman"/>
          <w:sz w:val="20"/>
          <w:szCs w:val="20"/>
          <w:lang w:val="en-MY"/>
        </w:rPr>
        <w:t xml:space="preserve"> intentions are an important precursor to actual usage </w:t>
      </w:r>
      <w:proofErr w:type="spellStart"/>
      <w:r w:rsidR="004E1CD9">
        <w:rPr>
          <w:rFonts w:ascii="Times New Roman" w:hAnsi="Times New Roman"/>
          <w:sz w:val="20"/>
          <w:szCs w:val="20"/>
          <w:lang w:val="en-MY"/>
        </w:rPr>
        <w:t>behavior</w:t>
      </w:r>
      <w:proofErr w:type="spellEnd"/>
      <w:r w:rsidRPr="00DD008B">
        <w:rPr>
          <w:rFonts w:ascii="Times New Roman" w:hAnsi="Times New Roman"/>
          <w:sz w:val="20"/>
          <w:szCs w:val="20"/>
          <w:lang w:val="en-MY"/>
        </w:rPr>
        <w:t xml:space="preserve"> when it comes to technology adoption. To collect data from a statistically meaningful subset of urban residents in </w:t>
      </w:r>
      <w:r w:rsidR="004E1CD9">
        <w:rPr>
          <w:rFonts w:ascii="Times New Roman" w:hAnsi="Times New Roman"/>
          <w:sz w:val="20"/>
          <w:szCs w:val="20"/>
          <w:lang w:val="en-MY"/>
        </w:rPr>
        <w:t>industrialized</w:t>
      </w:r>
      <w:r w:rsidRPr="00DD008B">
        <w:rPr>
          <w:rFonts w:ascii="Times New Roman" w:hAnsi="Times New Roman"/>
          <w:sz w:val="20"/>
          <w:szCs w:val="20"/>
          <w:lang w:val="en-MY"/>
        </w:rPr>
        <w:t xml:space="preserve"> nations, a quantitative methodological approach was </w:t>
      </w:r>
      <w:r w:rsidR="004E1CD9">
        <w:rPr>
          <w:rFonts w:ascii="Times New Roman" w:hAnsi="Times New Roman"/>
          <w:sz w:val="20"/>
          <w:szCs w:val="20"/>
          <w:lang w:val="en-MY"/>
        </w:rPr>
        <w:t>utilized</w:t>
      </w:r>
      <w:r w:rsidRPr="00DD008B">
        <w:rPr>
          <w:rFonts w:ascii="Times New Roman" w:hAnsi="Times New Roman"/>
          <w:sz w:val="20"/>
          <w:szCs w:val="20"/>
          <w:lang w:val="en-MY"/>
        </w:rPr>
        <w:t xml:space="preserve">. A structured questionnaire developed </w:t>
      </w:r>
      <w:r w:rsidR="004E1CD9">
        <w:rPr>
          <w:rFonts w:ascii="Times New Roman" w:hAnsi="Times New Roman"/>
          <w:sz w:val="20"/>
          <w:szCs w:val="20"/>
          <w:lang w:val="en-MY"/>
        </w:rPr>
        <w:t>utilizing</w:t>
      </w:r>
      <w:r w:rsidRPr="00DD008B">
        <w:rPr>
          <w:rFonts w:ascii="Times New Roman" w:hAnsi="Times New Roman"/>
          <w:sz w:val="20"/>
          <w:szCs w:val="20"/>
          <w:lang w:val="en-MY"/>
        </w:rPr>
        <w:t xml:space="preserve"> the theoretical framework was distributed to 100 respondents in Pandan Jaya, representing a range of age groups. The results based on Cronbach's Alpha Coefficient demonstrate a </w:t>
      </w:r>
      <w:proofErr w:type="spellStart"/>
      <w:r w:rsidR="004E1CD9">
        <w:rPr>
          <w:rFonts w:ascii="Times New Roman" w:hAnsi="Times New Roman"/>
          <w:sz w:val="20"/>
          <w:szCs w:val="20"/>
          <w:lang w:val="en-MY"/>
        </w:rPr>
        <w:t>favorable</w:t>
      </w:r>
      <w:proofErr w:type="spellEnd"/>
      <w:r w:rsidRPr="00DD008B">
        <w:rPr>
          <w:rFonts w:ascii="Times New Roman" w:hAnsi="Times New Roman"/>
          <w:sz w:val="20"/>
          <w:szCs w:val="20"/>
          <w:lang w:val="en-MY"/>
        </w:rPr>
        <w:t xml:space="preserve"> correlation, which is excellent. This work advances a more sophisticated comprehension of the dynamics </w:t>
      </w:r>
      <w:r w:rsidR="004E1CD9">
        <w:rPr>
          <w:rFonts w:ascii="Times New Roman" w:hAnsi="Times New Roman"/>
          <w:sz w:val="20"/>
          <w:szCs w:val="20"/>
          <w:lang w:val="en-MY"/>
        </w:rPr>
        <w:t>of</w:t>
      </w:r>
      <w:r w:rsidRPr="00DD008B">
        <w:rPr>
          <w:rFonts w:ascii="Times New Roman" w:hAnsi="Times New Roman"/>
          <w:sz w:val="20"/>
          <w:szCs w:val="20"/>
          <w:lang w:val="en-MY"/>
        </w:rPr>
        <w:t xml:space="preserve"> UST adoption by clarifying community views and </w:t>
      </w:r>
      <w:proofErr w:type="spellStart"/>
      <w:r w:rsidR="004E1CD9">
        <w:rPr>
          <w:rFonts w:ascii="Times New Roman" w:hAnsi="Times New Roman"/>
          <w:sz w:val="20"/>
          <w:szCs w:val="20"/>
          <w:lang w:val="en-MY"/>
        </w:rPr>
        <w:t>behavioral</w:t>
      </w:r>
      <w:proofErr w:type="spellEnd"/>
      <w:r w:rsidRPr="00DD008B">
        <w:rPr>
          <w:rFonts w:ascii="Times New Roman" w:hAnsi="Times New Roman"/>
          <w:sz w:val="20"/>
          <w:szCs w:val="20"/>
          <w:lang w:val="en-MY"/>
        </w:rPr>
        <w:t xml:space="preserve"> intentions. The study's conclusions can help technology developers, urban planners, and legislators create user-</w:t>
      </w:r>
      <w:proofErr w:type="spellStart"/>
      <w:r w:rsidRPr="00DD008B">
        <w:rPr>
          <w:rFonts w:ascii="Times New Roman" w:hAnsi="Times New Roman"/>
          <w:sz w:val="20"/>
          <w:szCs w:val="20"/>
          <w:lang w:val="en-MY"/>
        </w:rPr>
        <w:t>centered</w:t>
      </w:r>
      <w:proofErr w:type="spellEnd"/>
      <w:r w:rsidRPr="00DD008B">
        <w:rPr>
          <w:rFonts w:ascii="Times New Roman" w:hAnsi="Times New Roman"/>
          <w:sz w:val="20"/>
          <w:szCs w:val="20"/>
          <w:lang w:val="en-MY"/>
        </w:rPr>
        <w:t>, inclusive UST solutions that meet community needs and concerns and promote sustainable urban development and enhanced quality of life.</w:t>
      </w:r>
    </w:p>
    <w:p w14:paraId="26829B80" w14:textId="77777777" w:rsidR="00D92369" w:rsidRDefault="00D92369" w:rsidP="00DD008B">
      <w:pPr>
        <w:pStyle w:val="Header"/>
        <w:ind w:right="2430"/>
        <w:jc w:val="both"/>
        <w:rPr>
          <w:rFonts w:ascii="Times New Roman" w:hAnsi="Times New Roman"/>
          <w:sz w:val="20"/>
          <w:szCs w:val="20"/>
          <w:lang w:val="en-MY"/>
        </w:rPr>
      </w:pPr>
    </w:p>
    <w:p w14:paraId="5844DD72" w14:textId="66EC740C" w:rsidR="00D92369" w:rsidRPr="00D92369" w:rsidRDefault="00D92369" w:rsidP="00D92369">
      <w:pPr>
        <w:spacing w:after="0"/>
        <w:rPr>
          <w:rFonts w:ascii="Times New Roman" w:hAnsi="Times New Roman"/>
          <w:sz w:val="20"/>
          <w:szCs w:val="18"/>
        </w:rPr>
      </w:pPr>
      <w:r>
        <w:rPr>
          <w:rFonts w:ascii="Times New Roman" w:hAnsi="Times New Roman"/>
          <w:sz w:val="20"/>
          <w:szCs w:val="20"/>
          <w:lang w:val="en-MY"/>
        </w:rPr>
        <w:t xml:space="preserve">Keywords: </w:t>
      </w:r>
      <w:r w:rsidRPr="00D92369">
        <w:rPr>
          <w:rFonts w:ascii="Times New Roman" w:hAnsi="Times New Roman"/>
          <w:sz w:val="20"/>
          <w:szCs w:val="18"/>
        </w:rPr>
        <w:t xml:space="preserve">Pandan Jaya, Communities Perception, Behavioral Intention, Urban Service Technology Acceptance Model (USTAM) </w:t>
      </w:r>
    </w:p>
    <w:p w14:paraId="7FF030BA" w14:textId="64F04870" w:rsidR="00D92369" w:rsidRPr="00D92369" w:rsidRDefault="00D92369" w:rsidP="00DD008B">
      <w:pPr>
        <w:pStyle w:val="Header"/>
        <w:ind w:right="2430"/>
        <w:jc w:val="both"/>
        <w:rPr>
          <w:rFonts w:ascii="Times New Roman" w:hAnsi="Times New Roman"/>
          <w:sz w:val="20"/>
          <w:szCs w:val="20"/>
        </w:rPr>
      </w:pPr>
    </w:p>
    <w:permEnd w:id="1313617127"/>
    <w:p w14:paraId="47C5BD83" w14:textId="48716207" w:rsidR="00D92369" w:rsidRDefault="008A4F6D" w:rsidP="00D31051">
      <w:r>
        <w:rPr>
          <w:noProof/>
        </w:rPr>
        <mc:AlternateContent>
          <mc:Choice Requires="wps">
            <w:drawing>
              <wp:anchor distT="4294967295" distB="4294967295" distL="114300" distR="114300" simplePos="0" relativeHeight="251661824" behindDoc="0" locked="0" layoutInCell="1" allowOverlap="1" wp14:anchorId="671CBCCF" wp14:editId="12C81E74">
                <wp:simplePos x="0" y="0"/>
                <wp:positionH relativeFrom="margin">
                  <wp:posOffset>-38100</wp:posOffset>
                </wp:positionH>
                <wp:positionV relativeFrom="paragraph">
                  <wp:posOffset>149224</wp:posOffset>
                </wp:positionV>
                <wp:extent cx="629158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D92DDC" id="Straight Connector 130"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" strokecolor="windowText" strokeweight=".25pt">
                <v:stroke joinstyle="miter"/>
                <o:lock v:ext="edit" shapetype="f"/>
                <w10:wrap anchorx="margin"/>
              </v:line>
            </w:pict>
          </mc:Fallback>
        </mc:AlternateContent>
      </w:r>
    </w:p>
    <w:p w14:paraId="36440366" w14:textId="77777777" w:rsidR="00D92369" w:rsidRPr="00D31051" w:rsidRDefault="00D92369" w:rsidP="00D31051"/>
    <w:p w14:paraId="7EEB37C1" w14:textId="77777777" w:rsidR="002B50E8" w:rsidRPr="002B50E8" w:rsidRDefault="002D117E" w:rsidP="002B50E8">
      <w:pPr>
        <w:pStyle w:val="Heading1"/>
        <w:numPr>
          <w:ilvl w:val="0"/>
          <w:numId w:val="2"/>
        </w:numPr>
        <w:jc w:val="left"/>
      </w:pPr>
      <w:r w:rsidRPr="00F041DE">
        <w:lastRenderedPageBreak/>
        <w:t>INTRODUCTIO</w:t>
      </w:r>
      <w:r w:rsidR="004E1CD9">
        <w:t>N</w:t>
      </w:r>
    </w:p>
    <w:p w14:paraId="20C6ED3D" w14:textId="697E2344" w:rsidR="00AB2CEA" w:rsidRPr="00B05EDD" w:rsidRDefault="00AB2CEA" w:rsidP="00AB2CEA">
      <w:pPr>
        <w:spacing w:after="0" w:line="240" w:lineRule="auto"/>
        <w:jc w:val="both"/>
        <w:rPr>
          <w:rFonts w:ascii="Times New Roman" w:hAnsi="Times New Roman"/>
          <w:sz w:val="20"/>
          <w:szCs w:val="20"/>
          <w:lang w:val="en-MY"/>
        </w:rPr>
      </w:pPr>
      <w:bookmarkStart w:id="0" w:name="_Hlk162706447"/>
      <w:permStart w:id="1057295658" w:edGrp="everyone"/>
      <w:r w:rsidRPr="00714606">
        <w:rPr>
          <w:rFonts w:ascii="Times New Roman" w:hAnsi="Times New Roman"/>
          <w:sz w:val="20"/>
          <w:szCs w:val="20"/>
        </w:rPr>
        <w:t xml:space="preserve">One of the most important concepts in psychology and the social sciences for forecasting and comprehending human </w:t>
      </w:r>
      <w:r>
        <w:rPr>
          <w:rFonts w:ascii="Times New Roman" w:hAnsi="Times New Roman"/>
          <w:sz w:val="20"/>
          <w:szCs w:val="20"/>
        </w:rPr>
        <w:t>behavior</w:t>
      </w:r>
      <w:r w:rsidRPr="00714606">
        <w:rPr>
          <w:rFonts w:ascii="Times New Roman" w:hAnsi="Times New Roman"/>
          <w:sz w:val="20"/>
          <w:szCs w:val="20"/>
        </w:rPr>
        <w:t xml:space="preserve"> is </w:t>
      </w:r>
      <w:r>
        <w:rPr>
          <w:rFonts w:ascii="Times New Roman" w:hAnsi="Times New Roman"/>
          <w:sz w:val="20"/>
          <w:szCs w:val="20"/>
        </w:rPr>
        <w:t>behavioral</w:t>
      </w:r>
      <w:r w:rsidRPr="00714606">
        <w:rPr>
          <w:rFonts w:ascii="Times New Roman" w:hAnsi="Times New Roman"/>
          <w:sz w:val="20"/>
          <w:szCs w:val="20"/>
        </w:rPr>
        <w:t xml:space="preserve"> intention. It speaks to the subjective probability or preparedness of an individual to engage in a particular </w:t>
      </w:r>
      <w:r>
        <w:rPr>
          <w:rFonts w:ascii="Times New Roman" w:hAnsi="Times New Roman"/>
          <w:sz w:val="20"/>
          <w:szCs w:val="20"/>
        </w:rPr>
        <w:t>behavior</w:t>
      </w:r>
      <w:r w:rsidRPr="00714606">
        <w:rPr>
          <w:rFonts w:ascii="Times New Roman" w:hAnsi="Times New Roman"/>
          <w:sz w:val="20"/>
          <w:szCs w:val="20"/>
        </w:rPr>
        <w:t xml:space="preserve"> in the future.</w:t>
      </w:r>
      <w:r>
        <w:rPr>
          <w:rFonts w:ascii="Times New Roman" w:hAnsi="Times New Roman"/>
          <w:sz w:val="20"/>
          <w:szCs w:val="20"/>
        </w:rPr>
        <w:t xml:space="preserve"> </w:t>
      </w:r>
      <w:r w:rsidR="00B05EDD" w:rsidRPr="00B05EDD">
        <w:rPr>
          <w:rFonts w:ascii="Times New Roman" w:hAnsi="Times New Roman"/>
          <w:sz w:val="20"/>
          <w:szCs w:val="20"/>
          <w:lang w:val="en-MY"/>
        </w:rPr>
        <w:t xml:space="preserve">Nevertheless, </w:t>
      </w:r>
      <w:r w:rsidR="00B05EDD">
        <w:rPr>
          <w:rFonts w:ascii="Times New Roman" w:hAnsi="Times New Roman"/>
          <w:sz w:val="20"/>
          <w:szCs w:val="20"/>
          <w:lang w:val="en-MY"/>
        </w:rPr>
        <w:t>to</w:t>
      </w:r>
      <w:r w:rsidR="00B05EDD" w:rsidRPr="00B05EDD">
        <w:rPr>
          <w:rFonts w:ascii="Times New Roman" w:hAnsi="Times New Roman"/>
          <w:sz w:val="20"/>
          <w:szCs w:val="20"/>
          <w:lang w:val="en-MY"/>
        </w:rPr>
        <w:t xml:space="preserve"> understand </w:t>
      </w:r>
      <w:proofErr w:type="spellStart"/>
      <w:r w:rsidR="00B05EDD">
        <w:rPr>
          <w:rFonts w:ascii="Times New Roman" w:hAnsi="Times New Roman"/>
          <w:sz w:val="20"/>
          <w:szCs w:val="20"/>
          <w:lang w:val="en-MY"/>
        </w:rPr>
        <w:t>behavioral</w:t>
      </w:r>
      <w:proofErr w:type="spellEnd"/>
      <w:r w:rsidR="00B05EDD" w:rsidRPr="00B05EDD">
        <w:rPr>
          <w:rFonts w:ascii="Times New Roman" w:hAnsi="Times New Roman"/>
          <w:sz w:val="20"/>
          <w:szCs w:val="20"/>
          <w:lang w:val="en-MY"/>
        </w:rPr>
        <w:t xml:space="preserve"> intention, one needs</w:t>
      </w:r>
      <w:r w:rsidR="00B05EDD">
        <w:rPr>
          <w:rFonts w:ascii="Times New Roman" w:hAnsi="Times New Roman"/>
          <w:sz w:val="20"/>
          <w:szCs w:val="20"/>
          <w:lang w:val="en-MY"/>
        </w:rPr>
        <w:t xml:space="preserve"> to</w:t>
      </w:r>
      <w:r w:rsidR="00B05EDD" w:rsidRPr="00B05EDD">
        <w:rPr>
          <w:rFonts w:ascii="Times New Roman" w:hAnsi="Times New Roman"/>
          <w:sz w:val="20"/>
          <w:szCs w:val="20"/>
          <w:lang w:val="en-MY"/>
        </w:rPr>
        <w:t xml:space="preserve"> consider the attitudes, beliefs, perceptions, cognitive processes, and motivations that impact an individual's inclination to participate in a given </w:t>
      </w:r>
      <w:proofErr w:type="spellStart"/>
      <w:r w:rsidR="00B05EDD">
        <w:rPr>
          <w:rFonts w:ascii="Times New Roman" w:hAnsi="Times New Roman"/>
          <w:sz w:val="20"/>
          <w:szCs w:val="20"/>
          <w:lang w:val="en-MY"/>
        </w:rPr>
        <w:t>behavior</w:t>
      </w:r>
      <w:proofErr w:type="spellEnd"/>
      <w:r w:rsidR="00B05EDD">
        <w:rPr>
          <w:rFonts w:ascii="Times New Roman" w:hAnsi="Times New Roman"/>
          <w:sz w:val="20"/>
          <w:szCs w:val="20"/>
          <w:lang w:val="en-MY"/>
        </w:rPr>
        <w:t xml:space="preserve"> </w:t>
      </w:r>
      <w:r w:rsidRPr="00C67E44">
        <w:rPr>
          <w:rFonts w:ascii="Times New Roman" w:hAnsi="Times New Roman"/>
          <w:noProof/>
          <w:sz w:val="20"/>
          <w:szCs w:val="20"/>
        </w:rPr>
        <w:t>(Ajzen, 2019)</w:t>
      </w:r>
      <w:r w:rsidRPr="003A724F">
        <w:rPr>
          <w:rFonts w:ascii="Times New Roman" w:hAnsi="Times New Roman"/>
          <w:sz w:val="20"/>
          <w:szCs w:val="20"/>
        </w:rPr>
        <w:t>. Numerous external and internal factors, such as situational settings, perceived risks and advantages, prior experiences, social conventions, and personal values, may have an impact on this tendency.</w:t>
      </w:r>
      <w:r>
        <w:rPr>
          <w:rFonts w:ascii="Times New Roman" w:hAnsi="Times New Roman"/>
          <w:sz w:val="20"/>
          <w:szCs w:val="20"/>
        </w:rPr>
        <w:t xml:space="preserve"> </w:t>
      </w:r>
      <w:r w:rsidRPr="003A724F">
        <w:rPr>
          <w:rFonts w:ascii="Times New Roman" w:hAnsi="Times New Roman"/>
          <w:sz w:val="20"/>
          <w:szCs w:val="20"/>
        </w:rPr>
        <w:t xml:space="preserve">When it comes to the adoption and use of technology, people's </w:t>
      </w:r>
      <w:r>
        <w:rPr>
          <w:rFonts w:ascii="Times New Roman" w:hAnsi="Times New Roman"/>
          <w:sz w:val="20"/>
          <w:szCs w:val="20"/>
        </w:rPr>
        <w:t>behavioral</w:t>
      </w:r>
      <w:r w:rsidRPr="003A724F">
        <w:rPr>
          <w:rFonts w:ascii="Times New Roman" w:hAnsi="Times New Roman"/>
          <w:sz w:val="20"/>
          <w:szCs w:val="20"/>
        </w:rPr>
        <w:t xml:space="preserve"> intentions are crucial in dictating whether they will take up a new technology, stick with it, or give it up completely</w:t>
      </w:r>
      <w:r w:rsidR="00D9236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"/>
          <w:id w:val="268354840"/>
          <w:placeholder>
            <w:docPart w:val="DefaultPlaceholder_-1854013440"/>
          </w:placeholder>
        </w:sdtPr>
        <w:sdtContent>
          <w:r w:rsidR="00D92369" w:rsidRPr="00D92369">
            <w:rPr>
              <w:rFonts w:ascii="Times New Roman" w:hAnsi="Times New Roman"/>
              <w:color w:val="000000"/>
              <w:sz w:val="20"/>
              <w:szCs w:val="20"/>
            </w:rPr>
            <w:t xml:space="preserve">(Alias, 2026; </w:t>
          </w:r>
          <w:proofErr w:type="spellStart"/>
          <w:r w:rsidR="00D92369" w:rsidRPr="00D92369">
            <w:rPr>
              <w:rFonts w:ascii="Times New Roman" w:hAnsi="Times New Roman"/>
              <w:color w:val="000000"/>
              <w:sz w:val="20"/>
              <w:szCs w:val="20"/>
            </w:rPr>
            <w:t>Ghapar</w:t>
          </w:r>
          <w:proofErr w:type="spellEnd"/>
          <w:r w:rsidR="00D92369" w:rsidRPr="00D92369">
            <w:rPr>
              <w:rFonts w:ascii="Times New Roman" w:hAnsi="Times New Roman"/>
              <w:color w:val="000000"/>
              <w:sz w:val="20"/>
              <w:szCs w:val="20"/>
            </w:rPr>
            <w:t>, 2019; Yahya, 2017)</w:t>
          </w:r>
        </w:sdtContent>
      </w:sdt>
      <w:r w:rsidRPr="003A724F">
        <w:rPr>
          <w:rFonts w:ascii="Times New Roman" w:hAnsi="Times New Roman"/>
          <w:sz w:val="20"/>
          <w:szCs w:val="20"/>
        </w:rPr>
        <w:t>.</w:t>
      </w:r>
      <w:r>
        <w:rPr>
          <w:rFonts w:ascii="Times New Roman" w:hAnsi="Times New Roman"/>
          <w:sz w:val="20"/>
          <w:szCs w:val="20"/>
        </w:rPr>
        <w:t xml:space="preserve"> According to </w:t>
      </w:r>
      <w:r w:rsidRPr="00262BEE">
        <w:rPr>
          <w:rFonts w:ascii="Times New Roman" w:hAnsi="Times New Roman"/>
          <w:noProof/>
          <w:sz w:val="20"/>
          <w:szCs w:val="20"/>
        </w:rPr>
        <w:t>(Ahmed, 2023)</w:t>
      </w:r>
      <w:r>
        <w:rPr>
          <w:rFonts w:ascii="Times New Roman" w:hAnsi="Times New Roman"/>
          <w:sz w:val="20"/>
          <w:szCs w:val="20"/>
        </w:rPr>
        <w:t xml:space="preserve"> examining</w:t>
      </w:r>
      <w:r w:rsidRPr="003C5188">
        <w:rPr>
          <w:rFonts w:ascii="Times New Roman" w:hAnsi="Times New Roman"/>
          <w:sz w:val="20"/>
          <w:szCs w:val="20"/>
        </w:rPr>
        <w:t xml:space="preserve"> the variables affecting communities' </w:t>
      </w:r>
      <w:r>
        <w:rPr>
          <w:rFonts w:ascii="Times New Roman" w:hAnsi="Times New Roman"/>
          <w:sz w:val="20"/>
          <w:szCs w:val="20"/>
        </w:rPr>
        <w:t>behavioral</w:t>
      </w:r>
      <w:r w:rsidRPr="003C5188">
        <w:rPr>
          <w:rFonts w:ascii="Times New Roman" w:hAnsi="Times New Roman"/>
          <w:sz w:val="20"/>
          <w:szCs w:val="20"/>
        </w:rPr>
        <w:t xml:space="preserve"> intention to use UST,</w:t>
      </w:r>
      <w:r>
        <w:rPr>
          <w:rFonts w:ascii="Times New Roman" w:hAnsi="Times New Roman"/>
          <w:sz w:val="20"/>
          <w:szCs w:val="20"/>
        </w:rPr>
        <w:t xml:space="preserve"> provides</w:t>
      </w:r>
      <w:r w:rsidRPr="003C5188">
        <w:rPr>
          <w:rFonts w:ascii="Times New Roman" w:hAnsi="Times New Roman"/>
          <w:sz w:val="20"/>
          <w:szCs w:val="20"/>
        </w:rPr>
        <w:t xml:space="preserve"> important lessons about how urban contexts affect the adoption of new technologies and </w:t>
      </w:r>
      <w:r>
        <w:rPr>
          <w:rFonts w:ascii="Times New Roman" w:hAnsi="Times New Roman"/>
          <w:sz w:val="20"/>
          <w:szCs w:val="20"/>
        </w:rPr>
        <w:t>creates</w:t>
      </w:r>
      <w:r w:rsidRPr="003C5188">
        <w:rPr>
          <w:rFonts w:ascii="Times New Roman" w:hAnsi="Times New Roman"/>
          <w:sz w:val="20"/>
          <w:szCs w:val="20"/>
        </w:rPr>
        <w:t xml:space="preserve"> plans to encourage the effective uptake of UST for enhancing sustainability and urban services.</w:t>
      </w:r>
      <w:r>
        <w:rPr>
          <w:rFonts w:ascii="Times New Roman" w:hAnsi="Times New Roman"/>
          <w:sz w:val="20"/>
          <w:szCs w:val="20"/>
        </w:rPr>
        <w:t xml:space="preserve"> Furthermore, </w:t>
      </w:r>
      <w:r w:rsidRPr="00262BEE">
        <w:rPr>
          <w:rFonts w:ascii="Times New Roman" w:hAnsi="Times New Roman"/>
          <w:noProof/>
          <w:sz w:val="20"/>
          <w:szCs w:val="20"/>
        </w:rPr>
        <w:t>(Sepasgozar, 2018)</w:t>
      </w:r>
      <w:r>
        <w:rPr>
          <w:rFonts w:ascii="Times New Roman" w:hAnsi="Times New Roman"/>
          <w:sz w:val="20"/>
          <w:szCs w:val="20"/>
        </w:rPr>
        <w:t xml:space="preserve"> suggests U</w:t>
      </w:r>
      <w:r w:rsidRPr="00780298">
        <w:rPr>
          <w:rFonts w:ascii="Times New Roman" w:hAnsi="Times New Roman"/>
          <w:sz w:val="20"/>
          <w:szCs w:val="20"/>
        </w:rPr>
        <w:t xml:space="preserve">rban Services Technology (UST) comprises an extensive array of digital solutions designed to </w:t>
      </w:r>
      <w:r>
        <w:rPr>
          <w:rFonts w:ascii="Times New Roman" w:hAnsi="Times New Roman"/>
          <w:sz w:val="20"/>
          <w:szCs w:val="20"/>
        </w:rPr>
        <w:t>optimize</w:t>
      </w:r>
      <w:r w:rsidRPr="00780298">
        <w:rPr>
          <w:rFonts w:ascii="Times New Roman" w:hAnsi="Times New Roman"/>
          <w:sz w:val="20"/>
          <w:szCs w:val="20"/>
        </w:rPr>
        <w:t xml:space="preserve"> resource </w:t>
      </w:r>
      <w:r>
        <w:rPr>
          <w:rFonts w:ascii="Times New Roman" w:hAnsi="Times New Roman"/>
          <w:sz w:val="20"/>
          <w:szCs w:val="20"/>
        </w:rPr>
        <w:t>utilization</w:t>
      </w:r>
      <w:r w:rsidRPr="00780298">
        <w:rPr>
          <w:rFonts w:ascii="Times New Roman" w:hAnsi="Times New Roman"/>
          <w:sz w:val="20"/>
          <w:szCs w:val="20"/>
        </w:rPr>
        <w:t xml:space="preserve">, improve </w:t>
      </w:r>
      <w:r>
        <w:rPr>
          <w:rFonts w:ascii="Times New Roman" w:hAnsi="Times New Roman"/>
          <w:sz w:val="20"/>
          <w:szCs w:val="20"/>
        </w:rPr>
        <w:t xml:space="preserve">the </w:t>
      </w:r>
      <w:r w:rsidRPr="00780298">
        <w:rPr>
          <w:rFonts w:ascii="Times New Roman" w:hAnsi="Times New Roman"/>
          <w:sz w:val="20"/>
          <w:szCs w:val="20"/>
        </w:rPr>
        <w:t xml:space="preserve">overall quality of life in urban settings, and improve the delivery of key services. However, community perception and interaction with these technologies </w:t>
      </w:r>
      <w:r>
        <w:rPr>
          <w:rFonts w:ascii="Times New Roman" w:hAnsi="Times New Roman"/>
          <w:sz w:val="20"/>
          <w:szCs w:val="20"/>
        </w:rPr>
        <w:t>are</w:t>
      </w:r>
      <w:r w:rsidRPr="00780298">
        <w:rPr>
          <w:rFonts w:ascii="Times New Roman" w:hAnsi="Times New Roman"/>
          <w:sz w:val="20"/>
          <w:szCs w:val="20"/>
        </w:rPr>
        <w:t xml:space="preserve"> just as important to the effective deployment and uptake of UST as scientific improvements</w:t>
      </w:r>
      <w:r>
        <w:rPr>
          <w:rFonts w:ascii="Times New Roman" w:hAnsi="Times New Roman"/>
          <w:sz w:val="20"/>
          <w:szCs w:val="20"/>
        </w:rPr>
        <w:t xml:space="preserve"> </w:t>
      </w:r>
      <w:r w:rsidRPr="00262BEE">
        <w:rPr>
          <w:rFonts w:ascii="Times New Roman" w:hAnsi="Times New Roman"/>
          <w:noProof/>
          <w:sz w:val="20"/>
          <w:szCs w:val="20"/>
        </w:rPr>
        <w:t>(Santos, 2019)</w:t>
      </w:r>
      <w:r>
        <w:rPr>
          <w:rFonts w:ascii="Times New Roman" w:hAnsi="Times New Roman"/>
          <w:sz w:val="20"/>
          <w:szCs w:val="20"/>
        </w:rPr>
        <w:t>. T</w:t>
      </w:r>
      <w:r w:rsidRPr="00780298">
        <w:rPr>
          <w:rFonts w:ascii="Times New Roman" w:hAnsi="Times New Roman"/>
          <w:sz w:val="20"/>
          <w:szCs w:val="20"/>
        </w:rPr>
        <w:t xml:space="preserve">o fully </w:t>
      </w:r>
      <w:r>
        <w:rPr>
          <w:rFonts w:ascii="Times New Roman" w:hAnsi="Times New Roman"/>
          <w:sz w:val="20"/>
          <w:szCs w:val="20"/>
        </w:rPr>
        <w:t>utilize</w:t>
      </w:r>
      <w:r w:rsidRPr="00780298">
        <w:rPr>
          <w:rFonts w:ascii="Times New Roman" w:hAnsi="Times New Roman"/>
          <w:sz w:val="20"/>
          <w:szCs w:val="20"/>
        </w:rPr>
        <w:t xml:space="preserve"> the potential advantages of these advancements, it is imperative to comprehend how communities in </w:t>
      </w:r>
      <w:r>
        <w:rPr>
          <w:rFonts w:ascii="Times New Roman" w:hAnsi="Times New Roman"/>
          <w:sz w:val="20"/>
          <w:szCs w:val="20"/>
        </w:rPr>
        <w:t>Pandan Jaya</w:t>
      </w:r>
      <w:r w:rsidRPr="00780298">
        <w:rPr>
          <w:rFonts w:ascii="Times New Roman" w:hAnsi="Times New Roman"/>
          <w:sz w:val="20"/>
          <w:szCs w:val="20"/>
        </w:rPr>
        <w:t xml:space="preserve"> view the </w:t>
      </w:r>
      <w:r>
        <w:rPr>
          <w:rFonts w:ascii="Times New Roman" w:hAnsi="Times New Roman"/>
          <w:sz w:val="20"/>
          <w:szCs w:val="20"/>
        </w:rPr>
        <w:t>behavioral</w:t>
      </w:r>
      <w:r w:rsidRPr="00780298">
        <w:rPr>
          <w:rFonts w:ascii="Times New Roman" w:hAnsi="Times New Roman"/>
          <w:sz w:val="20"/>
          <w:szCs w:val="20"/>
        </w:rPr>
        <w:t xml:space="preserve"> intention to use Urban Services Technology (UST)</w:t>
      </w:r>
      <w:r w:rsidR="00D9236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MuMTAwMTgyIiwiSVNTTiI6IjIxOTktODUzMSIsIlVSTCI6Imh0dHBzOi8vYXBpLmVsc2V2aWVyLmNvbS9jb250ZW50L2FydGljbGUvZWlkLzEtczIuMC1TMjE5OTg1MzEyMzAwMjg0NiIsImlzc3VlZCI6eyJkYXRlLXBhcnRzIjpbWzIwMjRdXX0sImlzc3VlIjoiMSIsInZvbHVtZSI6IjEwIiwiY29udGFpbmVyLXRpdGxlLXNob3J0IjoiIn0sImlzVGVtcG9yYXJ5IjpmYWxzZX1dfQ=="/>
          <w:id w:val="244691390"/>
          <w:placeholder>
            <w:docPart w:val="DefaultPlaceholder_-1854013440"/>
          </w:placeholder>
        </w:sdtPr>
        <w:sdtContent>
          <w:r w:rsidR="00D92369" w:rsidRPr="00D92369">
            <w:rPr>
              <w:rFonts w:ascii="Times New Roman" w:hAnsi="Times New Roman"/>
              <w:color w:val="000000"/>
              <w:sz w:val="20"/>
              <w:szCs w:val="20"/>
            </w:rPr>
            <w:t xml:space="preserve">(Hamzah, 2021; </w:t>
          </w:r>
          <w:proofErr w:type="spellStart"/>
          <w:r w:rsidR="00D92369" w:rsidRPr="00D92369">
            <w:rPr>
              <w:rFonts w:ascii="Times New Roman" w:hAnsi="Times New Roman"/>
              <w:color w:val="000000"/>
              <w:sz w:val="20"/>
              <w:szCs w:val="20"/>
            </w:rPr>
            <w:t>Ridzuan</w:t>
          </w:r>
          <w:proofErr w:type="spellEnd"/>
          <w:r w:rsidR="00D92369" w:rsidRPr="00D92369">
            <w:rPr>
              <w:rFonts w:ascii="Times New Roman" w:hAnsi="Times New Roman"/>
              <w:color w:val="000000"/>
              <w:sz w:val="20"/>
              <w:szCs w:val="20"/>
            </w:rPr>
            <w:t xml:space="preserve">, 2022; </w:t>
          </w:r>
          <w:proofErr w:type="spellStart"/>
          <w:r w:rsidR="00D92369" w:rsidRPr="00D92369">
            <w:rPr>
              <w:rFonts w:ascii="Times New Roman" w:hAnsi="Times New Roman"/>
              <w:color w:val="000000"/>
              <w:sz w:val="20"/>
              <w:szCs w:val="20"/>
            </w:rPr>
            <w:t>Zahari</w:t>
          </w:r>
          <w:proofErr w:type="spellEnd"/>
          <w:r w:rsidR="00D92369" w:rsidRPr="00D92369">
            <w:rPr>
              <w:rFonts w:ascii="Times New Roman" w:hAnsi="Times New Roman"/>
              <w:color w:val="000000"/>
              <w:sz w:val="20"/>
              <w:szCs w:val="20"/>
            </w:rPr>
            <w:t>, 2024)</w:t>
          </w:r>
        </w:sdtContent>
      </w:sdt>
      <w:r w:rsidRPr="00780298">
        <w:rPr>
          <w:rFonts w:ascii="Times New Roman" w:hAnsi="Times New Roman"/>
          <w:sz w:val="20"/>
          <w:szCs w:val="20"/>
        </w:rPr>
        <w:t xml:space="preserve">. </w:t>
      </w:r>
    </w:p>
    <w:bookmarkEnd w:id="0"/>
    <w:p w14:paraId="0A87F609" w14:textId="77777777" w:rsidR="0019761C" w:rsidRDefault="0019761C" w:rsidP="0019761C">
      <w:pPr>
        <w:spacing w:after="0" w:line="240" w:lineRule="auto"/>
        <w:jc w:val="both"/>
        <w:rPr>
          <w:rFonts w:ascii="Times New Roman" w:hAnsi="Times New Roman"/>
          <w:sz w:val="20"/>
          <w:szCs w:val="20"/>
        </w:rPr>
      </w:pPr>
    </w:p>
    <w:p w14:paraId="1CF66594" w14:textId="77777777" w:rsidR="00AB2CEA" w:rsidRPr="00AB2CEA" w:rsidRDefault="00AB2CEA" w:rsidP="00AB2CEA">
      <w:pPr>
        <w:spacing w:after="0" w:line="240" w:lineRule="auto"/>
        <w:jc w:val="both"/>
        <w:rPr>
          <w:rFonts w:ascii="Times New Roman" w:hAnsi="Times New Roman"/>
          <w:sz w:val="20"/>
          <w:szCs w:val="20"/>
          <w:lang w:val="en-MY"/>
        </w:rPr>
      </w:pPr>
      <w:bookmarkStart w:id="1" w:name="_Hlk162706510"/>
      <w:r w:rsidRPr="00AB2CEA">
        <w:rPr>
          <w:rFonts w:ascii="Times New Roman" w:hAnsi="Times New Roman"/>
          <w:sz w:val="20"/>
          <w:szCs w:val="20"/>
          <w:lang w:val="en-MY"/>
        </w:rPr>
        <w:t xml:space="preserve">This study also looks into the main variables affecting how communities view the value and usability of urban services technology. Therefore, the efficient </w:t>
      </w:r>
      <w:r>
        <w:rPr>
          <w:rFonts w:ascii="Times New Roman" w:hAnsi="Times New Roman"/>
          <w:sz w:val="20"/>
          <w:szCs w:val="20"/>
          <w:lang w:val="en-MY"/>
        </w:rPr>
        <w:t>utilization</w:t>
      </w:r>
      <w:r w:rsidRPr="00AB2CEA">
        <w:rPr>
          <w:rFonts w:ascii="Times New Roman" w:hAnsi="Times New Roman"/>
          <w:sz w:val="20"/>
          <w:szCs w:val="20"/>
          <w:lang w:val="en-MY"/>
        </w:rPr>
        <w:t xml:space="preserve"> of resources in cities can result from </w:t>
      </w:r>
      <w:proofErr w:type="spellStart"/>
      <w:r>
        <w:rPr>
          <w:rFonts w:ascii="Times New Roman" w:hAnsi="Times New Roman"/>
          <w:sz w:val="20"/>
          <w:szCs w:val="20"/>
          <w:lang w:val="en-MY"/>
        </w:rPr>
        <w:t>favorable</w:t>
      </w:r>
      <w:proofErr w:type="spellEnd"/>
      <w:r w:rsidRPr="00AB2CEA">
        <w:rPr>
          <w:rFonts w:ascii="Times New Roman" w:hAnsi="Times New Roman"/>
          <w:sz w:val="20"/>
          <w:szCs w:val="20"/>
          <w:lang w:val="en-MY"/>
        </w:rPr>
        <w:t xml:space="preserve"> communities' perceptions of UST (Banzhaf, 2017). Intelligent transportation systems, waste reduction </w:t>
      </w:r>
      <w:r>
        <w:rPr>
          <w:rFonts w:ascii="Times New Roman" w:hAnsi="Times New Roman"/>
          <w:sz w:val="20"/>
          <w:szCs w:val="20"/>
          <w:lang w:val="en-MY"/>
        </w:rPr>
        <w:t>programs</w:t>
      </w:r>
      <w:r w:rsidRPr="00AB2CEA">
        <w:rPr>
          <w:rFonts w:ascii="Times New Roman" w:hAnsi="Times New Roman"/>
          <w:sz w:val="20"/>
          <w:szCs w:val="20"/>
          <w:lang w:val="en-MY"/>
        </w:rPr>
        <w:t xml:space="preserve">, and smart energy management systems are a few examples of technologies that can </w:t>
      </w:r>
      <w:r>
        <w:rPr>
          <w:rFonts w:ascii="Times New Roman" w:hAnsi="Times New Roman"/>
          <w:sz w:val="20"/>
          <w:szCs w:val="20"/>
          <w:lang w:val="en-MY"/>
        </w:rPr>
        <w:t>minimize</w:t>
      </w:r>
      <w:r w:rsidRPr="00AB2CEA">
        <w:rPr>
          <w:rFonts w:ascii="Times New Roman" w:hAnsi="Times New Roman"/>
          <w:sz w:val="20"/>
          <w:szCs w:val="20"/>
          <w:lang w:val="en-MY"/>
        </w:rPr>
        <w:t xml:space="preserve"> environmental effects, </w:t>
      </w:r>
      <w:r>
        <w:rPr>
          <w:rFonts w:ascii="Times New Roman" w:hAnsi="Times New Roman"/>
          <w:sz w:val="20"/>
          <w:szCs w:val="20"/>
          <w:lang w:val="en-MY"/>
        </w:rPr>
        <w:t>optimize</w:t>
      </w:r>
      <w:r w:rsidRPr="00AB2CEA">
        <w:rPr>
          <w:rFonts w:ascii="Times New Roman" w:hAnsi="Times New Roman"/>
          <w:sz w:val="20"/>
          <w:szCs w:val="20"/>
          <w:lang w:val="en-MY"/>
        </w:rPr>
        <w:t xml:space="preserve"> resource consumption, and reduce waste. Realistic resource conservation objectives can only be attained with community support and active engagement with these technologies. (Lynn, 2020) also addresses how communities' readiness to accept UST is impacted by issues with data security and trust and confidence in technology providers. Moreover, when these technologies are widely adopted and the community has a positive attitude </w:t>
      </w:r>
      <w:r>
        <w:rPr>
          <w:rFonts w:ascii="Times New Roman" w:hAnsi="Times New Roman"/>
          <w:sz w:val="20"/>
          <w:szCs w:val="20"/>
          <w:lang w:val="en-MY"/>
        </w:rPr>
        <w:t>toward</w:t>
      </w:r>
      <w:r w:rsidRPr="00AB2CEA">
        <w:rPr>
          <w:rFonts w:ascii="Times New Roman" w:hAnsi="Times New Roman"/>
          <w:sz w:val="20"/>
          <w:szCs w:val="20"/>
          <w:lang w:val="en-MY"/>
        </w:rPr>
        <w:t xml:space="preserve"> them, more environmental data is collected, authorities can make well-informed decisions, and environmental issues can be addressed with targeted initiatives (Feroz, 2021). In addition, the research looks into how well-versed in and approachable the communities' perception is when it comes to using the services. (Too, 2015) discussed campaigns to modify </w:t>
      </w:r>
      <w:proofErr w:type="spellStart"/>
      <w:r>
        <w:rPr>
          <w:rFonts w:ascii="Times New Roman" w:hAnsi="Times New Roman"/>
          <w:sz w:val="20"/>
          <w:szCs w:val="20"/>
          <w:lang w:val="en-MY"/>
        </w:rPr>
        <w:t>behavior</w:t>
      </w:r>
      <w:proofErr w:type="spellEnd"/>
      <w:r w:rsidRPr="00AB2CEA">
        <w:rPr>
          <w:rFonts w:ascii="Times New Roman" w:hAnsi="Times New Roman"/>
          <w:sz w:val="20"/>
          <w:szCs w:val="20"/>
          <w:lang w:val="en-MY"/>
        </w:rPr>
        <w:t xml:space="preserve"> and engage the community in sustainability issues can be facilitated by UST. Good opinions of these engagement instruments boost support for sustainable practices and community involvement.</w:t>
      </w:r>
    </w:p>
    <w:bookmarkEnd w:id="1"/>
    <w:p w14:paraId="33A39BFC" w14:textId="77777777" w:rsidR="0019761C" w:rsidRDefault="0019761C" w:rsidP="0019761C">
      <w:pPr>
        <w:spacing w:after="0" w:line="240" w:lineRule="auto"/>
        <w:jc w:val="both"/>
        <w:rPr>
          <w:rFonts w:ascii="Times New Roman" w:hAnsi="Times New Roman"/>
          <w:sz w:val="20"/>
          <w:szCs w:val="20"/>
          <w:lang w:val="en-MY"/>
        </w:rPr>
      </w:pPr>
    </w:p>
    <w:p w14:paraId="26A3D563" w14:textId="77777777" w:rsidR="0019761C" w:rsidRPr="0019761C" w:rsidRDefault="003D4CA9" w:rsidP="0019761C">
      <w:pPr>
        <w:spacing w:after="0" w:line="240" w:lineRule="auto"/>
        <w:jc w:val="both"/>
        <w:rPr>
          <w:rFonts w:ascii="Times New Roman" w:hAnsi="Times New Roman"/>
          <w:sz w:val="20"/>
          <w:szCs w:val="20"/>
          <w:lang w:val="en-MY"/>
        </w:rPr>
      </w:pPr>
      <w:r w:rsidRPr="003D4CA9">
        <w:rPr>
          <w:rFonts w:ascii="Times New Roman" w:hAnsi="Times New Roman"/>
          <w:sz w:val="20"/>
          <w:szCs w:val="20"/>
          <w:lang w:val="en-MY"/>
        </w:rPr>
        <w:t xml:space="preserve">Furthermore, this study aims to investigate the complex link that exists between </w:t>
      </w:r>
      <w:proofErr w:type="spellStart"/>
      <w:r>
        <w:rPr>
          <w:rFonts w:ascii="Times New Roman" w:hAnsi="Times New Roman"/>
          <w:sz w:val="20"/>
          <w:szCs w:val="20"/>
          <w:lang w:val="en-MY"/>
        </w:rPr>
        <w:t>behavioral</w:t>
      </w:r>
      <w:proofErr w:type="spellEnd"/>
      <w:r w:rsidRPr="003D4CA9">
        <w:rPr>
          <w:rFonts w:ascii="Times New Roman" w:hAnsi="Times New Roman"/>
          <w:sz w:val="20"/>
          <w:szCs w:val="20"/>
          <w:lang w:val="en-MY"/>
        </w:rPr>
        <w:t xml:space="preserve"> intentions and community perceptions surrounding the use of UST in Pandan Jaya. The purpose of this research is to shed light on the elements that influence communities' acceptance and adoption of UST by </w:t>
      </w:r>
      <w:proofErr w:type="spellStart"/>
      <w:r>
        <w:rPr>
          <w:rFonts w:ascii="Times New Roman" w:hAnsi="Times New Roman"/>
          <w:sz w:val="20"/>
          <w:szCs w:val="20"/>
          <w:lang w:val="en-MY"/>
        </w:rPr>
        <w:t>analyzing</w:t>
      </w:r>
      <w:proofErr w:type="spellEnd"/>
      <w:r w:rsidRPr="003D4CA9">
        <w:rPr>
          <w:rFonts w:ascii="Times New Roman" w:hAnsi="Times New Roman"/>
          <w:sz w:val="20"/>
          <w:szCs w:val="20"/>
          <w:lang w:val="en-MY"/>
        </w:rPr>
        <w:t xml:space="preserve"> characteristics such as perceived security, perceived ease of use, service quality, and perceived usefulness. (</w:t>
      </w:r>
      <w:proofErr w:type="spellStart"/>
      <w:r w:rsidRPr="003D4CA9">
        <w:rPr>
          <w:rFonts w:ascii="Times New Roman" w:hAnsi="Times New Roman"/>
          <w:sz w:val="20"/>
          <w:szCs w:val="20"/>
          <w:lang w:val="en-MY"/>
        </w:rPr>
        <w:t>Siagian</w:t>
      </w:r>
      <w:proofErr w:type="spellEnd"/>
      <w:r w:rsidRPr="003D4CA9">
        <w:rPr>
          <w:rFonts w:ascii="Times New Roman" w:hAnsi="Times New Roman"/>
          <w:sz w:val="20"/>
          <w:szCs w:val="20"/>
          <w:lang w:val="en-MY"/>
        </w:rPr>
        <w:t xml:space="preserve">, 2022) integrated to create reliable, safe, and easy-to-use technological solutions that foster confidence and trust in urban areas, it is imperative to comprehend how </w:t>
      </w:r>
      <w:proofErr w:type="spellStart"/>
      <w:r>
        <w:rPr>
          <w:rFonts w:ascii="Times New Roman" w:hAnsi="Times New Roman"/>
          <w:sz w:val="20"/>
          <w:szCs w:val="20"/>
          <w:lang w:val="en-MY"/>
        </w:rPr>
        <w:t>behavioral</w:t>
      </w:r>
      <w:proofErr w:type="spellEnd"/>
      <w:r w:rsidRPr="003D4CA9">
        <w:rPr>
          <w:rFonts w:ascii="Times New Roman" w:hAnsi="Times New Roman"/>
          <w:sz w:val="20"/>
          <w:szCs w:val="20"/>
          <w:lang w:val="en-MY"/>
        </w:rPr>
        <w:t xml:space="preserve"> intention about UST is impacted by perceived security. (Fard, 2018) explained that the promotion of UST adoption and usage, which will ultimately lead to positive urban transformations and improve the quality of life in urban contexts, depends heavily on building a sense of security and trust. Moreover, the association between </w:t>
      </w:r>
      <w:proofErr w:type="spellStart"/>
      <w:r>
        <w:rPr>
          <w:rFonts w:ascii="Times New Roman" w:hAnsi="Times New Roman"/>
          <w:sz w:val="20"/>
          <w:szCs w:val="20"/>
          <w:lang w:val="en-MY"/>
        </w:rPr>
        <w:t>behavioral</w:t>
      </w:r>
      <w:proofErr w:type="spellEnd"/>
      <w:r w:rsidRPr="003D4CA9">
        <w:rPr>
          <w:rFonts w:ascii="Times New Roman" w:hAnsi="Times New Roman"/>
          <w:sz w:val="20"/>
          <w:szCs w:val="20"/>
          <w:lang w:val="en-MY"/>
        </w:rPr>
        <w:t xml:space="preserve"> intention and perceived ease of use is highly relevant in the quickly changing technological environment of today, where digital literacy and user experience are critical factors in the adoption of new technology (Paramasivam, 2022). To gain knowledge that can guide the creation, advancement, and use of </w:t>
      </w:r>
      <w:r>
        <w:rPr>
          <w:rFonts w:ascii="Times New Roman" w:hAnsi="Times New Roman"/>
          <w:sz w:val="20"/>
          <w:szCs w:val="20"/>
          <w:lang w:val="en-MY"/>
        </w:rPr>
        <w:t>user-</w:t>
      </w:r>
      <w:proofErr w:type="spellStart"/>
      <w:r>
        <w:rPr>
          <w:rFonts w:ascii="Times New Roman" w:hAnsi="Times New Roman"/>
          <w:sz w:val="20"/>
          <w:szCs w:val="20"/>
          <w:lang w:val="en-MY"/>
        </w:rPr>
        <w:t>centered</w:t>
      </w:r>
      <w:proofErr w:type="spellEnd"/>
      <w:r w:rsidRPr="003D4CA9">
        <w:rPr>
          <w:rFonts w:ascii="Times New Roman" w:hAnsi="Times New Roman"/>
          <w:sz w:val="20"/>
          <w:szCs w:val="20"/>
          <w:lang w:val="en-MY"/>
        </w:rPr>
        <w:t xml:space="preserve"> UST solutions, this introduction lays the groundwork for examining this relationship within the framework of urban services technology. Subsequently, according to (</w:t>
      </w:r>
      <w:proofErr w:type="spellStart"/>
      <w:r w:rsidRPr="003D4CA9">
        <w:rPr>
          <w:rFonts w:ascii="Times New Roman" w:hAnsi="Times New Roman"/>
          <w:sz w:val="20"/>
          <w:szCs w:val="20"/>
          <w:lang w:val="en-MY"/>
        </w:rPr>
        <w:t>Madhee</w:t>
      </w:r>
      <w:proofErr w:type="spellEnd"/>
      <w:r w:rsidRPr="003D4CA9">
        <w:rPr>
          <w:rFonts w:ascii="Times New Roman" w:hAnsi="Times New Roman"/>
          <w:sz w:val="20"/>
          <w:szCs w:val="20"/>
          <w:lang w:val="en-MY"/>
        </w:rPr>
        <w:t xml:space="preserve">, 2023) Urban Services Technology (UST) has emerged as a key component of contemporary urban development, providing creative answers to intricate problems and enhancing urban living standards. Based on (Vu, 2021) to create and implement user-centric UST solutions that satisfy the various demands and preferences of urban communities, it is imperative to comprehend the relationship that exists between </w:t>
      </w:r>
      <w:proofErr w:type="spellStart"/>
      <w:r>
        <w:rPr>
          <w:rFonts w:ascii="Times New Roman" w:hAnsi="Times New Roman"/>
          <w:sz w:val="20"/>
          <w:szCs w:val="20"/>
          <w:lang w:val="en-MY"/>
        </w:rPr>
        <w:t>behavioral</w:t>
      </w:r>
      <w:proofErr w:type="spellEnd"/>
      <w:r w:rsidRPr="003D4CA9">
        <w:rPr>
          <w:rFonts w:ascii="Times New Roman" w:hAnsi="Times New Roman"/>
          <w:sz w:val="20"/>
          <w:szCs w:val="20"/>
          <w:lang w:val="en-MY"/>
        </w:rPr>
        <w:t xml:space="preserve"> intention and service quality. Sufficient perceptions of service quality generate </w:t>
      </w:r>
      <w:proofErr w:type="spellStart"/>
      <w:r>
        <w:rPr>
          <w:rFonts w:ascii="Times New Roman" w:hAnsi="Times New Roman"/>
          <w:sz w:val="20"/>
          <w:szCs w:val="20"/>
          <w:lang w:val="en-MY"/>
        </w:rPr>
        <w:t>favorable</w:t>
      </w:r>
      <w:proofErr w:type="spellEnd"/>
      <w:r w:rsidRPr="003D4CA9">
        <w:rPr>
          <w:rFonts w:ascii="Times New Roman" w:hAnsi="Times New Roman"/>
          <w:sz w:val="20"/>
          <w:szCs w:val="20"/>
          <w:lang w:val="en-MY"/>
        </w:rPr>
        <w:t xml:space="preserve"> user experiences, trust, and contentment, which in turn boosts the </w:t>
      </w:r>
      <w:proofErr w:type="spellStart"/>
      <w:r>
        <w:rPr>
          <w:rFonts w:ascii="Times New Roman" w:hAnsi="Times New Roman"/>
          <w:sz w:val="20"/>
          <w:szCs w:val="20"/>
          <w:lang w:val="en-MY"/>
        </w:rPr>
        <w:t>behavioral</w:t>
      </w:r>
      <w:proofErr w:type="spellEnd"/>
      <w:r w:rsidRPr="003D4CA9">
        <w:rPr>
          <w:rFonts w:ascii="Times New Roman" w:hAnsi="Times New Roman"/>
          <w:sz w:val="20"/>
          <w:szCs w:val="20"/>
          <w:lang w:val="en-MY"/>
        </w:rPr>
        <w:t xml:space="preserve"> intention to regularly </w:t>
      </w:r>
      <w:r>
        <w:rPr>
          <w:rFonts w:ascii="Times New Roman" w:hAnsi="Times New Roman"/>
          <w:sz w:val="20"/>
          <w:szCs w:val="20"/>
          <w:lang w:val="en-MY"/>
        </w:rPr>
        <w:t>utilize</w:t>
      </w:r>
      <w:r w:rsidRPr="003D4CA9">
        <w:rPr>
          <w:rFonts w:ascii="Times New Roman" w:hAnsi="Times New Roman"/>
          <w:sz w:val="20"/>
          <w:szCs w:val="20"/>
          <w:lang w:val="en-MY"/>
        </w:rPr>
        <w:t xml:space="preserve"> UST platforms and services</w:t>
      </w:r>
      <w:r>
        <w:rPr>
          <w:rFonts w:ascii="Times New Roman" w:hAnsi="Times New Roman"/>
          <w:sz w:val="20"/>
          <w:szCs w:val="20"/>
          <w:lang w:val="en-MY"/>
        </w:rPr>
        <w:t>.</w:t>
      </w:r>
    </w:p>
    <w:permEnd w:id="1057295658"/>
    <w:p w14:paraId="763DEB56" w14:textId="77777777" w:rsidR="00B104E5" w:rsidRPr="00B104E5" w:rsidRDefault="00B104E5" w:rsidP="0019761C">
      <w:pPr>
        <w:spacing w:after="0" w:line="240" w:lineRule="auto"/>
        <w:jc w:val="both"/>
        <w:rPr>
          <w:rFonts w:ascii="Times New Roman" w:hAnsi="Times New Roman"/>
          <w:sz w:val="20"/>
          <w:szCs w:val="20"/>
        </w:rPr>
      </w:pPr>
    </w:p>
    <w:p w14:paraId="2D230370" w14:textId="23413782" w:rsidR="002B50E8" w:rsidRPr="00D92369" w:rsidRDefault="002D117E" w:rsidP="007A7E99">
      <w:pPr>
        <w:pStyle w:val="Heading1"/>
        <w:numPr>
          <w:ilvl w:val="0"/>
          <w:numId w:val="3"/>
        </w:numPr>
        <w:jc w:val="left"/>
      </w:pPr>
      <w:r w:rsidRPr="00F041DE">
        <w:t>LITERATURE REVIEW</w:t>
      </w:r>
    </w:p>
    <w:p w14:paraId="334799FC" w14:textId="77777777" w:rsidR="00ED1CBE" w:rsidRPr="007C7CC4" w:rsidRDefault="002B50E8" w:rsidP="002B50E8">
      <w:pPr>
        <w:pStyle w:val="Heading2"/>
        <w:numPr>
          <w:ilvl w:val="0"/>
          <w:numId w:val="0"/>
        </w:numPr>
        <w:spacing w:after="0"/>
        <w:ind w:left="540" w:hanging="540"/>
      </w:pPr>
      <w:r>
        <w:rPr>
          <w:bCs/>
        </w:rPr>
        <w:lastRenderedPageBreak/>
        <w:t xml:space="preserve">2.1 </w:t>
      </w:r>
      <w:bookmarkStart w:id="2" w:name="_Hlk162723711"/>
      <w:r w:rsidRPr="002B50E8">
        <w:rPr>
          <w:bCs/>
        </w:rPr>
        <w:t xml:space="preserve">Behavioral </w:t>
      </w:r>
      <w:r>
        <w:rPr>
          <w:bCs/>
        </w:rPr>
        <w:t>I</w:t>
      </w:r>
      <w:r w:rsidRPr="002B50E8">
        <w:rPr>
          <w:bCs/>
        </w:rPr>
        <w:t xml:space="preserve">ntention </w:t>
      </w:r>
      <w:proofErr w:type="gramStart"/>
      <w:r w:rsidR="00DD4156">
        <w:rPr>
          <w:bCs/>
        </w:rPr>
        <w:t>To</w:t>
      </w:r>
      <w:proofErr w:type="gramEnd"/>
      <w:r w:rsidR="00DD4156" w:rsidRPr="002B50E8">
        <w:rPr>
          <w:bCs/>
        </w:rPr>
        <w:t xml:space="preserve"> </w:t>
      </w:r>
      <w:r>
        <w:rPr>
          <w:bCs/>
        </w:rPr>
        <w:t>U</w:t>
      </w:r>
      <w:r w:rsidRPr="002B50E8">
        <w:rPr>
          <w:bCs/>
        </w:rPr>
        <w:t xml:space="preserve">se </w:t>
      </w:r>
      <w:r>
        <w:rPr>
          <w:bCs/>
        </w:rPr>
        <w:t>U</w:t>
      </w:r>
      <w:r w:rsidRPr="002B50E8">
        <w:rPr>
          <w:bCs/>
        </w:rPr>
        <w:t xml:space="preserve">rban </w:t>
      </w:r>
      <w:r>
        <w:rPr>
          <w:bCs/>
        </w:rPr>
        <w:t>S</w:t>
      </w:r>
      <w:r w:rsidRPr="002B50E8">
        <w:rPr>
          <w:bCs/>
        </w:rPr>
        <w:t xml:space="preserve">ervices </w:t>
      </w:r>
      <w:r>
        <w:rPr>
          <w:bCs/>
        </w:rPr>
        <w:t>T</w:t>
      </w:r>
      <w:r w:rsidRPr="002B50E8">
        <w:rPr>
          <w:bCs/>
        </w:rPr>
        <w:t xml:space="preserve">echnology </w:t>
      </w:r>
      <w:r w:rsidR="00DD4156" w:rsidRPr="002B50E8">
        <w:rPr>
          <w:bCs/>
        </w:rPr>
        <w:t>(</w:t>
      </w:r>
      <w:r w:rsidRPr="002B50E8">
        <w:rPr>
          <w:bCs/>
        </w:rPr>
        <w:t>UST</w:t>
      </w:r>
      <w:r w:rsidR="00DD4156" w:rsidRPr="002B50E8">
        <w:rPr>
          <w:bCs/>
        </w:rPr>
        <w:t>)</w:t>
      </w:r>
      <w:r w:rsidR="00DD4156" w:rsidRPr="007C7CC4">
        <w:t xml:space="preserve"> </w:t>
      </w:r>
    </w:p>
    <w:bookmarkEnd w:id="2"/>
    <w:p w14:paraId="5CEB1829" w14:textId="77777777" w:rsidR="00F01184" w:rsidRDefault="00F01184" w:rsidP="00F01184">
      <w:pPr>
        <w:spacing w:after="0" w:line="240" w:lineRule="auto"/>
        <w:jc w:val="both"/>
        <w:rPr>
          <w:rFonts w:ascii="Times New Roman" w:hAnsi="Times New Roman"/>
          <w:sz w:val="20"/>
          <w:szCs w:val="20"/>
          <w:lang w:val="en-MY"/>
        </w:rPr>
      </w:pPr>
      <w:permStart w:id="559445017" w:edGrp="everyone"/>
      <w:r w:rsidRPr="00F01184">
        <w:rPr>
          <w:rFonts w:ascii="Times New Roman" w:hAnsi="Times New Roman"/>
          <w:sz w:val="20"/>
          <w:szCs w:val="20"/>
          <w:lang w:val="en-MY"/>
        </w:rPr>
        <w:t xml:space="preserve">When the world becomes more </w:t>
      </w:r>
      <w:r>
        <w:rPr>
          <w:rFonts w:ascii="Times New Roman" w:hAnsi="Times New Roman"/>
          <w:sz w:val="20"/>
          <w:szCs w:val="20"/>
          <w:lang w:val="en-MY"/>
        </w:rPr>
        <w:t>urbanized</w:t>
      </w:r>
      <w:r w:rsidRPr="00F01184">
        <w:rPr>
          <w:rFonts w:ascii="Times New Roman" w:hAnsi="Times New Roman"/>
          <w:sz w:val="20"/>
          <w:szCs w:val="20"/>
          <w:lang w:val="en-MY"/>
        </w:rPr>
        <w:t>, smart cities are solving urban problems related to electricity, transportation, safety, environment, economy, welfare, and efficient use of municipal resources. As demonstrated in the study (</w:t>
      </w:r>
      <w:proofErr w:type="spellStart"/>
      <w:r w:rsidRPr="00F01184">
        <w:rPr>
          <w:rFonts w:ascii="Times New Roman" w:hAnsi="Times New Roman"/>
          <w:sz w:val="20"/>
          <w:szCs w:val="20"/>
          <w:lang w:val="en-MY"/>
        </w:rPr>
        <w:t>Alavibelmana</w:t>
      </w:r>
      <w:proofErr w:type="spellEnd"/>
      <w:r w:rsidRPr="00F01184">
        <w:rPr>
          <w:rFonts w:ascii="Times New Roman" w:hAnsi="Times New Roman"/>
          <w:sz w:val="20"/>
          <w:szCs w:val="20"/>
          <w:lang w:val="en-MY"/>
        </w:rPr>
        <w:t xml:space="preserve">, 2018), the notion of a smart city, according to some academics, is holistic in nature; that is, </w:t>
      </w:r>
      <w:r w:rsidR="00B05EDD">
        <w:rPr>
          <w:rFonts w:ascii="Times New Roman" w:hAnsi="Times New Roman"/>
          <w:sz w:val="20"/>
          <w:szCs w:val="20"/>
          <w:lang w:val="en-MY"/>
        </w:rPr>
        <w:t>b</w:t>
      </w:r>
      <w:r w:rsidR="00B05EDD" w:rsidRPr="00B05EDD">
        <w:rPr>
          <w:rFonts w:ascii="Times New Roman" w:hAnsi="Times New Roman"/>
          <w:sz w:val="20"/>
          <w:szCs w:val="20"/>
          <w:lang w:val="en-MY"/>
        </w:rPr>
        <w:t>uildings for residential and commercial use are first constructed as parts of a bigger project that could yield better outcomes than the sum of their separate parts.</w:t>
      </w:r>
      <w:r w:rsidR="00B05EDD">
        <w:rPr>
          <w:rFonts w:ascii="Times New Roman" w:hAnsi="Times New Roman"/>
          <w:sz w:val="20"/>
          <w:szCs w:val="20"/>
          <w:lang w:val="en-MY"/>
        </w:rPr>
        <w:t xml:space="preserve"> </w:t>
      </w:r>
      <w:r w:rsidRPr="00F01184">
        <w:rPr>
          <w:rFonts w:ascii="Times New Roman" w:hAnsi="Times New Roman"/>
          <w:sz w:val="20"/>
          <w:szCs w:val="20"/>
          <w:lang w:val="en-MY"/>
        </w:rPr>
        <w:t xml:space="preserve">(Turok, 2013) also suggested that </w:t>
      </w:r>
      <w:r w:rsidR="00B05EDD">
        <w:rPr>
          <w:rFonts w:ascii="Times New Roman" w:hAnsi="Times New Roman"/>
          <w:sz w:val="20"/>
          <w:szCs w:val="20"/>
          <w:lang w:val="en-MY"/>
        </w:rPr>
        <w:t>i</w:t>
      </w:r>
      <w:r w:rsidR="00B05EDD" w:rsidRPr="00B05EDD">
        <w:rPr>
          <w:rFonts w:ascii="Times New Roman" w:hAnsi="Times New Roman"/>
          <w:sz w:val="20"/>
          <w:szCs w:val="20"/>
          <w:lang w:val="en-MY"/>
        </w:rPr>
        <w:t>t is said that tiny towns could undergo smart growth because of this and that smart growth begins with the residents' involvement.</w:t>
      </w:r>
      <w:r w:rsidR="00B05EDD">
        <w:rPr>
          <w:rFonts w:ascii="Times New Roman" w:hAnsi="Times New Roman"/>
          <w:sz w:val="20"/>
          <w:szCs w:val="20"/>
          <w:lang w:val="en-MY"/>
        </w:rPr>
        <w:t xml:space="preserve"> </w:t>
      </w:r>
      <w:r w:rsidRPr="00F01184">
        <w:rPr>
          <w:rFonts w:ascii="Times New Roman" w:hAnsi="Times New Roman"/>
          <w:sz w:val="20"/>
          <w:szCs w:val="20"/>
          <w:lang w:val="en-MY"/>
        </w:rPr>
        <w:t xml:space="preserve">A growing number of people believe that "smart cities" can improve living conditions for all. Still in its early phases of development, nevertheless, is this concept. Moreover, (Gracias, 2023) found the embrace and active engagement of the city's citizens, however, is essential to the smart city vision's successful execution. To ensure the effectiveness and sustainability of these initiatives, it is vital to understand the variables influencing people's </w:t>
      </w:r>
      <w:proofErr w:type="spellStart"/>
      <w:r>
        <w:rPr>
          <w:rFonts w:ascii="Times New Roman" w:hAnsi="Times New Roman"/>
          <w:sz w:val="20"/>
          <w:szCs w:val="20"/>
          <w:lang w:val="en-MY"/>
        </w:rPr>
        <w:t>behavioral</w:t>
      </w:r>
      <w:proofErr w:type="spellEnd"/>
      <w:r w:rsidRPr="00F01184">
        <w:rPr>
          <w:rFonts w:ascii="Times New Roman" w:hAnsi="Times New Roman"/>
          <w:sz w:val="20"/>
          <w:szCs w:val="20"/>
          <w:lang w:val="en-MY"/>
        </w:rPr>
        <w:t xml:space="preserve"> intentions to embrace smart city living.</w:t>
      </w:r>
    </w:p>
    <w:p w14:paraId="420ABEE7" w14:textId="77777777" w:rsidR="00F01184" w:rsidRDefault="00F01184" w:rsidP="00F01184">
      <w:pPr>
        <w:spacing w:after="0" w:line="240" w:lineRule="auto"/>
        <w:jc w:val="both"/>
        <w:rPr>
          <w:rFonts w:ascii="Times New Roman" w:hAnsi="Times New Roman"/>
          <w:sz w:val="20"/>
          <w:szCs w:val="20"/>
          <w:lang w:val="en-MY"/>
        </w:rPr>
      </w:pPr>
    </w:p>
    <w:p w14:paraId="314A6DE0" w14:textId="1A28CD6B" w:rsidR="00E17200" w:rsidRDefault="00E17200" w:rsidP="00E17200">
      <w:pPr>
        <w:spacing w:after="0" w:line="240" w:lineRule="auto"/>
        <w:jc w:val="both"/>
        <w:rPr>
          <w:rFonts w:ascii="Times New Roman" w:hAnsi="Times New Roman"/>
          <w:sz w:val="20"/>
          <w:szCs w:val="20"/>
          <w:lang w:val="en-MY"/>
        </w:rPr>
      </w:pPr>
      <w:r w:rsidRPr="00E17200">
        <w:rPr>
          <w:rFonts w:ascii="Times New Roman" w:hAnsi="Times New Roman"/>
          <w:sz w:val="20"/>
          <w:szCs w:val="20"/>
          <w:lang w:val="en-MY"/>
        </w:rPr>
        <w:t xml:space="preserve">When it comes to the adoption of technology, </w:t>
      </w:r>
      <w:proofErr w:type="spellStart"/>
      <w:r>
        <w:rPr>
          <w:rFonts w:ascii="Times New Roman" w:hAnsi="Times New Roman"/>
          <w:sz w:val="20"/>
          <w:szCs w:val="20"/>
          <w:lang w:val="en-MY"/>
        </w:rPr>
        <w:t>behavioral</w:t>
      </w:r>
      <w:proofErr w:type="spellEnd"/>
      <w:r w:rsidRPr="00E17200">
        <w:rPr>
          <w:rFonts w:ascii="Times New Roman" w:hAnsi="Times New Roman"/>
          <w:sz w:val="20"/>
          <w:szCs w:val="20"/>
          <w:lang w:val="en-MY"/>
        </w:rPr>
        <w:t xml:space="preserve"> intentions play a crucial role as a prelude to actual usage </w:t>
      </w:r>
      <w:proofErr w:type="spellStart"/>
      <w:r>
        <w:rPr>
          <w:rFonts w:ascii="Times New Roman" w:hAnsi="Times New Roman"/>
          <w:sz w:val="20"/>
          <w:szCs w:val="20"/>
          <w:lang w:val="en-MY"/>
        </w:rPr>
        <w:t>behavior</w:t>
      </w:r>
      <w:proofErr w:type="spellEnd"/>
      <w:r w:rsidRPr="00E17200">
        <w:rPr>
          <w:rFonts w:ascii="Times New Roman" w:hAnsi="Times New Roman"/>
          <w:sz w:val="20"/>
          <w:szCs w:val="20"/>
          <w:lang w:val="en-MY"/>
        </w:rPr>
        <w:t xml:space="preserve">. However, it was also found that technology developers, legislators, and </w:t>
      </w:r>
      <w:r>
        <w:rPr>
          <w:rFonts w:ascii="Times New Roman" w:hAnsi="Times New Roman"/>
          <w:sz w:val="20"/>
          <w:szCs w:val="20"/>
          <w:lang w:val="en-MY"/>
        </w:rPr>
        <w:t>organizations</w:t>
      </w:r>
      <w:r w:rsidRPr="00E17200">
        <w:rPr>
          <w:rFonts w:ascii="Times New Roman" w:hAnsi="Times New Roman"/>
          <w:sz w:val="20"/>
          <w:szCs w:val="20"/>
          <w:lang w:val="en-MY"/>
        </w:rPr>
        <w:t xml:space="preserve"> trying to encourage the effective adoption and deployment of new technologies can learn a lot by understanding consumers' intents to acquire and </w:t>
      </w:r>
      <w:r>
        <w:rPr>
          <w:rFonts w:ascii="Times New Roman" w:hAnsi="Times New Roman"/>
          <w:sz w:val="20"/>
          <w:szCs w:val="20"/>
          <w:lang w:val="en-MY"/>
        </w:rPr>
        <w:t>utilize</w:t>
      </w:r>
      <w:r w:rsidRPr="00E17200">
        <w:rPr>
          <w:rFonts w:ascii="Times New Roman" w:hAnsi="Times New Roman"/>
          <w:sz w:val="20"/>
          <w:szCs w:val="20"/>
          <w:lang w:val="en-MY"/>
        </w:rPr>
        <w:t xml:space="preserve"> technology (Uren, 2022). Therefore, studying </w:t>
      </w:r>
      <w:proofErr w:type="spellStart"/>
      <w:r>
        <w:rPr>
          <w:rFonts w:ascii="Times New Roman" w:hAnsi="Times New Roman"/>
          <w:sz w:val="20"/>
          <w:szCs w:val="20"/>
          <w:lang w:val="en-MY"/>
        </w:rPr>
        <w:t>behavioral</w:t>
      </w:r>
      <w:proofErr w:type="spellEnd"/>
      <w:r w:rsidRPr="00E17200">
        <w:rPr>
          <w:rFonts w:ascii="Times New Roman" w:hAnsi="Times New Roman"/>
          <w:sz w:val="20"/>
          <w:szCs w:val="20"/>
          <w:lang w:val="en-MY"/>
        </w:rPr>
        <w:t xml:space="preserve"> intentions also aids in the development of focused interventions to overcome possible obstacles to technology adoption by researchers and practitioners (Kelly, 2023). By focusing on the formation of positive attitudes, subjective norms, and improved </w:t>
      </w:r>
      <w:proofErr w:type="spellStart"/>
      <w:r>
        <w:rPr>
          <w:rFonts w:ascii="Times New Roman" w:hAnsi="Times New Roman"/>
          <w:sz w:val="20"/>
          <w:szCs w:val="20"/>
          <w:lang w:val="en-MY"/>
        </w:rPr>
        <w:t>behavioral</w:t>
      </w:r>
      <w:proofErr w:type="spellEnd"/>
      <w:r w:rsidRPr="00E17200">
        <w:rPr>
          <w:rFonts w:ascii="Times New Roman" w:hAnsi="Times New Roman"/>
          <w:sz w:val="20"/>
          <w:szCs w:val="20"/>
          <w:lang w:val="en-MY"/>
        </w:rPr>
        <w:t xml:space="preserve"> control, </w:t>
      </w:r>
      <w:r>
        <w:rPr>
          <w:rFonts w:ascii="Times New Roman" w:hAnsi="Times New Roman"/>
          <w:sz w:val="20"/>
          <w:szCs w:val="20"/>
          <w:lang w:val="en-MY"/>
        </w:rPr>
        <w:t>organizations</w:t>
      </w:r>
      <w:r w:rsidRPr="00E17200">
        <w:rPr>
          <w:rFonts w:ascii="Times New Roman" w:hAnsi="Times New Roman"/>
          <w:sz w:val="20"/>
          <w:szCs w:val="20"/>
          <w:lang w:val="en-MY"/>
        </w:rPr>
        <w:t xml:space="preserve"> can increase their chances of successfully adopting and integrating technology into a range of industries, including urban services technology (UST)</w:t>
      </w:r>
      <w:r w:rsidR="00D92369">
        <w:rPr>
          <w:rFonts w:ascii="Times New Roman" w:hAnsi="Times New Roman"/>
          <w:sz w:val="20"/>
          <w:szCs w:val="20"/>
          <w:lang w:val="en-MY"/>
        </w:rPr>
        <w:t xml:space="preserve"> </w:t>
      </w:r>
      <w:sdt>
        <w:sdtPr>
          <w:rPr>
            <w:rFonts w:ascii="Times New Roman" w:hAnsi="Times New Roman"/>
            <w:color w:val="000000"/>
            <w:sz w:val="20"/>
            <w:szCs w:val="20"/>
            <w:lang w:val="en-MY"/>
          </w:rPr>
          <w:tag w:val="MENDELEY_CITATION_v3_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"/>
          <w:id w:val="1371262256"/>
          <w:placeholder>
            <w:docPart w:val="DefaultPlaceholder_-1854013440"/>
          </w:placeholder>
        </w:sdtPr>
        <w:sdtContent>
          <w:r w:rsidR="00D92369" w:rsidRPr="00D92369">
            <w:rPr>
              <w:rFonts w:ascii="Times New Roman" w:hAnsi="Times New Roman"/>
              <w:color w:val="000000"/>
              <w:sz w:val="20"/>
              <w:szCs w:val="20"/>
              <w:lang w:val="en-MY"/>
            </w:rPr>
            <w:t>(Mohamad, 2025; Musa, 2025)</w:t>
          </w:r>
        </w:sdtContent>
      </w:sdt>
      <w:r w:rsidRPr="00E17200">
        <w:rPr>
          <w:rFonts w:ascii="Times New Roman" w:hAnsi="Times New Roman"/>
          <w:sz w:val="20"/>
          <w:szCs w:val="20"/>
          <w:lang w:val="en-MY"/>
        </w:rPr>
        <w:t xml:space="preserve">. </w:t>
      </w:r>
    </w:p>
    <w:p w14:paraId="0F65E892" w14:textId="77777777" w:rsidR="00E17200" w:rsidRDefault="00E17200" w:rsidP="00E17200">
      <w:pPr>
        <w:spacing w:after="0" w:line="240" w:lineRule="auto"/>
        <w:jc w:val="both"/>
        <w:rPr>
          <w:rFonts w:ascii="Times New Roman" w:hAnsi="Times New Roman"/>
          <w:sz w:val="20"/>
          <w:szCs w:val="20"/>
          <w:lang w:val="en-MY"/>
        </w:rPr>
      </w:pPr>
    </w:p>
    <w:p w14:paraId="5397D35F" w14:textId="77777777" w:rsidR="00E44DB5" w:rsidRPr="00E44DB5" w:rsidRDefault="00E44DB5" w:rsidP="00E44DB5">
      <w:pPr>
        <w:spacing w:after="0" w:line="240" w:lineRule="auto"/>
        <w:jc w:val="both"/>
        <w:rPr>
          <w:rFonts w:ascii="Times New Roman" w:hAnsi="Times New Roman"/>
          <w:sz w:val="20"/>
          <w:szCs w:val="20"/>
          <w:lang w:val="en-MY"/>
        </w:rPr>
      </w:pPr>
      <w:r w:rsidRPr="00E44DB5">
        <w:rPr>
          <w:rFonts w:ascii="Times New Roman" w:hAnsi="Times New Roman"/>
          <w:sz w:val="20"/>
          <w:szCs w:val="20"/>
          <w:lang w:val="en-MY"/>
        </w:rPr>
        <w:t>Despite their advantages, smart city projects primarily require public support and commitment to be successful.</w:t>
      </w:r>
      <w:r w:rsidR="00FE1537">
        <w:rPr>
          <w:rFonts w:ascii="Times New Roman" w:hAnsi="Times New Roman"/>
          <w:sz w:val="20"/>
          <w:szCs w:val="20"/>
          <w:lang w:val="en-MY"/>
        </w:rPr>
        <w:t xml:space="preserve"> </w:t>
      </w:r>
      <w:r w:rsidRPr="00E44DB5">
        <w:rPr>
          <w:rFonts w:ascii="Times New Roman" w:hAnsi="Times New Roman"/>
          <w:sz w:val="20"/>
          <w:szCs w:val="20"/>
          <w:lang w:val="en-MY"/>
        </w:rPr>
        <w:t>Found in the study (</w:t>
      </w:r>
      <w:proofErr w:type="spellStart"/>
      <w:r w:rsidRPr="00E44DB5">
        <w:rPr>
          <w:rFonts w:ascii="Times New Roman" w:hAnsi="Times New Roman"/>
          <w:sz w:val="20"/>
          <w:szCs w:val="20"/>
          <w:lang w:val="en-MY"/>
        </w:rPr>
        <w:t>Alsmadi</w:t>
      </w:r>
      <w:proofErr w:type="spellEnd"/>
      <w:r w:rsidRPr="00E44DB5">
        <w:rPr>
          <w:rFonts w:ascii="Times New Roman" w:hAnsi="Times New Roman"/>
          <w:sz w:val="20"/>
          <w:szCs w:val="20"/>
          <w:lang w:val="en-MY"/>
        </w:rPr>
        <w:t xml:space="preserve">, 2019) since the requirements, preferences, and </w:t>
      </w:r>
      <w:proofErr w:type="spellStart"/>
      <w:r>
        <w:rPr>
          <w:rFonts w:ascii="Times New Roman" w:hAnsi="Times New Roman"/>
          <w:sz w:val="20"/>
          <w:szCs w:val="20"/>
          <w:lang w:val="en-MY"/>
        </w:rPr>
        <w:t>behaviors</w:t>
      </w:r>
      <w:proofErr w:type="spellEnd"/>
      <w:r w:rsidRPr="00E44DB5">
        <w:rPr>
          <w:rFonts w:ascii="Times New Roman" w:hAnsi="Times New Roman"/>
          <w:sz w:val="20"/>
          <w:szCs w:val="20"/>
          <w:lang w:val="en-MY"/>
        </w:rPr>
        <w:t xml:space="preserve"> of citizens directly affect the efficacy and acceptance of these technologies, citizens are essential to the co-creation and co-design of smart city solutions. Consequently, it would be crucial to assess the factors influencing people's </w:t>
      </w:r>
      <w:proofErr w:type="spellStart"/>
      <w:r>
        <w:rPr>
          <w:rFonts w:ascii="Times New Roman" w:hAnsi="Times New Roman"/>
          <w:sz w:val="20"/>
          <w:szCs w:val="20"/>
          <w:lang w:val="en-MY"/>
        </w:rPr>
        <w:t>behavioral</w:t>
      </w:r>
      <w:proofErr w:type="spellEnd"/>
      <w:r w:rsidRPr="00E44DB5">
        <w:rPr>
          <w:rFonts w:ascii="Times New Roman" w:hAnsi="Times New Roman"/>
          <w:sz w:val="20"/>
          <w:szCs w:val="20"/>
          <w:lang w:val="en-MY"/>
        </w:rPr>
        <w:t xml:space="preserve"> intention to embrace smart city living in the Pandan Jaya area through this study. (</w:t>
      </w:r>
      <w:proofErr w:type="spellStart"/>
      <w:r w:rsidRPr="00E44DB5">
        <w:rPr>
          <w:rFonts w:ascii="Times New Roman" w:hAnsi="Times New Roman"/>
          <w:sz w:val="20"/>
          <w:szCs w:val="20"/>
          <w:lang w:val="en-MY"/>
        </w:rPr>
        <w:t>Wirsbinna</w:t>
      </w:r>
      <w:proofErr w:type="spellEnd"/>
      <w:r w:rsidRPr="00E44DB5">
        <w:rPr>
          <w:rFonts w:ascii="Times New Roman" w:hAnsi="Times New Roman"/>
          <w:sz w:val="20"/>
          <w:szCs w:val="20"/>
          <w:lang w:val="en-MY"/>
        </w:rPr>
        <w:t xml:space="preserve">, 2023) stated that to effectively manage population expansion in urban environments, environmental safety is a critical component that is included within the larger framework of sustainability. Key variables including perceived security (PSY), perceived usefulness (PU), perceived ease of use (PEOU), and inclination to adopt service quality (SQ) are all included in the structure. The idea underlying the Urban Services Technology Acceptance Model (USTAM) states that actual technology adoption is driven by </w:t>
      </w:r>
      <w:proofErr w:type="spellStart"/>
      <w:r>
        <w:rPr>
          <w:rFonts w:ascii="Times New Roman" w:hAnsi="Times New Roman"/>
          <w:sz w:val="20"/>
          <w:szCs w:val="20"/>
          <w:lang w:val="en-MY"/>
        </w:rPr>
        <w:t>behavioral</w:t>
      </w:r>
      <w:proofErr w:type="spellEnd"/>
      <w:r w:rsidRPr="00E44DB5">
        <w:rPr>
          <w:rFonts w:ascii="Times New Roman" w:hAnsi="Times New Roman"/>
          <w:sz w:val="20"/>
          <w:szCs w:val="20"/>
          <w:lang w:val="en-MY"/>
        </w:rPr>
        <w:t xml:space="preserve"> intention.</w:t>
      </w:r>
    </w:p>
    <w:p w14:paraId="0294D568" w14:textId="77777777" w:rsidR="00E17200" w:rsidRDefault="00E17200" w:rsidP="00E17200">
      <w:pPr>
        <w:spacing w:after="0" w:line="240" w:lineRule="auto"/>
        <w:jc w:val="both"/>
        <w:rPr>
          <w:rFonts w:ascii="Times New Roman" w:hAnsi="Times New Roman"/>
          <w:sz w:val="20"/>
          <w:szCs w:val="20"/>
          <w:lang w:val="en-MY"/>
        </w:rPr>
      </w:pPr>
    </w:p>
    <w:p w14:paraId="22CBADDB" w14:textId="77777777" w:rsidR="003D4CA9" w:rsidRDefault="003D4CA9" w:rsidP="001265B8">
      <w:pPr>
        <w:pStyle w:val="Heading2"/>
        <w:numPr>
          <w:ilvl w:val="0"/>
          <w:numId w:val="0"/>
        </w:numPr>
        <w:spacing w:after="0"/>
        <w:ind w:left="540" w:hanging="540"/>
        <w:rPr>
          <w:lang w:val="en-MY"/>
        </w:rPr>
      </w:pPr>
      <w:r w:rsidRPr="001265B8">
        <w:rPr>
          <w:lang w:val="en-MY"/>
        </w:rPr>
        <w:t>2.2</w:t>
      </w:r>
      <w:r w:rsidR="001265B8" w:rsidRPr="001265B8">
        <w:rPr>
          <w:lang w:val="en-MY"/>
        </w:rPr>
        <w:t xml:space="preserve"> Perceived Security</w:t>
      </w:r>
    </w:p>
    <w:p w14:paraId="7AD97171" w14:textId="73DBD9F3" w:rsidR="00FE1537" w:rsidRDefault="00FE1537" w:rsidP="00B0225A">
      <w:pPr>
        <w:spacing w:after="0" w:line="240" w:lineRule="auto"/>
        <w:jc w:val="both"/>
        <w:rPr>
          <w:rFonts w:ascii="Times New Roman" w:hAnsi="Times New Roman"/>
          <w:sz w:val="20"/>
          <w:szCs w:val="20"/>
          <w:lang w:val="en-MY"/>
        </w:rPr>
      </w:pPr>
      <w:r w:rsidRPr="00FE1537">
        <w:rPr>
          <w:rFonts w:ascii="Times New Roman" w:hAnsi="Times New Roman"/>
          <w:sz w:val="20"/>
          <w:szCs w:val="20"/>
          <w:lang w:val="en-MY"/>
        </w:rPr>
        <w:t xml:space="preserve">According to (Bellini, 2022), a smart city's infrastructure consists of thousands of devices and applications designed to improve processes and benefit citizens, such as smart healthcare and smart homes. However, </w:t>
      </w:r>
      <w:r>
        <w:rPr>
          <w:rFonts w:ascii="Times New Roman" w:hAnsi="Times New Roman"/>
          <w:sz w:val="20"/>
          <w:szCs w:val="20"/>
          <w:lang w:val="en-MY"/>
        </w:rPr>
        <w:t>utilizing</w:t>
      </w:r>
      <w:r w:rsidRPr="00FE1537">
        <w:rPr>
          <w:rFonts w:ascii="Times New Roman" w:hAnsi="Times New Roman"/>
          <w:sz w:val="20"/>
          <w:szCs w:val="20"/>
          <w:lang w:val="en-MY"/>
        </w:rPr>
        <w:t xml:space="preserve"> these </w:t>
      </w:r>
      <w:r>
        <w:rPr>
          <w:rFonts w:ascii="Times New Roman" w:hAnsi="Times New Roman"/>
          <w:sz w:val="20"/>
          <w:szCs w:val="20"/>
          <w:lang w:val="en-MY"/>
        </w:rPr>
        <w:t>programs</w:t>
      </w:r>
      <w:r w:rsidRPr="00FE1537">
        <w:rPr>
          <w:rFonts w:ascii="Times New Roman" w:hAnsi="Times New Roman"/>
          <w:sz w:val="20"/>
          <w:szCs w:val="20"/>
          <w:lang w:val="en-MY"/>
        </w:rPr>
        <w:t xml:space="preserve"> and platforms may raise privacy and security issues (Adil, 2021). These systems affect citizens' lives, gather personal data, and manage city infrastructure. The research also highlights how most people are ignorant of the dangers of providing personal information online, such as the possibility that it could be sold to unaffiliated parties (</w:t>
      </w:r>
      <w:proofErr w:type="spellStart"/>
      <w:r w:rsidRPr="00FE1537">
        <w:rPr>
          <w:rFonts w:ascii="Times New Roman" w:hAnsi="Times New Roman"/>
          <w:sz w:val="20"/>
          <w:szCs w:val="20"/>
          <w:lang w:val="en-MY"/>
        </w:rPr>
        <w:t>Kokolakis</w:t>
      </w:r>
      <w:proofErr w:type="spellEnd"/>
      <w:r w:rsidRPr="00FE1537">
        <w:rPr>
          <w:rFonts w:ascii="Times New Roman" w:hAnsi="Times New Roman"/>
          <w:sz w:val="20"/>
          <w:szCs w:val="20"/>
          <w:lang w:val="en-MY"/>
        </w:rPr>
        <w:t xml:space="preserve">, 2015). The article </w:t>
      </w:r>
      <w:r>
        <w:rPr>
          <w:rFonts w:ascii="Times New Roman" w:hAnsi="Times New Roman"/>
          <w:sz w:val="20"/>
          <w:szCs w:val="20"/>
          <w:lang w:val="en-MY"/>
        </w:rPr>
        <w:t>emphasizes</w:t>
      </w:r>
      <w:r w:rsidRPr="00FE1537">
        <w:rPr>
          <w:rFonts w:ascii="Times New Roman" w:hAnsi="Times New Roman"/>
          <w:sz w:val="20"/>
          <w:szCs w:val="20"/>
          <w:lang w:val="en-MY"/>
        </w:rPr>
        <w:t xml:space="preserve"> the benefits of smart city infrastructure, specifically</w:t>
      </w:r>
      <w:r>
        <w:rPr>
          <w:rFonts w:ascii="Times New Roman" w:hAnsi="Times New Roman"/>
          <w:sz w:val="20"/>
          <w:szCs w:val="20"/>
          <w:lang w:val="en-MY"/>
        </w:rPr>
        <w:t>,</w:t>
      </w:r>
      <w:r w:rsidRPr="00FE1537">
        <w:rPr>
          <w:rFonts w:ascii="Times New Roman" w:hAnsi="Times New Roman"/>
          <w:sz w:val="20"/>
          <w:szCs w:val="20"/>
          <w:lang w:val="en-MY"/>
        </w:rPr>
        <w:t xml:space="preserve"> </w:t>
      </w:r>
      <w:r>
        <w:rPr>
          <w:rFonts w:ascii="Times New Roman" w:hAnsi="Times New Roman"/>
          <w:sz w:val="20"/>
          <w:szCs w:val="20"/>
          <w:lang w:val="en-MY"/>
        </w:rPr>
        <w:t>its</w:t>
      </w:r>
      <w:r w:rsidRPr="00FE1537">
        <w:rPr>
          <w:rFonts w:ascii="Times New Roman" w:hAnsi="Times New Roman"/>
          <w:sz w:val="20"/>
          <w:szCs w:val="20"/>
          <w:lang w:val="en-MY"/>
        </w:rPr>
        <w:t xml:space="preserve"> potential to improve the </w:t>
      </w:r>
      <w:r>
        <w:rPr>
          <w:rFonts w:ascii="Times New Roman" w:hAnsi="Times New Roman"/>
          <w:sz w:val="20"/>
          <w:szCs w:val="20"/>
          <w:lang w:val="en-MY"/>
        </w:rPr>
        <w:t>citizens’</w:t>
      </w:r>
      <w:r w:rsidRPr="00FE1537">
        <w:rPr>
          <w:rFonts w:ascii="Times New Roman" w:hAnsi="Times New Roman"/>
          <w:sz w:val="20"/>
          <w:szCs w:val="20"/>
          <w:lang w:val="en-MY"/>
        </w:rPr>
        <w:t xml:space="preserve"> lives using applications such as smart healthcare and smart housing. However, it raises questions regarding the implications of these technologies for privacy and security. Many people are unaware of potential difficulties regarding the administration of civic facilities and the collecting of personal data. (Nguyen, 2023) </w:t>
      </w:r>
      <w:r>
        <w:rPr>
          <w:rFonts w:ascii="Times New Roman" w:hAnsi="Times New Roman"/>
          <w:sz w:val="20"/>
          <w:szCs w:val="20"/>
          <w:lang w:val="en-MY"/>
        </w:rPr>
        <w:t>emphasizes</w:t>
      </w:r>
      <w:r w:rsidRPr="00FE1537">
        <w:rPr>
          <w:rFonts w:ascii="Times New Roman" w:hAnsi="Times New Roman"/>
          <w:sz w:val="20"/>
          <w:szCs w:val="20"/>
          <w:lang w:val="en-MY"/>
        </w:rPr>
        <w:t xml:space="preserve"> the need for an increased understanding of internet privacy concerns, such as the danger of personal information being transferred to unknown parties. Although the study acknowledges the advantages of smart city technology, it makes it abundantly evident that privacy and security concerns must be resolved to guarantee citizens' well-being and informed consent</w:t>
      </w:r>
      <w:r w:rsidR="00D92369">
        <w:rPr>
          <w:rFonts w:ascii="Times New Roman" w:hAnsi="Times New Roman"/>
          <w:sz w:val="20"/>
          <w:szCs w:val="20"/>
          <w:lang w:val="en-MY"/>
        </w:rPr>
        <w:t xml:space="preserve"> </w:t>
      </w:r>
      <w:sdt>
        <w:sdtPr>
          <w:rPr>
            <w:rFonts w:ascii="Times New Roman" w:hAnsi="Times New Roman"/>
            <w:color w:val="000000"/>
            <w:sz w:val="20"/>
            <w:szCs w:val="20"/>
            <w:lang w:val="en-MY"/>
          </w:rPr>
          <w:tag w:val="MENDELEY_CITATION_v3_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"/>
          <w:id w:val="-58634437"/>
          <w:placeholder>
            <w:docPart w:val="DefaultPlaceholder_-1854013440"/>
          </w:placeholder>
        </w:sdtPr>
        <w:sdtContent>
          <w:r w:rsidR="00D92369" w:rsidRPr="00D92369">
            <w:rPr>
              <w:rFonts w:ascii="Times New Roman" w:hAnsi="Times New Roman"/>
              <w:color w:val="000000"/>
              <w:sz w:val="20"/>
              <w:szCs w:val="20"/>
              <w:lang w:val="en-MY"/>
            </w:rPr>
            <w:t xml:space="preserve">(Ghani, 2024; Murad, 2018; </w:t>
          </w:r>
          <w:proofErr w:type="spellStart"/>
          <w:r w:rsidR="00D92369" w:rsidRPr="00D92369">
            <w:rPr>
              <w:rFonts w:ascii="Times New Roman" w:hAnsi="Times New Roman"/>
              <w:color w:val="000000"/>
              <w:sz w:val="20"/>
              <w:szCs w:val="20"/>
              <w:lang w:val="en-MY"/>
            </w:rPr>
            <w:t>Zahari</w:t>
          </w:r>
          <w:proofErr w:type="spellEnd"/>
          <w:r w:rsidR="00D92369" w:rsidRPr="00D92369">
            <w:rPr>
              <w:rFonts w:ascii="Times New Roman" w:hAnsi="Times New Roman"/>
              <w:color w:val="000000"/>
              <w:sz w:val="20"/>
              <w:szCs w:val="20"/>
              <w:lang w:val="en-MY"/>
            </w:rPr>
            <w:t>, 2021)</w:t>
          </w:r>
        </w:sdtContent>
      </w:sdt>
      <w:r w:rsidRPr="00FE1537">
        <w:rPr>
          <w:rFonts w:ascii="Times New Roman" w:hAnsi="Times New Roman"/>
          <w:sz w:val="20"/>
          <w:szCs w:val="20"/>
          <w:lang w:val="en-MY"/>
        </w:rPr>
        <w:t>.</w:t>
      </w:r>
    </w:p>
    <w:p w14:paraId="02E1E674" w14:textId="77777777" w:rsidR="00FE1537" w:rsidRDefault="00FE1537" w:rsidP="00FE1537">
      <w:pPr>
        <w:spacing w:after="0"/>
        <w:jc w:val="both"/>
        <w:rPr>
          <w:rFonts w:ascii="Times New Roman" w:hAnsi="Times New Roman"/>
          <w:sz w:val="20"/>
          <w:szCs w:val="20"/>
          <w:lang w:val="en-MY"/>
        </w:rPr>
      </w:pPr>
    </w:p>
    <w:p w14:paraId="0FF43ABB" w14:textId="77777777" w:rsidR="00FE42CF" w:rsidRDefault="00FE42CF" w:rsidP="00B0225A">
      <w:pPr>
        <w:spacing w:after="0" w:line="240" w:lineRule="auto"/>
        <w:jc w:val="both"/>
        <w:rPr>
          <w:rFonts w:ascii="Times New Roman" w:hAnsi="Times New Roman"/>
          <w:sz w:val="20"/>
          <w:szCs w:val="20"/>
          <w:lang w:val="en-MY"/>
        </w:rPr>
      </w:pPr>
    </w:p>
    <w:p w14:paraId="277DDCDF" w14:textId="77777777" w:rsidR="004177ED" w:rsidRPr="004177ED" w:rsidRDefault="004177ED" w:rsidP="00B0225A">
      <w:pPr>
        <w:spacing w:after="0" w:line="240" w:lineRule="auto"/>
        <w:jc w:val="both"/>
        <w:rPr>
          <w:rFonts w:ascii="Times New Roman" w:hAnsi="Times New Roman"/>
          <w:sz w:val="20"/>
          <w:szCs w:val="20"/>
          <w:lang w:val="en-MY"/>
        </w:rPr>
      </w:pPr>
      <w:r w:rsidRPr="004177ED">
        <w:rPr>
          <w:rFonts w:ascii="Times New Roman" w:hAnsi="Times New Roman"/>
          <w:sz w:val="20"/>
          <w:szCs w:val="20"/>
          <w:lang w:val="en-MY"/>
        </w:rPr>
        <w:t>Given that security encompasses every aspect of the community, it can be seen as a key component of a smart city. It is also present in every component of it (</w:t>
      </w:r>
      <w:proofErr w:type="spellStart"/>
      <w:r w:rsidRPr="004177ED">
        <w:rPr>
          <w:rFonts w:ascii="Times New Roman" w:hAnsi="Times New Roman"/>
          <w:sz w:val="20"/>
          <w:szCs w:val="20"/>
          <w:lang w:val="en-MY"/>
        </w:rPr>
        <w:t>Ristvej</w:t>
      </w:r>
      <w:proofErr w:type="spellEnd"/>
      <w:r w:rsidRPr="004177ED">
        <w:rPr>
          <w:rFonts w:ascii="Times New Roman" w:hAnsi="Times New Roman"/>
          <w:sz w:val="20"/>
          <w:szCs w:val="20"/>
          <w:lang w:val="en-MY"/>
        </w:rPr>
        <w:t xml:space="preserve">, 2020). Additionally, the </w:t>
      </w:r>
      <w:r>
        <w:rPr>
          <w:rFonts w:ascii="Times New Roman" w:hAnsi="Times New Roman"/>
          <w:sz w:val="20"/>
          <w:szCs w:val="20"/>
          <w:lang w:val="en-MY"/>
        </w:rPr>
        <w:t>organizations</w:t>
      </w:r>
      <w:r w:rsidRPr="004177ED">
        <w:rPr>
          <w:rFonts w:ascii="Times New Roman" w:hAnsi="Times New Roman"/>
          <w:sz w:val="20"/>
          <w:szCs w:val="20"/>
          <w:lang w:val="en-MY"/>
        </w:rPr>
        <w:t xml:space="preserve"> that created the technology need to be receptive to public opinion to uphold a positive security perception and a positive reputation. This is necessary to earn and retain the trust of individuals. Based on the previous article, perceived security has a beneficial impact on urban service technology citizens’ intention to use citizen-oriented technology in constructing smart cities (</w:t>
      </w:r>
      <w:proofErr w:type="spellStart"/>
      <w:r w:rsidRPr="004177ED">
        <w:rPr>
          <w:rFonts w:ascii="Times New Roman" w:hAnsi="Times New Roman"/>
          <w:sz w:val="20"/>
          <w:szCs w:val="20"/>
          <w:lang w:val="en-MY"/>
        </w:rPr>
        <w:t>Sepasgozar</w:t>
      </w:r>
      <w:proofErr w:type="spellEnd"/>
      <w:r w:rsidRPr="004177ED">
        <w:rPr>
          <w:rFonts w:ascii="Times New Roman" w:hAnsi="Times New Roman"/>
          <w:sz w:val="20"/>
          <w:szCs w:val="20"/>
          <w:lang w:val="en-MY"/>
        </w:rPr>
        <w:t xml:space="preserve"> S. M., 2018). The </w:t>
      </w:r>
      <w:r w:rsidRPr="004177ED">
        <w:rPr>
          <w:rFonts w:ascii="Times New Roman" w:hAnsi="Times New Roman"/>
          <w:sz w:val="20"/>
          <w:szCs w:val="20"/>
          <w:lang w:val="en-MY"/>
        </w:rPr>
        <w:lastRenderedPageBreak/>
        <w:t xml:space="preserve">article focuses on the need for security in smart cities, describing it as an essential aspect that encompasses all community features. According to (Shayan, 2022) this underscores the necessity for technological establishments to remain cognizant of both personal and collective viewpoints to establish and maintain trust. </w:t>
      </w:r>
      <w:r>
        <w:rPr>
          <w:rFonts w:ascii="Times New Roman" w:hAnsi="Times New Roman"/>
          <w:sz w:val="20"/>
          <w:szCs w:val="20"/>
          <w:lang w:val="en-MY"/>
        </w:rPr>
        <w:t>Organizations</w:t>
      </w:r>
      <w:r w:rsidRPr="004177ED">
        <w:rPr>
          <w:rFonts w:ascii="Times New Roman" w:hAnsi="Times New Roman"/>
          <w:sz w:val="20"/>
          <w:szCs w:val="20"/>
          <w:lang w:val="en-MY"/>
        </w:rPr>
        <w:t xml:space="preserve"> must preserve a positive reputation and a feeling of security. Furthermore, based on the previous article, the perception of security influences people's decision to embrace citizen-focused technologies in the creation of smart cities (</w:t>
      </w:r>
      <w:proofErr w:type="spellStart"/>
      <w:r w:rsidRPr="004177ED">
        <w:rPr>
          <w:rFonts w:ascii="Times New Roman" w:hAnsi="Times New Roman"/>
          <w:sz w:val="20"/>
          <w:szCs w:val="20"/>
          <w:lang w:val="en-MY"/>
        </w:rPr>
        <w:t>Belanche</w:t>
      </w:r>
      <w:proofErr w:type="spellEnd"/>
      <w:r w:rsidRPr="004177ED">
        <w:rPr>
          <w:rFonts w:ascii="Times New Roman" w:hAnsi="Times New Roman"/>
          <w:sz w:val="20"/>
          <w:szCs w:val="20"/>
          <w:lang w:val="en-MY"/>
        </w:rPr>
        <w:t>, 2015). The study highlights the interdependence of safety, confidence, and public perception in the effective implementation and adoption of smart city technologies.</w:t>
      </w:r>
    </w:p>
    <w:p w14:paraId="228F0EB0" w14:textId="77777777" w:rsidR="00FE1537" w:rsidRPr="00FE1537" w:rsidRDefault="00FE1537" w:rsidP="00FE1537">
      <w:pPr>
        <w:spacing w:after="0"/>
        <w:jc w:val="both"/>
        <w:rPr>
          <w:rFonts w:ascii="Times New Roman" w:hAnsi="Times New Roman"/>
          <w:sz w:val="20"/>
          <w:szCs w:val="20"/>
          <w:lang w:val="en-MY"/>
        </w:rPr>
      </w:pPr>
    </w:p>
    <w:p w14:paraId="653327D6" w14:textId="77777777" w:rsidR="001265B8" w:rsidRDefault="004177ED" w:rsidP="00461B49">
      <w:pPr>
        <w:pStyle w:val="Heading2"/>
        <w:numPr>
          <w:ilvl w:val="0"/>
          <w:numId w:val="0"/>
        </w:numPr>
        <w:spacing w:after="0"/>
        <w:ind w:left="540" w:hanging="540"/>
        <w:rPr>
          <w:lang w:val="en-MY"/>
        </w:rPr>
      </w:pPr>
      <w:r w:rsidRPr="00D11A2C">
        <w:rPr>
          <w:lang w:val="en-MY"/>
        </w:rPr>
        <w:t>2.3</w:t>
      </w:r>
      <w:r w:rsidR="00D11A2C" w:rsidRPr="00D11A2C">
        <w:rPr>
          <w:lang w:val="en-MY"/>
        </w:rPr>
        <w:t xml:space="preserve"> Perceived Ease </w:t>
      </w:r>
      <w:proofErr w:type="gramStart"/>
      <w:r w:rsidR="00D11A2C" w:rsidRPr="00D11A2C">
        <w:rPr>
          <w:lang w:val="en-MY"/>
        </w:rPr>
        <w:t>Of</w:t>
      </w:r>
      <w:proofErr w:type="gramEnd"/>
      <w:r w:rsidR="00D11A2C" w:rsidRPr="00D11A2C">
        <w:rPr>
          <w:lang w:val="en-MY"/>
        </w:rPr>
        <w:t xml:space="preserve"> Use</w:t>
      </w:r>
    </w:p>
    <w:p w14:paraId="768C3BE4" w14:textId="77777777" w:rsidR="00461B49" w:rsidRDefault="00461B49" w:rsidP="00B0225A">
      <w:pPr>
        <w:spacing w:after="0" w:line="240" w:lineRule="auto"/>
        <w:jc w:val="both"/>
        <w:rPr>
          <w:rFonts w:ascii="Times New Roman" w:hAnsi="Times New Roman"/>
          <w:sz w:val="20"/>
          <w:szCs w:val="20"/>
          <w:lang w:val="en-MY"/>
        </w:rPr>
      </w:pPr>
      <w:r w:rsidRPr="00461B49">
        <w:rPr>
          <w:rFonts w:ascii="Times New Roman" w:hAnsi="Times New Roman"/>
          <w:sz w:val="20"/>
          <w:szCs w:val="20"/>
          <w:lang w:val="en-MY"/>
        </w:rPr>
        <w:t>Several studies (Worthington, 2021) believed that perceived ease of use is described as an individual's belief that using a specific technology will need no effort. (</w:t>
      </w:r>
      <w:proofErr w:type="spellStart"/>
      <w:r w:rsidRPr="00461B49">
        <w:rPr>
          <w:rFonts w:ascii="Times New Roman" w:hAnsi="Times New Roman"/>
          <w:sz w:val="20"/>
          <w:szCs w:val="20"/>
          <w:lang w:val="en-MY"/>
        </w:rPr>
        <w:t>Megaro</w:t>
      </w:r>
      <w:proofErr w:type="spellEnd"/>
      <w:r w:rsidRPr="00461B49">
        <w:rPr>
          <w:rFonts w:ascii="Times New Roman" w:hAnsi="Times New Roman"/>
          <w:sz w:val="20"/>
          <w:szCs w:val="20"/>
          <w:lang w:val="en-MY"/>
        </w:rPr>
        <w:t xml:space="preserve">, 2022) </w:t>
      </w:r>
      <w:proofErr w:type="spellStart"/>
      <w:r w:rsidRPr="00461B49">
        <w:rPr>
          <w:rFonts w:ascii="Times New Roman" w:hAnsi="Times New Roman"/>
          <w:sz w:val="20"/>
          <w:szCs w:val="20"/>
          <w:lang w:val="en-MY"/>
        </w:rPr>
        <w:t>analyzed</w:t>
      </w:r>
      <w:proofErr w:type="spellEnd"/>
      <w:r w:rsidRPr="00461B49">
        <w:rPr>
          <w:rFonts w:ascii="Times New Roman" w:hAnsi="Times New Roman"/>
          <w:sz w:val="20"/>
          <w:szCs w:val="20"/>
          <w:lang w:val="en-MY"/>
        </w:rPr>
        <w:t xml:space="preserve"> the relationship between perceived ease of use (PEOU) and urban services technology (UST) as an important factor in determining user acceptance of technology in smart cities. Customers' propensity to use UST is significantly influenced by the perceived ease of use construct, which is linked to the notion that technology would make tasks easier. </w:t>
      </w:r>
      <w:r w:rsidR="00B05EDD" w:rsidRPr="00B05EDD">
        <w:rPr>
          <w:rFonts w:ascii="Times New Roman" w:hAnsi="Times New Roman"/>
          <w:sz w:val="20"/>
          <w:szCs w:val="20"/>
          <w:lang w:val="en-MY"/>
        </w:rPr>
        <w:t xml:space="preserve">However, users' </w:t>
      </w:r>
      <w:r w:rsidR="00B05EDD">
        <w:rPr>
          <w:rFonts w:ascii="Times New Roman" w:hAnsi="Times New Roman"/>
          <w:sz w:val="20"/>
          <w:szCs w:val="20"/>
          <w:lang w:val="en-MY"/>
        </w:rPr>
        <w:t>judgments</w:t>
      </w:r>
      <w:r w:rsidR="00B05EDD" w:rsidRPr="00B05EDD">
        <w:rPr>
          <w:rFonts w:ascii="Times New Roman" w:hAnsi="Times New Roman"/>
          <w:sz w:val="20"/>
          <w:szCs w:val="20"/>
          <w:lang w:val="en-MY"/>
        </w:rPr>
        <w:t xml:space="preserve"> of how simple it is to interact with and become proficient with UST, the ease of navigation within UST, and the software's simplicity all play a big role in determining how well-liked UST is</w:t>
      </w:r>
      <w:r w:rsidR="00B05EDD">
        <w:rPr>
          <w:rFonts w:ascii="Times New Roman" w:hAnsi="Times New Roman"/>
          <w:sz w:val="20"/>
          <w:szCs w:val="20"/>
          <w:lang w:val="en-MY"/>
        </w:rPr>
        <w:t xml:space="preserve"> </w:t>
      </w:r>
      <w:r w:rsidRPr="00461B49">
        <w:rPr>
          <w:rFonts w:ascii="Times New Roman" w:hAnsi="Times New Roman"/>
          <w:sz w:val="20"/>
          <w:szCs w:val="20"/>
          <w:lang w:val="en-MY"/>
        </w:rPr>
        <w:t>(Al-Emadi, 2021).</w:t>
      </w:r>
    </w:p>
    <w:p w14:paraId="7CE2A365" w14:textId="77777777" w:rsidR="00461B49" w:rsidRDefault="00461B49" w:rsidP="00461B49">
      <w:pPr>
        <w:spacing w:after="0"/>
        <w:jc w:val="both"/>
        <w:rPr>
          <w:rFonts w:ascii="Times New Roman" w:hAnsi="Times New Roman"/>
          <w:sz w:val="20"/>
          <w:szCs w:val="20"/>
          <w:lang w:val="en-MY"/>
        </w:rPr>
      </w:pPr>
    </w:p>
    <w:p w14:paraId="1DA3466A" w14:textId="77777777" w:rsidR="00461B49" w:rsidRDefault="00461B49" w:rsidP="00B0225A">
      <w:pPr>
        <w:spacing w:after="0" w:line="240" w:lineRule="auto"/>
        <w:jc w:val="both"/>
        <w:rPr>
          <w:rFonts w:ascii="Times New Roman" w:hAnsi="Times New Roman"/>
          <w:sz w:val="20"/>
          <w:szCs w:val="20"/>
          <w:lang w:val="en-MY"/>
        </w:rPr>
      </w:pPr>
      <w:r w:rsidRPr="00461B49">
        <w:rPr>
          <w:rFonts w:ascii="Times New Roman" w:hAnsi="Times New Roman"/>
          <w:sz w:val="20"/>
          <w:szCs w:val="20"/>
          <w:lang w:val="en-MY"/>
        </w:rPr>
        <w:t xml:space="preserve">Based on the study (Liébana-Cabanillas, 2020), the link between perceived ease of use (PEOU) and urban service technologies (UST), such as mobile payment services, is a significant component of user acceptance and satisfaction. Mobile commerce is one of the technologies as well. Research has shown that, when it comes to mobile payment services, perceived ease of use influences perceived utility, which influences user satisfaction and inclination to </w:t>
      </w:r>
      <w:r>
        <w:rPr>
          <w:rFonts w:ascii="Times New Roman" w:hAnsi="Times New Roman"/>
          <w:sz w:val="20"/>
          <w:szCs w:val="20"/>
          <w:lang w:val="en-MY"/>
        </w:rPr>
        <w:t>utilize</w:t>
      </w:r>
      <w:r w:rsidRPr="00461B49">
        <w:rPr>
          <w:rFonts w:ascii="Times New Roman" w:hAnsi="Times New Roman"/>
          <w:sz w:val="20"/>
          <w:szCs w:val="20"/>
          <w:lang w:val="en-MY"/>
        </w:rPr>
        <w:t xml:space="preserve"> the service (Efrata, 2023). In the urban setting, where mobile services like payments are increasingly incorporated into daily activities, these technologies must be easy to use to be widely accepted and used consistently. Thus, there is a </w:t>
      </w:r>
      <w:proofErr w:type="spellStart"/>
      <w:r>
        <w:rPr>
          <w:rFonts w:ascii="Times New Roman" w:hAnsi="Times New Roman"/>
          <w:sz w:val="20"/>
          <w:szCs w:val="20"/>
          <w:lang w:val="en-MY"/>
        </w:rPr>
        <w:t>favorable</w:t>
      </w:r>
      <w:proofErr w:type="spellEnd"/>
      <w:r w:rsidRPr="00461B49">
        <w:rPr>
          <w:rFonts w:ascii="Times New Roman" w:hAnsi="Times New Roman"/>
          <w:sz w:val="20"/>
          <w:szCs w:val="20"/>
          <w:lang w:val="en-MY"/>
        </w:rPr>
        <w:t xml:space="preserve"> correlation between urban service technologies—like mobile payment services—and perceived ease of use.</w:t>
      </w:r>
    </w:p>
    <w:p w14:paraId="1BD11991" w14:textId="77777777" w:rsidR="00461B49" w:rsidRDefault="00461B49" w:rsidP="00461B49">
      <w:pPr>
        <w:spacing w:after="0"/>
        <w:jc w:val="both"/>
        <w:rPr>
          <w:rFonts w:ascii="Times New Roman" w:hAnsi="Times New Roman"/>
          <w:sz w:val="20"/>
          <w:szCs w:val="20"/>
          <w:lang w:val="en-MY"/>
        </w:rPr>
      </w:pPr>
    </w:p>
    <w:p w14:paraId="3FCE86F9" w14:textId="77777777" w:rsidR="00461B49" w:rsidRDefault="00461B49" w:rsidP="00B0225A">
      <w:pPr>
        <w:pStyle w:val="Heading2"/>
        <w:numPr>
          <w:ilvl w:val="0"/>
          <w:numId w:val="0"/>
        </w:numPr>
        <w:spacing w:after="0"/>
        <w:ind w:left="540" w:hanging="540"/>
        <w:rPr>
          <w:lang w:val="en-MY"/>
        </w:rPr>
      </w:pPr>
      <w:r w:rsidRPr="00461B49">
        <w:rPr>
          <w:lang w:val="en-MY"/>
        </w:rPr>
        <w:t>2.4 Service Quality</w:t>
      </w:r>
    </w:p>
    <w:p w14:paraId="711CDA3E" w14:textId="77777777" w:rsidR="00B0225A" w:rsidRDefault="00B0225A" w:rsidP="00B0225A">
      <w:pPr>
        <w:spacing w:after="0" w:line="240" w:lineRule="auto"/>
        <w:jc w:val="both"/>
        <w:rPr>
          <w:rFonts w:ascii="Times New Roman" w:hAnsi="Times New Roman"/>
          <w:sz w:val="20"/>
          <w:szCs w:val="20"/>
          <w:lang w:val="en-MY"/>
        </w:rPr>
      </w:pPr>
      <w:r w:rsidRPr="00B0225A">
        <w:rPr>
          <w:rFonts w:ascii="Times New Roman" w:hAnsi="Times New Roman"/>
          <w:sz w:val="20"/>
          <w:szCs w:val="20"/>
          <w:lang w:val="en-MY"/>
        </w:rPr>
        <w:t>Numerous studies have examined service quality. Using the Service Quality (SERVQUAL) model is one method of assessing service quality (Lemon, 2016). They contended that no passionate approach to evaluating every facet of customer pleasure and service excellence is widely accepted. According to (Naik, 2010), the fundamental SERVQUAL model comprises five characteristics related to service quality, taking into account the customer's expectations as well as their assessment of the service's actual quality. The five dimensions are tangibles, responsiveness, empathy, assurances, and dependability. Urban co-production and technology have a significant impact on the quality of services offered to inhabitants. Therefore, (</w:t>
      </w:r>
      <w:proofErr w:type="spellStart"/>
      <w:r w:rsidRPr="00B0225A">
        <w:rPr>
          <w:rFonts w:ascii="Times New Roman" w:hAnsi="Times New Roman"/>
          <w:sz w:val="20"/>
          <w:szCs w:val="20"/>
          <w:lang w:val="en-MY"/>
        </w:rPr>
        <w:t>Mouratidis</w:t>
      </w:r>
      <w:proofErr w:type="spellEnd"/>
      <w:r w:rsidRPr="00B0225A">
        <w:rPr>
          <w:rFonts w:ascii="Times New Roman" w:hAnsi="Times New Roman"/>
          <w:sz w:val="20"/>
          <w:szCs w:val="20"/>
          <w:lang w:val="en-MY"/>
        </w:rPr>
        <w:t xml:space="preserve">, 2021) </w:t>
      </w:r>
      <w:proofErr w:type="spellStart"/>
      <w:r w:rsidRPr="00B0225A">
        <w:rPr>
          <w:rFonts w:ascii="Times New Roman" w:hAnsi="Times New Roman"/>
          <w:sz w:val="20"/>
          <w:szCs w:val="20"/>
          <w:lang w:val="en-MY"/>
        </w:rPr>
        <w:t>analyzed</w:t>
      </w:r>
      <w:proofErr w:type="spellEnd"/>
      <w:r w:rsidRPr="00B0225A">
        <w:rPr>
          <w:rFonts w:ascii="Times New Roman" w:hAnsi="Times New Roman"/>
          <w:sz w:val="20"/>
          <w:szCs w:val="20"/>
          <w:lang w:val="en-MY"/>
        </w:rPr>
        <w:t xml:space="preserve"> that </w:t>
      </w:r>
      <w:r w:rsidR="00641524">
        <w:rPr>
          <w:rFonts w:ascii="Times New Roman" w:hAnsi="Times New Roman"/>
          <w:sz w:val="20"/>
          <w:szCs w:val="20"/>
          <w:lang w:val="en-MY"/>
        </w:rPr>
        <w:t>u</w:t>
      </w:r>
      <w:r w:rsidR="00641524" w:rsidRPr="00641524">
        <w:rPr>
          <w:rFonts w:ascii="Times New Roman" w:hAnsi="Times New Roman"/>
          <w:sz w:val="20"/>
          <w:szCs w:val="20"/>
          <w:lang w:val="en-MY"/>
        </w:rPr>
        <w:t xml:space="preserve">nderstanding the connections between </w:t>
      </w:r>
      <w:r w:rsidR="00641524">
        <w:rPr>
          <w:rFonts w:ascii="Times New Roman" w:hAnsi="Times New Roman"/>
          <w:sz w:val="20"/>
          <w:szCs w:val="20"/>
          <w:lang w:val="en-MY"/>
        </w:rPr>
        <w:t>urbanization</w:t>
      </w:r>
      <w:r w:rsidR="00641524" w:rsidRPr="00641524">
        <w:rPr>
          <w:rFonts w:ascii="Times New Roman" w:hAnsi="Times New Roman"/>
          <w:sz w:val="20"/>
          <w:szCs w:val="20"/>
          <w:lang w:val="en-MY"/>
        </w:rPr>
        <w:t>, society, and the environment is necessary to provide higher-quality services.</w:t>
      </w:r>
      <w:r w:rsidR="00641524">
        <w:rPr>
          <w:rFonts w:ascii="Times New Roman" w:hAnsi="Times New Roman"/>
          <w:sz w:val="20"/>
          <w:szCs w:val="20"/>
          <w:lang w:val="en-MY"/>
        </w:rPr>
        <w:t xml:space="preserve"> </w:t>
      </w:r>
      <w:r w:rsidRPr="00B0225A">
        <w:rPr>
          <w:rFonts w:ascii="Times New Roman" w:hAnsi="Times New Roman"/>
          <w:sz w:val="20"/>
          <w:szCs w:val="20"/>
          <w:lang w:val="en-MY"/>
        </w:rPr>
        <w:t>Research shows that smart city services significantly meet human needs, underscoring the need to match technological advancements with user expectations to enhance service quality and satisfaction.</w:t>
      </w:r>
    </w:p>
    <w:p w14:paraId="7AED69EA" w14:textId="77777777" w:rsidR="00B0225A" w:rsidRDefault="00B0225A" w:rsidP="00B0225A">
      <w:pPr>
        <w:spacing w:after="0" w:line="240" w:lineRule="auto"/>
        <w:jc w:val="both"/>
        <w:rPr>
          <w:rFonts w:ascii="Times New Roman" w:hAnsi="Times New Roman"/>
          <w:sz w:val="20"/>
          <w:szCs w:val="20"/>
          <w:lang w:val="en-MY"/>
        </w:rPr>
      </w:pPr>
    </w:p>
    <w:p w14:paraId="01053DB5" w14:textId="77777777" w:rsidR="00B0225A" w:rsidRDefault="00B0225A" w:rsidP="00B0225A">
      <w:pPr>
        <w:spacing w:after="0" w:line="240" w:lineRule="auto"/>
        <w:jc w:val="both"/>
        <w:rPr>
          <w:rFonts w:ascii="Times New Roman" w:hAnsi="Times New Roman"/>
          <w:sz w:val="20"/>
          <w:szCs w:val="20"/>
          <w:lang w:val="en-MY"/>
        </w:rPr>
      </w:pPr>
      <w:r w:rsidRPr="00B0225A">
        <w:rPr>
          <w:rFonts w:ascii="Times New Roman" w:hAnsi="Times New Roman"/>
          <w:sz w:val="20"/>
          <w:szCs w:val="20"/>
          <w:lang w:val="en-MY"/>
        </w:rPr>
        <w:t>Smart city is a new concept and model of urban development, and it has received considerable attention in academia in recent years (Zhu, 2022). According to (</w:t>
      </w:r>
      <w:proofErr w:type="spellStart"/>
      <w:r w:rsidRPr="00B0225A">
        <w:rPr>
          <w:rFonts w:ascii="Times New Roman" w:hAnsi="Times New Roman"/>
          <w:sz w:val="20"/>
          <w:szCs w:val="20"/>
          <w:lang w:val="en-MY"/>
        </w:rPr>
        <w:t>Sutriadi</w:t>
      </w:r>
      <w:proofErr w:type="spellEnd"/>
      <w:r w:rsidRPr="00B0225A">
        <w:rPr>
          <w:rFonts w:ascii="Times New Roman" w:hAnsi="Times New Roman"/>
          <w:sz w:val="20"/>
          <w:szCs w:val="20"/>
          <w:lang w:val="en-MY"/>
        </w:rPr>
        <w:t>, 2018), a smart city is an intelligently designed, high-performing urban region where autonomous, independent, and responsible citizen activities have been thoughtfully integrated. Thus, smart governance (related to participation), smart people (related to social and human capital), smart environments (related to natural resources), smart mobility (related to transport and ICT), smart economy (related to competitiveness), and smart living (related to quality of life) are some of the smart characteristics identified in a previous study by (Hsu, 2021). Furthermore, to accomplish the goals of urban services technology, surveys must be carried out to enhance public opinion and service quality due to how the community views this technology. (Oh, 2021) state that to increase user satisfaction with facilities and technologies while gauging citizen-centric smart cities, a methodical assessment strategy has been developed.</w:t>
      </w:r>
    </w:p>
    <w:p w14:paraId="411CFA6E" w14:textId="77777777" w:rsidR="00B0225A" w:rsidRDefault="00B0225A" w:rsidP="00B0225A">
      <w:pPr>
        <w:spacing w:after="0" w:line="240" w:lineRule="auto"/>
        <w:jc w:val="both"/>
        <w:rPr>
          <w:rFonts w:ascii="Times New Roman" w:hAnsi="Times New Roman"/>
          <w:sz w:val="20"/>
          <w:szCs w:val="20"/>
          <w:lang w:val="en-MY"/>
        </w:rPr>
      </w:pPr>
    </w:p>
    <w:p w14:paraId="0FC03837" w14:textId="77777777" w:rsidR="00B0225A" w:rsidRDefault="00B0225A" w:rsidP="00B30FF4">
      <w:pPr>
        <w:pStyle w:val="Heading2"/>
        <w:numPr>
          <w:ilvl w:val="0"/>
          <w:numId w:val="0"/>
        </w:numPr>
        <w:spacing w:after="0"/>
        <w:ind w:left="540" w:hanging="540"/>
        <w:rPr>
          <w:lang w:val="en-MY"/>
        </w:rPr>
      </w:pPr>
      <w:r w:rsidRPr="00B0225A">
        <w:rPr>
          <w:lang w:val="en-MY"/>
        </w:rPr>
        <w:t>2.5 Perceived Usefulness</w:t>
      </w:r>
    </w:p>
    <w:p w14:paraId="5C394449" w14:textId="77777777" w:rsidR="00B30FF4" w:rsidRDefault="00B30FF4" w:rsidP="00B30FF4">
      <w:pPr>
        <w:spacing w:after="0" w:line="240" w:lineRule="auto"/>
        <w:jc w:val="both"/>
        <w:rPr>
          <w:rFonts w:ascii="Times New Roman" w:hAnsi="Times New Roman"/>
          <w:sz w:val="20"/>
          <w:szCs w:val="20"/>
          <w:lang w:val="en-MY"/>
        </w:rPr>
      </w:pPr>
      <w:r w:rsidRPr="00B30FF4">
        <w:rPr>
          <w:rFonts w:ascii="Times New Roman" w:hAnsi="Times New Roman"/>
          <w:sz w:val="20"/>
          <w:szCs w:val="20"/>
          <w:lang w:val="en-MY"/>
        </w:rPr>
        <w:t>Based on the results of partial hypothesis testing (</w:t>
      </w:r>
      <w:proofErr w:type="spellStart"/>
      <w:r w:rsidRPr="00B30FF4">
        <w:rPr>
          <w:rFonts w:ascii="Times New Roman" w:hAnsi="Times New Roman"/>
          <w:sz w:val="20"/>
          <w:szCs w:val="20"/>
          <w:lang w:val="en-MY"/>
        </w:rPr>
        <w:t>Raksadigiri</w:t>
      </w:r>
      <w:proofErr w:type="spellEnd"/>
      <w:r w:rsidRPr="00B30FF4">
        <w:rPr>
          <w:rFonts w:ascii="Times New Roman" w:hAnsi="Times New Roman"/>
          <w:sz w:val="20"/>
          <w:szCs w:val="20"/>
          <w:lang w:val="en-MY"/>
        </w:rPr>
        <w:t xml:space="preserve">, 2020), perceived usefulness has no significant effect on </w:t>
      </w:r>
      <w:proofErr w:type="spellStart"/>
      <w:r>
        <w:rPr>
          <w:rFonts w:ascii="Times New Roman" w:hAnsi="Times New Roman"/>
          <w:sz w:val="20"/>
          <w:szCs w:val="20"/>
          <w:lang w:val="en-MY"/>
        </w:rPr>
        <w:t>behavioral</w:t>
      </w:r>
      <w:proofErr w:type="spellEnd"/>
      <w:r w:rsidRPr="00B30FF4">
        <w:rPr>
          <w:rFonts w:ascii="Times New Roman" w:hAnsi="Times New Roman"/>
          <w:sz w:val="20"/>
          <w:szCs w:val="20"/>
          <w:lang w:val="en-MY"/>
        </w:rPr>
        <w:t xml:space="preserve"> intention to use. This can be attributed to variations in research subjects and responder profiles, in addition to </w:t>
      </w:r>
      <w:r w:rsidRPr="00B30FF4">
        <w:rPr>
          <w:rFonts w:ascii="Times New Roman" w:hAnsi="Times New Roman"/>
          <w:sz w:val="20"/>
          <w:szCs w:val="20"/>
          <w:lang w:val="en-MY"/>
        </w:rPr>
        <w:lastRenderedPageBreak/>
        <w:t xml:space="preserve">variations in service </w:t>
      </w:r>
      <w:r>
        <w:rPr>
          <w:rFonts w:ascii="Times New Roman" w:hAnsi="Times New Roman"/>
          <w:sz w:val="20"/>
          <w:szCs w:val="20"/>
          <w:lang w:val="en-MY"/>
        </w:rPr>
        <w:t>utilization</w:t>
      </w:r>
      <w:r w:rsidRPr="00B30FF4">
        <w:rPr>
          <w:rFonts w:ascii="Times New Roman" w:hAnsi="Times New Roman"/>
          <w:sz w:val="20"/>
          <w:szCs w:val="20"/>
          <w:lang w:val="en-MY"/>
        </w:rPr>
        <w:t xml:space="preserve"> patterns and expeditious benefit acquisition strategies. The study (Dwivedi, 2021) said, that in light of this circumstance, businesses need to be flexible in ensuring that the application meets user needs and preferences at all times. Customers will find it very easy to switch to using other applications if they encounter difficulties accessing or using the application, which will have an impact on the amount of utility they receive (Hughes, 2022). The results of this study are in line with research (Azzahra, 2023), which claims perceived utility has no appreciable impact on </w:t>
      </w:r>
      <w:proofErr w:type="spellStart"/>
      <w:r>
        <w:rPr>
          <w:rFonts w:ascii="Times New Roman" w:hAnsi="Times New Roman"/>
          <w:sz w:val="20"/>
          <w:szCs w:val="20"/>
          <w:lang w:val="en-MY"/>
        </w:rPr>
        <w:t>behavioral</w:t>
      </w:r>
      <w:proofErr w:type="spellEnd"/>
      <w:r w:rsidRPr="00B30FF4">
        <w:rPr>
          <w:rFonts w:ascii="Times New Roman" w:hAnsi="Times New Roman"/>
          <w:sz w:val="20"/>
          <w:szCs w:val="20"/>
          <w:lang w:val="en-MY"/>
        </w:rPr>
        <w:t xml:space="preserve"> intention to use.</w:t>
      </w:r>
    </w:p>
    <w:p w14:paraId="1BFD881A" w14:textId="77777777" w:rsidR="00B30FF4" w:rsidRDefault="00B30FF4" w:rsidP="00B30FF4">
      <w:pPr>
        <w:spacing w:after="0" w:line="240" w:lineRule="auto"/>
        <w:jc w:val="both"/>
        <w:rPr>
          <w:rFonts w:ascii="Times New Roman" w:hAnsi="Times New Roman"/>
          <w:sz w:val="20"/>
          <w:szCs w:val="20"/>
          <w:lang w:val="en-MY"/>
        </w:rPr>
      </w:pPr>
    </w:p>
    <w:p w14:paraId="685B1047" w14:textId="77777777" w:rsidR="00B30FF4" w:rsidRDefault="00B30FF4" w:rsidP="00B30FF4">
      <w:pPr>
        <w:spacing w:after="0" w:line="240" w:lineRule="auto"/>
        <w:jc w:val="both"/>
        <w:rPr>
          <w:rFonts w:ascii="Times New Roman" w:hAnsi="Times New Roman"/>
          <w:sz w:val="20"/>
          <w:szCs w:val="20"/>
          <w:lang w:val="en-MY"/>
        </w:rPr>
      </w:pPr>
      <w:r w:rsidRPr="00B30FF4">
        <w:rPr>
          <w:rFonts w:ascii="Times New Roman" w:hAnsi="Times New Roman"/>
          <w:sz w:val="20"/>
          <w:szCs w:val="20"/>
          <w:lang w:val="en-MY"/>
        </w:rPr>
        <w:t>Based on the previous study (Henderson, 2013), perceived usefulness, rather than perceived ease, is the most important criterion in user adoption of a technology. There exists a correlation between the system's perceived usefulness and its overall benefits in terms of improving user performance, productivity, and effectiveness. According to (</w:t>
      </w:r>
      <w:proofErr w:type="spellStart"/>
      <w:r w:rsidRPr="00B30FF4">
        <w:rPr>
          <w:rFonts w:ascii="Times New Roman" w:hAnsi="Times New Roman"/>
          <w:sz w:val="20"/>
          <w:szCs w:val="20"/>
          <w:lang w:val="en-MY"/>
        </w:rPr>
        <w:t>Durodolu</w:t>
      </w:r>
      <w:proofErr w:type="spellEnd"/>
      <w:r w:rsidRPr="00B30FF4">
        <w:rPr>
          <w:rFonts w:ascii="Times New Roman" w:hAnsi="Times New Roman"/>
          <w:sz w:val="20"/>
          <w:szCs w:val="20"/>
          <w:lang w:val="en-MY"/>
        </w:rPr>
        <w:t xml:space="preserve">, 2016) the core tenets of the Technology Acceptance Model (TAM) are that people's use of technology is mediated by their acceptance of it, which is based on two cognitive factors: perceived usefulness (PU) and perceived ease of use (PEOU). Stated differently, it describes the extent to which a person believes that using a technical instrument would improve the </w:t>
      </w:r>
      <w:proofErr w:type="spellStart"/>
      <w:r>
        <w:rPr>
          <w:rFonts w:ascii="Times New Roman" w:hAnsi="Times New Roman"/>
          <w:sz w:val="20"/>
          <w:szCs w:val="20"/>
          <w:lang w:val="en-MY"/>
        </w:rPr>
        <w:t>caliber</w:t>
      </w:r>
      <w:proofErr w:type="spellEnd"/>
      <w:r w:rsidRPr="00B30FF4">
        <w:rPr>
          <w:rFonts w:ascii="Times New Roman" w:hAnsi="Times New Roman"/>
          <w:sz w:val="20"/>
          <w:szCs w:val="20"/>
          <w:lang w:val="en-MY"/>
        </w:rPr>
        <w:t xml:space="preserve"> of the job they produce. Furthermore, enhancing efficiency and convenience is one of the main aspects impacting Pandan Jaya residents' perceptions of the value of urban services technology. (Fang, 2023) stated that by </w:t>
      </w:r>
      <w:r>
        <w:rPr>
          <w:rFonts w:ascii="Times New Roman" w:hAnsi="Times New Roman"/>
          <w:sz w:val="20"/>
          <w:szCs w:val="20"/>
          <w:lang w:val="en-MY"/>
        </w:rPr>
        <w:t>utilizing</w:t>
      </w:r>
      <w:r w:rsidRPr="00B30FF4">
        <w:rPr>
          <w:rFonts w:ascii="Times New Roman" w:hAnsi="Times New Roman"/>
          <w:sz w:val="20"/>
          <w:szCs w:val="20"/>
          <w:lang w:val="en-MY"/>
        </w:rPr>
        <w:t xml:space="preserve"> the streamlined operations made possible by waste management plans, public safety initiatives, and smart transit networks, communities may save a substantial amount of time and effort. If community members believe these services improve general efficiency and ease daily tasks, they are more inclined to employ them.</w:t>
      </w:r>
    </w:p>
    <w:p w14:paraId="088C74E6" w14:textId="77777777" w:rsidR="00B30FF4" w:rsidRPr="00B30FF4" w:rsidRDefault="00B30FF4" w:rsidP="00B30FF4">
      <w:pPr>
        <w:spacing w:after="0" w:line="240" w:lineRule="auto"/>
        <w:jc w:val="both"/>
        <w:rPr>
          <w:rFonts w:ascii="Times New Roman" w:hAnsi="Times New Roman"/>
          <w:b/>
          <w:bCs/>
          <w:sz w:val="24"/>
          <w:szCs w:val="24"/>
          <w:lang w:val="en-MY"/>
        </w:rPr>
      </w:pPr>
    </w:p>
    <w:p w14:paraId="0F6D4DC3" w14:textId="77777777" w:rsidR="00B30FF4" w:rsidRDefault="00B30FF4" w:rsidP="00B30FF4">
      <w:pPr>
        <w:pStyle w:val="Heading2"/>
        <w:numPr>
          <w:ilvl w:val="0"/>
          <w:numId w:val="0"/>
        </w:numPr>
        <w:spacing w:after="0"/>
        <w:ind w:left="540" w:hanging="540"/>
        <w:rPr>
          <w:lang w:val="en-MY"/>
        </w:rPr>
      </w:pPr>
      <w:r w:rsidRPr="00B30FF4">
        <w:rPr>
          <w:lang w:val="en-MY"/>
        </w:rPr>
        <w:t>2.6 Urban Services Technology Acceptance Model (USTAM)</w:t>
      </w:r>
    </w:p>
    <w:p w14:paraId="6F4CD9C6" w14:textId="77777777" w:rsidR="00B94383" w:rsidRDefault="00B94383" w:rsidP="00B94383">
      <w:pPr>
        <w:spacing w:after="0" w:line="240" w:lineRule="auto"/>
        <w:jc w:val="both"/>
        <w:rPr>
          <w:rFonts w:ascii="Times New Roman" w:hAnsi="Times New Roman"/>
          <w:sz w:val="20"/>
          <w:szCs w:val="20"/>
          <w:lang w:val="en-MY"/>
        </w:rPr>
      </w:pPr>
      <w:r w:rsidRPr="00B94383">
        <w:rPr>
          <w:rFonts w:ascii="Times New Roman" w:hAnsi="Times New Roman"/>
          <w:sz w:val="20"/>
          <w:szCs w:val="20"/>
          <w:lang w:val="en-MY"/>
        </w:rPr>
        <w:t xml:space="preserve">In an attempt to meet this requirement, this study incorporates the extensive literature on technology acceptance </w:t>
      </w:r>
      <w:proofErr w:type="spellStart"/>
      <w:r>
        <w:rPr>
          <w:rFonts w:ascii="Times New Roman" w:hAnsi="Times New Roman"/>
          <w:sz w:val="20"/>
          <w:szCs w:val="20"/>
          <w:lang w:val="en-MY"/>
        </w:rPr>
        <w:t>modeling</w:t>
      </w:r>
      <w:proofErr w:type="spellEnd"/>
      <w:r w:rsidRPr="00B94383">
        <w:rPr>
          <w:rFonts w:ascii="Times New Roman" w:hAnsi="Times New Roman"/>
          <w:sz w:val="20"/>
          <w:szCs w:val="20"/>
          <w:lang w:val="en-MY"/>
        </w:rPr>
        <w:t xml:space="preserve"> into the conversation around smart cities. A survey-based methodology that sampled a diverse population from a range of age groups was used to create and cross-validate the model in Pandan Jaya. The outcome of the aforementioned procedure is a brand-new model known as the Urban Services Technology Acceptance Model (USTAM). The (Hawken, 2019) study stated when predicting technology acceptability for the deployment of smart cities, the USTAM is a helpful instrument. The finished model is significant for various reasons. Above all, it is crucial to ensure that the selected technology is compatible with the cultural context of the area. Furthermore, it is important to guarantee that the integration of technology at urban scales is proficiently managed. In concordance with previous research, (Lee, 2023) mentioned that the final and most significant reason is that it might help emerging economies benefit from the development of smart cities while making appropriate use of available resources.</w:t>
      </w:r>
    </w:p>
    <w:p w14:paraId="724B7A03" w14:textId="77777777" w:rsidR="00B94383" w:rsidRDefault="00B94383" w:rsidP="00B94383">
      <w:pPr>
        <w:spacing w:after="0" w:line="240" w:lineRule="auto"/>
        <w:jc w:val="both"/>
        <w:rPr>
          <w:rFonts w:ascii="Times New Roman" w:hAnsi="Times New Roman"/>
          <w:sz w:val="20"/>
          <w:szCs w:val="20"/>
          <w:lang w:val="en-MY"/>
        </w:rPr>
      </w:pPr>
    </w:p>
    <w:p w14:paraId="5494B34F" w14:textId="77777777" w:rsidR="00B94383" w:rsidRDefault="00B94383" w:rsidP="00B94383">
      <w:pPr>
        <w:spacing w:after="0" w:line="240" w:lineRule="auto"/>
        <w:jc w:val="both"/>
        <w:rPr>
          <w:rFonts w:ascii="Times New Roman" w:hAnsi="Times New Roman"/>
          <w:sz w:val="20"/>
          <w:szCs w:val="20"/>
          <w:lang w:val="en-MY"/>
        </w:rPr>
      </w:pPr>
      <w:r w:rsidRPr="00B94383">
        <w:rPr>
          <w:rFonts w:ascii="Times New Roman" w:hAnsi="Times New Roman"/>
          <w:sz w:val="20"/>
          <w:szCs w:val="20"/>
          <w:lang w:val="en-MY"/>
        </w:rPr>
        <w:t>Due to the significance of location-specific factors in the adoption of technology and its application to various populations, the Urban Service Technology Acceptance Model (USTAM) has previously been used to study the acceptability of technologies in smart cities. In this case, perceived usefulness is a crucial component. However, the (</w:t>
      </w:r>
      <w:proofErr w:type="spellStart"/>
      <w:r w:rsidRPr="00B94383">
        <w:rPr>
          <w:rFonts w:ascii="Times New Roman" w:hAnsi="Times New Roman"/>
          <w:sz w:val="20"/>
          <w:szCs w:val="20"/>
          <w:lang w:val="en-MY"/>
        </w:rPr>
        <w:t>Araral</w:t>
      </w:r>
      <w:proofErr w:type="spellEnd"/>
      <w:r w:rsidRPr="00B94383">
        <w:rPr>
          <w:rFonts w:ascii="Times New Roman" w:hAnsi="Times New Roman"/>
          <w:sz w:val="20"/>
          <w:szCs w:val="20"/>
          <w:lang w:val="en-MY"/>
        </w:rPr>
        <w:t xml:space="preserve">, 2020) study stated to increase the possibility that smart city technology will be widely adopted, it is essential to demonstrate to the inhabitants the advantages of doing so. People's impression of how easy it is to use is a significant contributing factor to the widespread adoption of smart city technologies. On the flip side, (Tilahun, 2020) conducted a study on perceived ease of use refers to how little a person believes using technology will need work on their part. According to USTAM, people's motivations for adopting or using new technologies are significant variables. A person's </w:t>
      </w:r>
      <w:proofErr w:type="spellStart"/>
      <w:r>
        <w:rPr>
          <w:rFonts w:ascii="Times New Roman" w:hAnsi="Times New Roman"/>
          <w:sz w:val="20"/>
          <w:szCs w:val="20"/>
          <w:lang w:val="en-MY"/>
        </w:rPr>
        <w:t>behavioral</w:t>
      </w:r>
      <w:proofErr w:type="spellEnd"/>
      <w:r w:rsidRPr="00B94383">
        <w:rPr>
          <w:rFonts w:ascii="Times New Roman" w:hAnsi="Times New Roman"/>
          <w:sz w:val="20"/>
          <w:szCs w:val="20"/>
          <w:lang w:val="en-MY"/>
        </w:rPr>
        <w:t xml:space="preserve"> intention is influenced by their perspective and evaluation of the utility and simplicity of use.</w:t>
      </w:r>
    </w:p>
    <w:p w14:paraId="67AFBF07" w14:textId="77777777" w:rsidR="00B94383" w:rsidRDefault="00B94383" w:rsidP="00B94383">
      <w:pPr>
        <w:spacing w:after="0" w:line="240" w:lineRule="auto"/>
        <w:jc w:val="both"/>
        <w:rPr>
          <w:rFonts w:ascii="Times New Roman" w:hAnsi="Times New Roman"/>
          <w:sz w:val="20"/>
          <w:szCs w:val="20"/>
          <w:lang w:val="en-MY"/>
        </w:rPr>
      </w:pPr>
    </w:p>
    <w:p w14:paraId="5C406DDF" w14:textId="77777777" w:rsidR="00B94383" w:rsidRPr="00B94383" w:rsidRDefault="00B94383" w:rsidP="00B94383">
      <w:pPr>
        <w:spacing w:after="0" w:line="240" w:lineRule="auto"/>
        <w:jc w:val="both"/>
        <w:rPr>
          <w:rFonts w:ascii="Times New Roman" w:hAnsi="Times New Roman"/>
          <w:sz w:val="20"/>
          <w:szCs w:val="20"/>
          <w:lang w:val="en-MY"/>
        </w:rPr>
      </w:pPr>
      <w:r w:rsidRPr="00B94383">
        <w:rPr>
          <w:rFonts w:ascii="Times New Roman" w:hAnsi="Times New Roman"/>
          <w:sz w:val="20"/>
          <w:szCs w:val="20"/>
          <w:lang w:val="en-MY"/>
        </w:rPr>
        <w:t xml:space="preserve">Within the USTAM, perceived security can mitigate the impact of social norms on </w:t>
      </w:r>
      <w:proofErr w:type="spellStart"/>
      <w:r>
        <w:rPr>
          <w:rFonts w:ascii="Times New Roman" w:hAnsi="Times New Roman"/>
          <w:sz w:val="20"/>
          <w:szCs w:val="20"/>
          <w:lang w:val="en-MY"/>
        </w:rPr>
        <w:t>behavioral</w:t>
      </w:r>
      <w:proofErr w:type="spellEnd"/>
      <w:r w:rsidRPr="00B94383">
        <w:rPr>
          <w:rFonts w:ascii="Times New Roman" w:hAnsi="Times New Roman"/>
          <w:sz w:val="20"/>
          <w:szCs w:val="20"/>
          <w:lang w:val="en-MY"/>
        </w:rPr>
        <w:t xml:space="preserve"> intentions. Individuals who think UST is safe are probably going to adopt it as a social norm. (</w:t>
      </w:r>
      <w:proofErr w:type="spellStart"/>
      <w:r w:rsidRPr="00B94383">
        <w:rPr>
          <w:rFonts w:ascii="Times New Roman" w:hAnsi="Times New Roman"/>
          <w:sz w:val="20"/>
          <w:szCs w:val="20"/>
          <w:lang w:val="en-MY"/>
        </w:rPr>
        <w:t>Dhagarra</w:t>
      </w:r>
      <w:proofErr w:type="spellEnd"/>
      <w:r w:rsidRPr="00B94383">
        <w:rPr>
          <w:rFonts w:ascii="Times New Roman" w:hAnsi="Times New Roman"/>
          <w:sz w:val="20"/>
          <w:szCs w:val="20"/>
          <w:lang w:val="en-MY"/>
        </w:rPr>
        <w:t xml:space="preserve">, 2020) found that technology acceptance requires trust and one of the main factors influencing trust in technology is perceived security. If individuals feel that UST is trustworthy and secure, they are more likely to have confidence in their ability to use it to efficiently access urban services. Finally, people perceive USTAM's value proposition partly as a result of the high </w:t>
      </w:r>
      <w:proofErr w:type="spellStart"/>
      <w:r>
        <w:rPr>
          <w:rFonts w:ascii="Times New Roman" w:hAnsi="Times New Roman"/>
          <w:sz w:val="20"/>
          <w:szCs w:val="20"/>
          <w:lang w:val="en-MY"/>
        </w:rPr>
        <w:t>caliber</w:t>
      </w:r>
      <w:proofErr w:type="spellEnd"/>
      <w:r w:rsidRPr="00B94383">
        <w:rPr>
          <w:rFonts w:ascii="Times New Roman" w:hAnsi="Times New Roman"/>
          <w:sz w:val="20"/>
          <w:szCs w:val="20"/>
          <w:lang w:val="en-MY"/>
        </w:rPr>
        <w:t xml:space="preserve"> of its offerings. Reliability, ease of use, and ease of exploration are often hallmarks of well-designed UST systems. Moreover, (Ong, 2022) mentioned in his studies people are more likely to accept and use UST for accessing urban services if they have positive experiences with it in terms of dependability, responsiveness, and effectiveness. Furthermore, based on (Jameel, 2023), Since USTAM consistently provides high-quality and trustworthy services, customers are more likely to trust and rely on it, which influences their </w:t>
      </w:r>
      <w:proofErr w:type="spellStart"/>
      <w:r>
        <w:rPr>
          <w:rFonts w:ascii="Times New Roman" w:hAnsi="Times New Roman"/>
          <w:sz w:val="20"/>
          <w:szCs w:val="20"/>
          <w:lang w:val="en-MY"/>
        </w:rPr>
        <w:t>behavioral</w:t>
      </w:r>
      <w:proofErr w:type="spellEnd"/>
      <w:r w:rsidRPr="00B94383">
        <w:rPr>
          <w:rFonts w:ascii="Times New Roman" w:hAnsi="Times New Roman"/>
          <w:sz w:val="20"/>
          <w:szCs w:val="20"/>
          <w:lang w:val="en-MY"/>
        </w:rPr>
        <w:t xml:space="preserve"> intention to </w:t>
      </w:r>
      <w:r>
        <w:rPr>
          <w:rFonts w:ascii="Times New Roman" w:hAnsi="Times New Roman"/>
          <w:sz w:val="20"/>
          <w:szCs w:val="20"/>
          <w:lang w:val="en-MY"/>
        </w:rPr>
        <w:t>utilize</w:t>
      </w:r>
      <w:r w:rsidRPr="00B94383">
        <w:rPr>
          <w:rFonts w:ascii="Times New Roman" w:hAnsi="Times New Roman"/>
          <w:sz w:val="20"/>
          <w:szCs w:val="20"/>
          <w:lang w:val="en-MY"/>
        </w:rPr>
        <w:t xml:space="preserve"> the technology.</w:t>
      </w:r>
    </w:p>
    <w:permEnd w:id="559445017"/>
    <w:p w14:paraId="2EC3E74B" w14:textId="77777777" w:rsidR="00B94383" w:rsidRPr="00C34B71" w:rsidRDefault="00B94383" w:rsidP="00C34B71">
      <w:pPr>
        <w:pStyle w:val="ListParagraph"/>
        <w:spacing w:after="0" w:line="240" w:lineRule="auto"/>
        <w:ind w:left="0"/>
        <w:rPr>
          <w:rFonts w:ascii="Times New Roman" w:hAnsi="Times New Roman"/>
          <w:bCs/>
          <w:sz w:val="24"/>
          <w:szCs w:val="24"/>
        </w:rPr>
      </w:pPr>
    </w:p>
    <w:p w14:paraId="2C8CF593" w14:textId="77777777" w:rsidR="002D117E" w:rsidRPr="00B104E5" w:rsidRDefault="00C34B71" w:rsidP="00C34B71">
      <w:pPr>
        <w:pStyle w:val="Heading1"/>
        <w:jc w:val="left"/>
      </w:pPr>
      <w:r>
        <w:t xml:space="preserve">3.0 </w:t>
      </w:r>
      <w:r w:rsidR="002D117E" w:rsidRPr="00B104E5">
        <w:t>METHODOLOGY</w:t>
      </w:r>
    </w:p>
    <w:p w14:paraId="36B5CD43" w14:textId="77777777" w:rsidR="002D117E" w:rsidRDefault="002D117E" w:rsidP="007A7E99">
      <w:pPr>
        <w:spacing w:after="0" w:line="240" w:lineRule="auto"/>
        <w:rPr>
          <w:rFonts w:ascii="Times New Roman" w:hAnsi="Times New Roman"/>
          <w:sz w:val="24"/>
          <w:szCs w:val="24"/>
        </w:rPr>
      </w:pPr>
      <w:permStart w:id="1548115088" w:edGrp="everyone"/>
    </w:p>
    <w:p w14:paraId="77905A67" w14:textId="77777777" w:rsidR="007A7E99" w:rsidRDefault="007A7E99" w:rsidP="007A7E99">
      <w:pPr>
        <w:pStyle w:val="Heading2"/>
        <w:numPr>
          <w:ilvl w:val="0"/>
          <w:numId w:val="0"/>
        </w:numPr>
        <w:spacing w:after="0"/>
        <w:ind w:left="540" w:hanging="540"/>
      </w:pPr>
      <w:r>
        <w:t>3.1 Research Approach</w:t>
      </w:r>
    </w:p>
    <w:p w14:paraId="77E9242A" w14:textId="77777777" w:rsidR="003E3026" w:rsidRDefault="003E3026" w:rsidP="003E3026">
      <w:pPr>
        <w:spacing w:after="0" w:line="240" w:lineRule="auto"/>
        <w:jc w:val="both"/>
        <w:rPr>
          <w:rFonts w:ascii="Times New Roman" w:hAnsi="Times New Roman"/>
          <w:sz w:val="20"/>
          <w:szCs w:val="20"/>
          <w:lang w:val="en-MY"/>
        </w:rPr>
      </w:pPr>
      <w:r w:rsidRPr="003E3026">
        <w:rPr>
          <w:rFonts w:ascii="Times New Roman" w:hAnsi="Times New Roman"/>
          <w:sz w:val="20"/>
          <w:szCs w:val="20"/>
          <w:lang w:val="en-MY"/>
        </w:rPr>
        <w:t xml:space="preserve">The methods created for the current study will be applied using descriptive quantitative research approaches. This approach fits the research problem since the researcher is trying to collect quantitative information to make sense of certain research questions. This study attempts to </w:t>
      </w:r>
      <w:r>
        <w:rPr>
          <w:rFonts w:ascii="Times New Roman" w:hAnsi="Times New Roman"/>
          <w:sz w:val="20"/>
          <w:szCs w:val="20"/>
          <w:lang w:val="en-MY"/>
        </w:rPr>
        <w:t>characterize</w:t>
      </w:r>
      <w:r w:rsidRPr="003E3026">
        <w:rPr>
          <w:rFonts w:ascii="Times New Roman" w:hAnsi="Times New Roman"/>
          <w:sz w:val="20"/>
          <w:szCs w:val="20"/>
          <w:lang w:val="en-MY"/>
        </w:rPr>
        <w:t xml:space="preserve"> and classify a respondent according to </w:t>
      </w:r>
      <w:r>
        <w:rPr>
          <w:rFonts w:ascii="Times New Roman" w:hAnsi="Times New Roman"/>
          <w:sz w:val="20"/>
          <w:szCs w:val="20"/>
          <w:lang w:val="en-MY"/>
        </w:rPr>
        <w:t>several</w:t>
      </w:r>
      <w:r w:rsidRPr="003E3026">
        <w:rPr>
          <w:rFonts w:ascii="Times New Roman" w:hAnsi="Times New Roman"/>
          <w:sz w:val="20"/>
          <w:szCs w:val="20"/>
          <w:lang w:val="en-MY"/>
        </w:rPr>
        <w:t xml:space="preserve"> variables</w:t>
      </w:r>
      <w:r w:rsidR="009147B2">
        <w:rPr>
          <w:rFonts w:ascii="Times New Roman" w:hAnsi="Times New Roman"/>
          <w:sz w:val="20"/>
          <w:szCs w:val="20"/>
          <w:lang w:val="en-MY"/>
        </w:rPr>
        <w:t xml:space="preserve"> based on Figure 1</w:t>
      </w:r>
      <w:r w:rsidRPr="003E3026">
        <w:rPr>
          <w:rFonts w:ascii="Times New Roman" w:hAnsi="Times New Roman"/>
          <w:sz w:val="20"/>
          <w:szCs w:val="20"/>
          <w:lang w:val="en-MY"/>
        </w:rPr>
        <w:t xml:space="preserve">, including the community's perception of the </w:t>
      </w:r>
      <w:proofErr w:type="spellStart"/>
      <w:r>
        <w:rPr>
          <w:rFonts w:ascii="Times New Roman" w:hAnsi="Times New Roman"/>
          <w:sz w:val="20"/>
          <w:szCs w:val="20"/>
          <w:lang w:val="en-MY"/>
        </w:rPr>
        <w:t>behavioral</w:t>
      </w:r>
      <w:proofErr w:type="spellEnd"/>
      <w:r w:rsidRPr="003E3026">
        <w:rPr>
          <w:rFonts w:ascii="Times New Roman" w:hAnsi="Times New Roman"/>
          <w:sz w:val="20"/>
          <w:szCs w:val="20"/>
          <w:lang w:val="en-MY"/>
        </w:rPr>
        <w:t xml:space="preserve"> intention to use urban services technology in Pandan Jaya, the community's perception of security regarding the use of urban services technologies in Pandan Jaya, the community's perception of the ease of use of urban services technologies in Pandan Jaya, the community's perception of the perceived usefulness of urban services technologies in Pandan Jaya, and the relationship between the quality of services and the use of urban services technologies in Pandan Jaya.</w:t>
      </w:r>
    </w:p>
    <w:p w14:paraId="461D5E1D" w14:textId="77777777" w:rsidR="009147B2" w:rsidRDefault="009147B2" w:rsidP="003E3026">
      <w:pPr>
        <w:spacing w:after="0" w:line="240" w:lineRule="auto"/>
        <w:jc w:val="both"/>
        <w:rPr>
          <w:rFonts w:ascii="Times New Roman" w:hAnsi="Times New Roman"/>
          <w:sz w:val="20"/>
          <w:szCs w:val="20"/>
          <w:lang w:val="en-MY"/>
        </w:rPr>
      </w:pPr>
    </w:p>
    <w:p w14:paraId="6FB045F0" w14:textId="1C377B49" w:rsidR="009147B2" w:rsidRDefault="008A4F6D" w:rsidP="002B515B">
      <w:pPr>
        <w:spacing w:after="0" w:line="240" w:lineRule="auto"/>
        <w:jc w:val="center"/>
      </w:pPr>
      <w:r w:rsidRPr="002B515B">
        <w:rPr>
          <w:noProof/>
        </w:rPr>
        <w:drawing>
          <wp:inline distT="0" distB="0" distL="0" distR="0" wp14:anchorId="548435C1" wp14:editId="2BE21B21">
            <wp:extent cx="5734050" cy="2295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295525"/>
                    </a:xfrm>
                    <a:prstGeom prst="rect">
                      <a:avLst/>
                    </a:prstGeom>
                    <a:noFill/>
                    <a:ln>
                      <a:noFill/>
                    </a:ln>
                  </pic:spPr>
                </pic:pic>
              </a:graphicData>
            </a:graphic>
          </wp:inline>
        </w:drawing>
      </w:r>
    </w:p>
    <w:p w14:paraId="58780C5C" w14:textId="77777777" w:rsidR="002B515B" w:rsidRPr="002B515B" w:rsidRDefault="002B515B" w:rsidP="002B515B">
      <w:pPr>
        <w:spacing w:after="0" w:line="240" w:lineRule="auto"/>
        <w:jc w:val="center"/>
        <w:rPr>
          <w:rFonts w:ascii="Times New Roman" w:hAnsi="Times New Roman"/>
          <w:sz w:val="20"/>
          <w:szCs w:val="20"/>
          <w:lang w:val="en-MY"/>
        </w:rPr>
      </w:pPr>
      <w:r w:rsidRPr="002B515B">
        <w:rPr>
          <w:rFonts w:ascii="Times New Roman" w:hAnsi="Times New Roman"/>
          <w:sz w:val="20"/>
          <w:szCs w:val="20"/>
        </w:rPr>
        <w:t>Figure 1:</w:t>
      </w:r>
      <w:r>
        <w:rPr>
          <w:rFonts w:ascii="Times New Roman" w:hAnsi="Times New Roman"/>
          <w:sz w:val="20"/>
          <w:szCs w:val="20"/>
        </w:rPr>
        <w:t xml:space="preserve"> Research Framework</w:t>
      </w:r>
      <w:r w:rsidRPr="002B515B">
        <w:rPr>
          <w:rFonts w:ascii="Times New Roman" w:hAnsi="Times New Roman"/>
          <w:sz w:val="20"/>
          <w:szCs w:val="20"/>
        </w:rPr>
        <w:t xml:space="preserve"> </w:t>
      </w:r>
    </w:p>
    <w:p w14:paraId="107F0F26" w14:textId="77777777" w:rsidR="003E3026" w:rsidRDefault="003E3026" w:rsidP="003E3026">
      <w:pPr>
        <w:spacing w:after="0" w:line="240" w:lineRule="auto"/>
        <w:jc w:val="both"/>
        <w:rPr>
          <w:rFonts w:ascii="Times New Roman" w:hAnsi="Times New Roman"/>
          <w:sz w:val="20"/>
          <w:szCs w:val="20"/>
          <w:lang w:val="en-MY"/>
        </w:rPr>
      </w:pPr>
    </w:p>
    <w:p w14:paraId="7574E397" w14:textId="77777777" w:rsidR="003E3026" w:rsidRDefault="003E3026" w:rsidP="003E3026">
      <w:pPr>
        <w:pStyle w:val="Heading2"/>
        <w:numPr>
          <w:ilvl w:val="0"/>
          <w:numId w:val="0"/>
        </w:numPr>
        <w:spacing w:after="0"/>
        <w:ind w:left="540" w:hanging="540"/>
        <w:rPr>
          <w:lang w:val="en-MY"/>
        </w:rPr>
      </w:pPr>
      <w:r>
        <w:rPr>
          <w:lang w:val="en-MY"/>
        </w:rPr>
        <w:t>3.2 Research Design</w:t>
      </w:r>
    </w:p>
    <w:p w14:paraId="204C204D" w14:textId="77777777" w:rsidR="002B515B" w:rsidRPr="002B515B" w:rsidRDefault="002B515B" w:rsidP="002B515B">
      <w:pPr>
        <w:spacing w:after="0" w:line="240" w:lineRule="auto"/>
        <w:jc w:val="both"/>
        <w:rPr>
          <w:rFonts w:ascii="Times New Roman" w:hAnsi="Times New Roman"/>
          <w:sz w:val="20"/>
          <w:szCs w:val="20"/>
          <w:lang w:val="en-MY"/>
        </w:rPr>
      </w:pPr>
      <w:r w:rsidRPr="002B515B">
        <w:rPr>
          <w:rFonts w:ascii="Times New Roman" w:hAnsi="Times New Roman"/>
          <w:sz w:val="20"/>
          <w:szCs w:val="20"/>
          <w:lang w:val="en-MY"/>
        </w:rPr>
        <w:t>This research uses a quantitative design that includes a survey study. As cited by (</w:t>
      </w:r>
      <w:proofErr w:type="spellStart"/>
      <w:r w:rsidRPr="002B515B">
        <w:rPr>
          <w:rFonts w:ascii="Times New Roman" w:hAnsi="Times New Roman"/>
          <w:sz w:val="20"/>
          <w:szCs w:val="20"/>
          <w:lang w:val="en-MY"/>
        </w:rPr>
        <w:t>McCombes</w:t>
      </w:r>
      <w:proofErr w:type="spellEnd"/>
      <w:r w:rsidRPr="002B515B">
        <w:rPr>
          <w:rFonts w:ascii="Times New Roman" w:hAnsi="Times New Roman"/>
          <w:sz w:val="20"/>
          <w:szCs w:val="20"/>
          <w:lang w:val="en-MY"/>
        </w:rPr>
        <w:t xml:space="preserve">, 2023), Assembling data about a group of people </w:t>
      </w:r>
      <w:r>
        <w:rPr>
          <w:rFonts w:ascii="Times New Roman" w:hAnsi="Times New Roman"/>
          <w:sz w:val="20"/>
          <w:szCs w:val="20"/>
          <w:lang w:val="en-MY"/>
        </w:rPr>
        <w:t>by</w:t>
      </w:r>
      <w:r w:rsidRPr="002B515B">
        <w:rPr>
          <w:rFonts w:ascii="Times New Roman" w:hAnsi="Times New Roman"/>
          <w:sz w:val="20"/>
          <w:szCs w:val="20"/>
          <w:lang w:val="en-MY"/>
        </w:rPr>
        <w:t xml:space="preserve"> questioning them and then assessing their responses is known as survey research. The goal of this research is to examine how four independent variables—perceptions of intentions to </w:t>
      </w:r>
      <w:r>
        <w:rPr>
          <w:rFonts w:ascii="Times New Roman" w:hAnsi="Times New Roman"/>
          <w:sz w:val="20"/>
          <w:szCs w:val="20"/>
          <w:lang w:val="en-MY"/>
        </w:rPr>
        <w:t>utilize</w:t>
      </w:r>
      <w:r w:rsidRPr="002B515B">
        <w:rPr>
          <w:rFonts w:ascii="Times New Roman" w:hAnsi="Times New Roman"/>
          <w:sz w:val="20"/>
          <w:szCs w:val="20"/>
          <w:lang w:val="en-MY"/>
        </w:rPr>
        <w:t xml:space="preserve"> urban services technologies and technological acceptance models—affect the dependent variables of </w:t>
      </w:r>
      <w:proofErr w:type="spellStart"/>
      <w:r>
        <w:rPr>
          <w:rFonts w:ascii="Times New Roman" w:hAnsi="Times New Roman"/>
          <w:sz w:val="20"/>
          <w:szCs w:val="20"/>
          <w:lang w:val="en-MY"/>
        </w:rPr>
        <w:t>behavioral</w:t>
      </w:r>
      <w:proofErr w:type="spellEnd"/>
      <w:r w:rsidRPr="002B515B">
        <w:rPr>
          <w:rFonts w:ascii="Times New Roman" w:hAnsi="Times New Roman"/>
          <w:sz w:val="20"/>
          <w:szCs w:val="20"/>
          <w:lang w:val="en-MY"/>
        </w:rPr>
        <w:t xml:space="preserve"> intentions to use urban services technologies (UST). To collect data, a population of 100 respondents will be selected from four age groups: 12 to 15 (Teenagers), 15 to 24 (Early Working Age), 25 (Prime Working Age), and 55 to 64 (Mature Working Age). A questionnaire is an </w:t>
      </w:r>
      <w:r>
        <w:rPr>
          <w:rFonts w:ascii="Times New Roman" w:hAnsi="Times New Roman"/>
          <w:sz w:val="20"/>
          <w:szCs w:val="20"/>
          <w:lang w:val="en-MY"/>
        </w:rPr>
        <w:t>organized</w:t>
      </w:r>
      <w:r w:rsidRPr="002B515B">
        <w:rPr>
          <w:rFonts w:ascii="Times New Roman" w:hAnsi="Times New Roman"/>
          <w:sz w:val="20"/>
          <w:szCs w:val="20"/>
          <w:lang w:val="en-MY"/>
        </w:rPr>
        <w:t xml:space="preserve"> list of questions made with a certain goal in mind. It consists of </w:t>
      </w:r>
      <w:r>
        <w:rPr>
          <w:rFonts w:ascii="Times New Roman" w:hAnsi="Times New Roman"/>
          <w:sz w:val="20"/>
          <w:szCs w:val="20"/>
          <w:lang w:val="en-MY"/>
        </w:rPr>
        <w:t>several</w:t>
      </w:r>
      <w:r w:rsidRPr="002B515B">
        <w:rPr>
          <w:rFonts w:ascii="Times New Roman" w:hAnsi="Times New Roman"/>
          <w:sz w:val="20"/>
          <w:szCs w:val="20"/>
          <w:lang w:val="en-MY"/>
        </w:rPr>
        <w:t xml:space="preserve"> well-crafted questions meant to extract specific information from responses (Williams, 2024). Next, based on population and sample, the researcher will give survey questionnaires to each group of ages.</w:t>
      </w:r>
    </w:p>
    <w:p w14:paraId="237FFAF9" w14:textId="77777777" w:rsidR="003E3026" w:rsidRPr="003E3026" w:rsidRDefault="003E3026" w:rsidP="003E3026">
      <w:pPr>
        <w:spacing w:after="0" w:line="240" w:lineRule="auto"/>
        <w:rPr>
          <w:rFonts w:ascii="Times New Roman" w:hAnsi="Times New Roman"/>
          <w:sz w:val="20"/>
          <w:szCs w:val="20"/>
          <w:lang w:val="en-MY"/>
        </w:rPr>
      </w:pPr>
    </w:p>
    <w:p w14:paraId="7FCBE37E" w14:textId="77777777" w:rsidR="003E3026" w:rsidRDefault="003E3026" w:rsidP="003E3026">
      <w:pPr>
        <w:rPr>
          <w:rFonts w:ascii="Times New Roman" w:hAnsi="Times New Roman"/>
          <w:sz w:val="20"/>
          <w:szCs w:val="20"/>
          <w:lang w:val="en-MY"/>
        </w:rPr>
      </w:pPr>
    </w:p>
    <w:p w14:paraId="4BE34C16" w14:textId="77777777" w:rsidR="002B515B" w:rsidRDefault="002B515B" w:rsidP="00FE42CF">
      <w:pPr>
        <w:pStyle w:val="Heading2"/>
        <w:numPr>
          <w:ilvl w:val="0"/>
          <w:numId w:val="0"/>
        </w:numPr>
        <w:spacing w:after="0"/>
        <w:rPr>
          <w:lang w:val="en-MY"/>
        </w:rPr>
      </w:pPr>
      <w:r>
        <w:rPr>
          <w:lang w:val="en-MY"/>
        </w:rPr>
        <w:t>3.3 Population and Sample</w:t>
      </w:r>
    </w:p>
    <w:p w14:paraId="69EAD6CF" w14:textId="77777777" w:rsidR="00E001A5" w:rsidRDefault="00E001A5" w:rsidP="00E001A5">
      <w:pPr>
        <w:spacing w:after="0"/>
        <w:jc w:val="both"/>
        <w:rPr>
          <w:rFonts w:ascii="Times New Roman" w:hAnsi="Times New Roman"/>
          <w:sz w:val="20"/>
          <w:szCs w:val="20"/>
          <w:lang w:val="en-MY"/>
        </w:rPr>
      </w:pPr>
      <w:r w:rsidRPr="00E001A5">
        <w:rPr>
          <w:rFonts w:ascii="Times New Roman" w:hAnsi="Times New Roman"/>
          <w:sz w:val="20"/>
          <w:szCs w:val="20"/>
          <w:lang w:val="en-MY"/>
        </w:rPr>
        <w:t xml:space="preserve">The community under Programme </w:t>
      </w:r>
      <w:proofErr w:type="spellStart"/>
      <w:r w:rsidRPr="00E001A5">
        <w:rPr>
          <w:rFonts w:ascii="Times New Roman" w:hAnsi="Times New Roman"/>
          <w:sz w:val="20"/>
          <w:szCs w:val="20"/>
          <w:lang w:val="en-MY"/>
        </w:rPr>
        <w:t>Rewang</w:t>
      </w:r>
      <w:proofErr w:type="spellEnd"/>
      <w:r w:rsidRPr="00E001A5">
        <w:rPr>
          <w:rFonts w:ascii="Times New Roman" w:hAnsi="Times New Roman"/>
          <w:sz w:val="20"/>
          <w:szCs w:val="20"/>
          <w:lang w:val="en-MY"/>
        </w:rPr>
        <w:t xml:space="preserve"> </w:t>
      </w:r>
      <w:proofErr w:type="spellStart"/>
      <w:r w:rsidRPr="00E001A5">
        <w:rPr>
          <w:rFonts w:ascii="Times New Roman" w:hAnsi="Times New Roman"/>
          <w:sz w:val="20"/>
          <w:szCs w:val="20"/>
          <w:lang w:val="en-MY"/>
        </w:rPr>
        <w:t>Komuniti</w:t>
      </w:r>
      <w:proofErr w:type="spellEnd"/>
      <w:r w:rsidRPr="00E001A5">
        <w:rPr>
          <w:rFonts w:ascii="Times New Roman" w:hAnsi="Times New Roman"/>
          <w:sz w:val="20"/>
          <w:szCs w:val="20"/>
          <w:lang w:val="en-MY"/>
        </w:rPr>
        <w:t xml:space="preserve"> Strata Negeri Selangor in Padang </w:t>
      </w:r>
      <w:proofErr w:type="spellStart"/>
      <w:r w:rsidRPr="00E001A5">
        <w:rPr>
          <w:rFonts w:ascii="Times New Roman" w:hAnsi="Times New Roman"/>
          <w:sz w:val="20"/>
          <w:szCs w:val="20"/>
          <w:lang w:val="en-MY"/>
        </w:rPr>
        <w:t>Awam</w:t>
      </w:r>
      <w:proofErr w:type="spellEnd"/>
      <w:r w:rsidRPr="00E001A5">
        <w:rPr>
          <w:rFonts w:ascii="Times New Roman" w:hAnsi="Times New Roman"/>
          <w:sz w:val="20"/>
          <w:szCs w:val="20"/>
          <w:lang w:val="en-MY"/>
        </w:rPr>
        <w:t xml:space="preserve">, Taman Pandan Jaya Ampang, is the subject of this analysis study. The population for this study was drawn from all of the communities listed in Padang </w:t>
      </w:r>
      <w:proofErr w:type="spellStart"/>
      <w:r w:rsidRPr="00E001A5">
        <w:rPr>
          <w:rFonts w:ascii="Times New Roman" w:hAnsi="Times New Roman"/>
          <w:sz w:val="20"/>
          <w:szCs w:val="20"/>
          <w:lang w:val="en-MY"/>
        </w:rPr>
        <w:t>Awam</w:t>
      </w:r>
      <w:proofErr w:type="spellEnd"/>
      <w:r w:rsidRPr="00E001A5">
        <w:rPr>
          <w:rFonts w:ascii="Times New Roman" w:hAnsi="Times New Roman"/>
          <w:sz w:val="20"/>
          <w:szCs w:val="20"/>
          <w:lang w:val="en-MY"/>
        </w:rPr>
        <w:t xml:space="preserve">, Taman Pandan Jaya Ampang's </w:t>
      </w:r>
      <w:proofErr w:type="spellStart"/>
      <w:r w:rsidRPr="00E001A5">
        <w:rPr>
          <w:rFonts w:ascii="Times New Roman" w:hAnsi="Times New Roman"/>
          <w:sz w:val="20"/>
          <w:szCs w:val="20"/>
          <w:lang w:val="en-MY"/>
        </w:rPr>
        <w:t>Rewang</w:t>
      </w:r>
      <w:proofErr w:type="spellEnd"/>
      <w:r w:rsidRPr="00E001A5">
        <w:rPr>
          <w:rFonts w:ascii="Times New Roman" w:hAnsi="Times New Roman"/>
          <w:sz w:val="20"/>
          <w:szCs w:val="20"/>
          <w:lang w:val="en-MY"/>
        </w:rPr>
        <w:t xml:space="preserve"> </w:t>
      </w:r>
      <w:proofErr w:type="spellStart"/>
      <w:r w:rsidRPr="00E001A5">
        <w:rPr>
          <w:rFonts w:ascii="Times New Roman" w:hAnsi="Times New Roman"/>
          <w:sz w:val="20"/>
          <w:szCs w:val="20"/>
          <w:lang w:val="en-MY"/>
        </w:rPr>
        <w:t>Komuniti</w:t>
      </w:r>
      <w:proofErr w:type="spellEnd"/>
      <w:r w:rsidRPr="00E001A5">
        <w:rPr>
          <w:rFonts w:ascii="Times New Roman" w:hAnsi="Times New Roman"/>
          <w:sz w:val="20"/>
          <w:szCs w:val="20"/>
          <w:lang w:val="en-MY"/>
        </w:rPr>
        <w:t xml:space="preserve"> Strata Negeri Selangor </w:t>
      </w:r>
      <w:r>
        <w:rPr>
          <w:rFonts w:ascii="Times New Roman" w:hAnsi="Times New Roman"/>
          <w:sz w:val="20"/>
          <w:szCs w:val="20"/>
          <w:lang w:val="en-MY"/>
        </w:rPr>
        <w:t>program</w:t>
      </w:r>
      <w:r w:rsidRPr="00E001A5">
        <w:rPr>
          <w:rFonts w:ascii="Times New Roman" w:hAnsi="Times New Roman"/>
          <w:sz w:val="20"/>
          <w:szCs w:val="20"/>
          <w:lang w:val="en-MY"/>
        </w:rPr>
        <w:t>, which is attended by 100 residents overall, both male and female. This study's sample was chosen using probability sampling, a straightforward procedure</w:t>
      </w:r>
      <w:r>
        <w:rPr>
          <w:rFonts w:ascii="Times New Roman" w:hAnsi="Times New Roman"/>
          <w:sz w:val="20"/>
          <w:szCs w:val="20"/>
          <w:lang w:val="en-MY"/>
        </w:rPr>
        <w:t>,</w:t>
      </w:r>
      <w:r w:rsidRPr="00E001A5">
        <w:rPr>
          <w:rFonts w:ascii="Times New Roman" w:hAnsi="Times New Roman"/>
          <w:sz w:val="20"/>
          <w:szCs w:val="20"/>
          <w:lang w:val="en-MY"/>
        </w:rPr>
        <w:t xml:space="preserve"> and </w:t>
      </w:r>
      <w:r w:rsidRPr="00E001A5">
        <w:rPr>
          <w:rFonts w:ascii="Times New Roman" w:hAnsi="Times New Roman"/>
          <w:sz w:val="20"/>
          <w:szCs w:val="20"/>
          <w:lang w:val="en-MY"/>
        </w:rPr>
        <w:lastRenderedPageBreak/>
        <w:t xml:space="preserve">technique for random sampling. Therefore, the study sample was drawn from the population that was readily available and </w:t>
      </w:r>
      <w:r>
        <w:rPr>
          <w:rFonts w:ascii="Times New Roman" w:hAnsi="Times New Roman"/>
          <w:sz w:val="20"/>
          <w:szCs w:val="20"/>
          <w:lang w:val="en-MY"/>
        </w:rPr>
        <w:t>consisted</w:t>
      </w:r>
      <w:r w:rsidRPr="00E001A5">
        <w:rPr>
          <w:rFonts w:ascii="Times New Roman" w:hAnsi="Times New Roman"/>
          <w:sz w:val="20"/>
          <w:szCs w:val="20"/>
          <w:lang w:val="en-MY"/>
        </w:rPr>
        <w:t xml:space="preserve"> of the groups that have consented to participate in the research. </w:t>
      </w:r>
    </w:p>
    <w:p w14:paraId="713FB5D6" w14:textId="77777777" w:rsidR="00E001A5" w:rsidRDefault="00E001A5" w:rsidP="00E001A5">
      <w:pPr>
        <w:spacing w:after="0"/>
        <w:jc w:val="both"/>
        <w:rPr>
          <w:rFonts w:ascii="Times New Roman" w:hAnsi="Times New Roman"/>
          <w:sz w:val="20"/>
          <w:szCs w:val="20"/>
          <w:lang w:val="en-MY"/>
        </w:rPr>
      </w:pPr>
    </w:p>
    <w:p w14:paraId="342FCF80" w14:textId="77777777" w:rsidR="00E001A5" w:rsidRDefault="00E001A5" w:rsidP="00E001A5">
      <w:pPr>
        <w:pStyle w:val="Heading2"/>
        <w:numPr>
          <w:ilvl w:val="0"/>
          <w:numId w:val="0"/>
        </w:numPr>
        <w:spacing w:after="0"/>
        <w:ind w:left="540" w:hanging="540"/>
        <w:rPr>
          <w:lang w:val="en-MY"/>
        </w:rPr>
      </w:pPr>
      <w:r>
        <w:rPr>
          <w:lang w:val="en-MY"/>
        </w:rPr>
        <w:t>3.4 Research Instrument</w:t>
      </w:r>
    </w:p>
    <w:p w14:paraId="2938259D" w14:textId="77777777" w:rsidR="00E001A5" w:rsidRDefault="00E001A5" w:rsidP="00E001A5">
      <w:pPr>
        <w:spacing w:after="0" w:line="240" w:lineRule="auto"/>
        <w:jc w:val="both"/>
        <w:rPr>
          <w:rFonts w:ascii="Times New Roman" w:hAnsi="Times New Roman"/>
          <w:sz w:val="20"/>
          <w:szCs w:val="20"/>
          <w:lang w:val="en-MY"/>
        </w:rPr>
      </w:pPr>
      <w:r w:rsidRPr="00E001A5">
        <w:rPr>
          <w:rFonts w:ascii="Times New Roman" w:hAnsi="Times New Roman"/>
          <w:sz w:val="20"/>
          <w:szCs w:val="20"/>
          <w:lang w:val="en-MY"/>
        </w:rPr>
        <w:t xml:space="preserve">The instrument used in </w:t>
      </w:r>
      <w:r>
        <w:rPr>
          <w:rFonts w:ascii="Times New Roman" w:hAnsi="Times New Roman"/>
          <w:sz w:val="20"/>
          <w:szCs w:val="20"/>
          <w:lang w:val="en-MY"/>
        </w:rPr>
        <w:t xml:space="preserve">the </w:t>
      </w:r>
      <w:r w:rsidRPr="00E001A5">
        <w:rPr>
          <w:rFonts w:ascii="Times New Roman" w:hAnsi="Times New Roman"/>
          <w:sz w:val="20"/>
          <w:szCs w:val="20"/>
          <w:lang w:val="en-MY"/>
        </w:rPr>
        <w:t xml:space="preserve">data collection of this research study is </w:t>
      </w:r>
      <w:r>
        <w:rPr>
          <w:rFonts w:ascii="Times New Roman" w:hAnsi="Times New Roman"/>
          <w:sz w:val="20"/>
          <w:szCs w:val="20"/>
          <w:lang w:val="en-MY"/>
        </w:rPr>
        <w:t xml:space="preserve">a </w:t>
      </w:r>
      <w:r w:rsidRPr="00E001A5">
        <w:rPr>
          <w:rFonts w:ascii="Times New Roman" w:hAnsi="Times New Roman"/>
          <w:sz w:val="20"/>
          <w:szCs w:val="20"/>
          <w:lang w:val="en-MY"/>
        </w:rPr>
        <w:t xml:space="preserve">questionnaire. The questionnaire </w:t>
      </w:r>
      <w:r>
        <w:rPr>
          <w:rFonts w:ascii="Times New Roman" w:hAnsi="Times New Roman"/>
          <w:sz w:val="20"/>
          <w:szCs w:val="20"/>
          <w:lang w:val="en-MY"/>
        </w:rPr>
        <w:t xml:space="preserve">was </w:t>
      </w:r>
      <w:r w:rsidRPr="00E001A5">
        <w:rPr>
          <w:rFonts w:ascii="Times New Roman" w:hAnsi="Times New Roman"/>
          <w:sz w:val="20"/>
          <w:szCs w:val="20"/>
          <w:lang w:val="en-MY"/>
        </w:rPr>
        <w:t>adapted from the perceived security by Carter and Belanger (2005), services quality by Bandura (1989), perceived ease of use, perceived usefulness</w:t>
      </w:r>
      <w:r>
        <w:rPr>
          <w:rFonts w:ascii="Times New Roman" w:hAnsi="Times New Roman"/>
          <w:sz w:val="20"/>
          <w:szCs w:val="20"/>
          <w:lang w:val="en-MY"/>
        </w:rPr>
        <w:t>,</w:t>
      </w:r>
      <w:r w:rsidRPr="00E001A5">
        <w:rPr>
          <w:rFonts w:ascii="Times New Roman" w:hAnsi="Times New Roman"/>
          <w:sz w:val="20"/>
          <w:szCs w:val="20"/>
          <w:lang w:val="en-MY"/>
        </w:rPr>
        <w:t xml:space="preserve"> and </w:t>
      </w:r>
      <w:proofErr w:type="spellStart"/>
      <w:r>
        <w:rPr>
          <w:rFonts w:ascii="Times New Roman" w:hAnsi="Times New Roman"/>
          <w:sz w:val="20"/>
          <w:szCs w:val="20"/>
          <w:lang w:val="en-MY"/>
        </w:rPr>
        <w:t>behavioral</w:t>
      </w:r>
      <w:proofErr w:type="spellEnd"/>
      <w:r w:rsidRPr="00E001A5">
        <w:rPr>
          <w:rFonts w:ascii="Times New Roman" w:hAnsi="Times New Roman"/>
          <w:sz w:val="20"/>
          <w:szCs w:val="20"/>
          <w:lang w:val="en-MY"/>
        </w:rPr>
        <w:t xml:space="preserve"> intention to use urban services technology by Venkatesh and Davis (2000) with </w:t>
      </w:r>
      <w:r>
        <w:rPr>
          <w:rFonts w:ascii="Times New Roman" w:hAnsi="Times New Roman"/>
          <w:sz w:val="20"/>
          <w:szCs w:val="20"/>
          <w:lang w:val="en-MY"/>
        </w:rPr>
        <w:t xml:space="preserve">a </w:t>
      </w:r>
      <w:r w:rsidRPr="00E001A5">
        <w:rPr>
          <w:rFonts w:ascii="Times New Roman" w:hAnsi="Times New Roman"/>
          <w:sz w:val="20"/>
          <w:szCs w:val="20"/>
          <w:lang w:val="en-MY"/>
        </w:rPr>
        <w:t>thematic approach. Likert scales and dichotomous scales (very unsatisfied and highly satisfied) are used in the research questionnaire to gauge community opinions of the communities' intentions to employ urban services technology in Pandan Jaya. The instrument was created with various modifications following the goals of the researchers' current investigation, building on some earlier studies. The 26 items that make up the total number of questions are broken down into five sections: A, B, C, D, E, and F. To enhance the questionnaire's design, the questions were separated into several sections. The descriptions of each section are as follows:</w:t>
      </w:r>
    </w:p>
    <w:p w14:paraId="6A07AFC8" w14:textId="77777777" w:rsidR="00E001A5" w:rsidRDefault="00E001A5" w:rsidP="00E001A5">
      <w:pPr>
        <w:spacing w:after="0" w:line="240" w:lineRule="auto"/>
        <w:jc w:val="both"/>
        <w:rPr>
          <w:rFonts w:ascii="Times New Roman" w:hAnsi="Times New Roman"/>
          <w:sz w:val="20"/>
          <w:szCs w:val="20"/>
          <w:lang w:val="en-MY"/>
        </w:rPr>
      </w:pPr>
    </w:p>
    <w:tbl>
      <w:tblPr>
        <w:tblW w:w="9209" w:type="dxa"/>
        <w:jc w:val="center"/>
        <w:tblCellMar>
          <w:top w:w="15" w:type="dxa"/>
          <w:left w:w="15" w:type="dxa"/>
          <w:bottom w:w="15" w:type="dxa"/>
          <w:right w:w="15" w:type="dxa"/>
        </w:tblCellMar>
        <w:tblLook w:val="04A0" w:firstRow="1" w:lastRow="0" w:firstColumn="1" w:lastColumn="0" w:noHBand="0" w:noVBand="1"/>
      </w:tblPr>
      <w:tblGrid>
        <w:gridCol w:w="2196"/>
        <w:gridCol w:w="5571"/>
        <w:gridCol w:w="1442"/>
      </w:tblGrid>
      <w:tr w:rsidR="00125FB9" w:rsidRPr="00125FB9" w14:paraId="3A48FDAE" w14:textId="77777777" w:rsidTr="00125FB9">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43EF6AE4"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b/>
                <w:bCs/>
                <w:sz w:val="20"/>
                <w:szCs w:val="20"/>
                <w:lang w:val="en-MY"/>
              </w:rPr>
              <w:t>SECTIONS </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52E4817F"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b/>
                <w:bCs/>
                <w:sz w:val="20"/>
                <w:szCs w:val="20"/>
                <w:lang w:val="en-MY"/>
              </w:rPr>
              <w:t>DESCRIPTIONS </w:t>
            </w:r>
          </w:p>
        </w:tc>
        <w:tc>
          <w:tcPr>
            <w:tcW w:w="1442" w:type="dxa"/>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348C8B8" w14:textId="77777777" w:rsidR="00125FB9" w:rsidRPr="00125FB9" w:rsidRDefault="00125FB9" w:rsidP="00125FB9">
            <w:pPr>
              <w:spacing w:after="0" w:line="240" w:lineRule="auto"/>
              <w:jc w:val="center"/>
              <w:rPr>
                <w:rFonts w:ascii="Times New Roman" w:hAnsi="Times New Roman"/>
                <w:sz w:val="20"/>
                <w:szCs w:val="20"/>
                <w:lang w:val="en-MY"/>
              </w:rPr>
            </w:pPr>
            <w:r w:rsidRPr="00125FB9">
              <w:rPr>
                <w:rFonts w:ascii="Times New Roman" w:hAnsi="Times New Roman"/>
                <w:b/>
                <w:bCs/>
                <w:sz w:val="20"/>
                <w:szCs w:val="20"/>
                <w:lang w:val="en-MY"/>
              </w:rPr>
              <w:t>NUMBER OF ITEMS</w:t>
            </w:r>
          </w:p>
        </w:tc>
      </w:tr>
      <w:tr w:rsidR="00125FB9" w:rsidRPr="00125FB9" w14:paraId="56CCCDFE" w14:textId="77777777" w:rsidTr="00125FB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8D6F4"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Part A: Demographic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B00D8"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This section carries the general questions on demographic data of the respondents such as gender, age, education, monthly income, internet per day, and working sector. </w:t>
            </w:r>
          </w:p>
          <w:p w14:paraId="5D7C2CC4" w14:textId="77777777" w:rsidR="00125FB9" w:rsidRPr="00125FB9" w:rsidRDefault="00125FB9" w:rsidP="00125FB9">
            <w:pPr>
              <w:spacing w:after="0" w:line="240" w:lineRule="auto"/>
              <w:jc w:val="both"/>
              <w:rPr>
                <w:rFonts w:ascii="Times New Roman" w:hAnsi="Times New Roman"/>
                <w:sz w:val="20"/>
                <w:szCs w:val="20"/>
                <w:lang w:val="en-MY"/>
              </w:rPr>
            </w:pP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E5449"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6 Items:</w:t>
            </w:r>
          </w:p>
          <w:p w14:paraId="298462BE"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Question 1 - 6</w:t>
            </w:r>
          </w:p>
        </w:tc>
      </w:tr>
      <w:tr w:rsidR="00125FB9" w:rsidRPr="00125FB9" w14:paraId="53195EB5" w14:textId="77777777" w:rsidTr="00125FB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7613E"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Part B: </w:t>
            </w:r>
          </w:p>
          <w:p w14:paraId="582A4470"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Perceived security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07060"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This section consists of several questions that are related to the perceived security. This part could be beneficial in strengthening the communities' impression of perceived security. The items consist of 4 items that are related to the perceived security.</w:t>
            </w:r>
          </w:p>
          <w:p w14:paraId="0833FE1A"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 xml:space="preserve">These elements were selected </w:t>
            </w:r>
            <w:r>
              <w:rPr>
                <w:rFonts w:ascii="Times New Roman" w:hAnsi="Times New Roman"/>
                <w:sz w:val="20"/>
                <w:szCs w:val="20"/>
                <w:lang w:val="en-MY"/>
              </w:rPr>
              <w:t>to</w:t>
            </w:r>
            <w:r w:rsidRPr="00125FB9">
              <w:rPr>
                <w:rFonts w:ascii="Times New Roman" w:hAnsi="Times New Roman"/>
                <w:sz w:val="20"/>
                <w:szCs w:val="20"/>
                <w:lang w:val="en-MY"/>
              </w:rPr>
              <w:t xml:space="preserve"> gather data and draw conclusions on how communities view urban services technologies and perceived security. The scale used in these sections is dichotomous (extremely dissatisfied and extremely satisfied).  </w:t>
            </w:r>
          </w:p>
          <w:p w14:paraId="4DA7DC26" w14:textId="77777777" w:rsidR="00125FB9" w:rsidRPr="00125FB9" w:rsidRDefault="00125FB9" w:rsidP="00125FB9">
            <w:pPr>
              <w:spacing w:after="0" w:line="240" w:lineRule="auto"/>
              <w:jc w:val="both"/>
              <w:rPr>
                <w:rFonts w:ascii="Times New Roman" w:hAnsi="Times New Roman"/>
                <w:sz w:val="20"/>
                <w:szCs w:val="20"/>
                <w:lang w:val="en-MY"/>
              </w:rPr>
            </w:pP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57A31"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4 Items:</w:t>
            </w:r>
          </w:p>
          <w:p w14:paraId="3C1D8237"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Question 1 - 4</w:t>
            </w:r>
          </w:p>
        </w:tc>
      </w:tr>
      <w:tr w:rsidR="00125FB9" w:rsidRPr="00125FB9" w14:paraId="333FBCC9" w14:textId="77777777" w:rsidTr="00125FB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320B8"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PART C: </w:t>
            </w:r>
          </w:p>
          <w:p w14:paraId="031AF9F4"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Perceived ease of use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3C794"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This section consists of several questions that are related to the method of perceived ease of use of Urban Service Technology (UST). This section might be helpful and a point toward the method of perceived ease of use of Urban Service Technology (UST). The item consists of 4 items.  </w:t>
            </w:r>
          </w:p>
          <w:p w14:paraId="6F3C4C9C" w14:textId="77777777" w:rsidR="00125FB9" w:rsidRPr="00125FB9" w:rsidRDefault="00125FB9" w:rsidP="00125FB9">
            <w:pPr>
              <w:spacing w:after="0" w:line="240" w:lineRule="auto"/>
              <w:jc w:val="both"/>
              <w:rPr>
                <w:rFonts w:ascii="Times New Roman" w:hAnsi="Times New Roman"/>
                <w:sz w:val="20"/>
                <w:szCs w:val="20"/>
                <w:lang w:val="en-MY"/>
              </w:rPr>
            </w:pP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3F754"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4 Items:     </w:t>
            </w:r>
          </w:p>
          <w:p w14:paraId="6B4438B1"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Question 1 - 4</w:t>
            </w:r>
          </w:p>
        </w:tc>
      </w:tr>
      <w:tr w:rsidR="00125FB9" w:rsidRPr="00125FB9" w14:paraId="36DE05BF" w14:textId="77777777" w:rsidTr="00125FB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A46CF"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PART D: </w:t>
            </w:r>
          </w:p>
          <w:p w14:paraId="69BB3A3B"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Perceived usefulness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5CAC4"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 xml:space="preserve">This section consists of several questions that are related to the perceived usefulness of UST. This Likert Scale question consists of 5 items </w:t>
            </w:r>
            <w:r>
              <w:rPr>
                <w:rFonts w:ascii="Times New Roman" w:hAnsi="Times New Roman"/>
                <w:sz w:val="20"/>
                <w:szCs w:val="20"/>
                <w:lang w:val="en-MY"/>
              </w:rPr>
              <w:t>that</w:t>
            </w:r>
            <w:r w:rsidRPr="00125FB9">
              <w:rPr>
                <w:rFonts w:ascii="Times New Roman" w:hAnsi="Times New Roman"/>
                <w:sz w:val="20"/>
                <w:szCs w:val="20"/>
                <w:lang w:val="en-MY"/>
              </w:rPr>
              <w:t xml:space="preserve"> are related to the perceived usefulness of UST.  </w:t>
            </w:r>
          </w:p>
          <w:p w14:paraId="2F30992C" w14:textId="77777777" w:rsidR="00125FB9" w:rsidRPr="00125FB9" w:rsidRDefault="00125FB9" w:rsidP="00125FB9">
            <w:pPr>
              <w:spacing w:after="0" w:line="240" w:lineRule="auto"/>
              <w:jc w:val="both"/>
              <w:rPr>
                <w:rFonts w:ascii="Times New Roman" w:hAnsi="Times New Roman"/>
                <w:sz w:val="20"/>
                <w:szCs w:val="20"/>
                <w:lang w:val="en-MY"/>
              </w:rPr>
            </w:pP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0E9E6"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5 Items:     </w:t>
            </w:r>
          </w:p>
          <w:p w14:paraId="64CA103E"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Question 1 - 5</w:t>
            </w:r>
          </w:p>
        </w:tc>
      </w:tr>
      <w:tr w:rsidR="00125FB9" w:rsidRPr="00125FB9" w14:paraId="78E37990" w14:textId="77777777" w:rsidTr="00125FB9">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F4773"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PART E:</w:t>
            </w:r>
          </w:p>
          <w:p w14:paraId="59B50987"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 Service quality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5889"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 xml:space="preserve">This section consists of several questions that are related to the service quality of adopting UST in communities. This Likert Scale question consists of 3 items </w:t>
            </w:r>
            <w:r>
              <w:rPr>
                <w:rFonts w:ascii="Times New Roman" w:hAnsi="Times New Roman"/>
                <w:sz w:val="20"/>
                <w:szCs w:val="20"/>
                <w:lang w:val="en-MY"/>
              </w:rPr>
              <w:t>that</w:t>
            </w:r>
            <w:r w:rsidRPr="00125FB9">
              <w:rPr>
                <w:rFonts w:ascii="Times New Roman" w:hAnsi="Times New Roman"/>
                <w:sz w:val="20"/>
                <w:szCs w:val="20"/>
                <w:lang w:val="en-MY"/>
              </w:rPr>
              <w:t xml:space="preserve"> are linked to the service quality of UST in adopting UST in communities.  </w:t>
            </w:r>
          </w:p>
          <w:p w14:paraId="2CC0471A" w14:textId="77777777" w:rsidR="00125FB9" w:rsidRPr="00125FB9" w:rsidRDefault="00125FB9" w:rsidP="00125FB9">
            <w:pPr>
              <w:spacing w:after="0" w:line="240" w:lineRule="auto"/>
              <w:jc w:val="both"/>
              <w:rPr>
                <w:rFonts w:ascii="Times New Roman" w:hAnsi="Times New Roman"/>
                <w:sz w:val="20"/>
                <w:szCs w:val="20"/>
                <w:lang w:val="en-MY"/>
              </w:rPr>
            </w:pP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48749"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3 Items:   </w:t>
            </w:r>
          </w:p>
          <w:p w14:paraId="7C76E95C"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Question 1 - 3</w:t>
            </w:r>
          </w:p>
        </w:tc>
      </w:tr>
      <w:tr w:rsidR="00125FB9" w:rsidRPr="00125FB9" w14:paraId="3DE786B2" w14:textId="77777777" w:rsidTr="0052631D">
        <w:trPr>
          <w:trHeight w:val="110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6EFD"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PART F: Behavioural intention to use Urban Services Technology (UST)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DCC7B"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 xml:space="preserve">This section shows an expression of communities </w:t>
            </w:r>
            <w:r w:rsidR="0052631D">
              <w:rPr>
                <w:rFonts w:ascii="Times New Roman" w:hAnsi="Times New Roman"/>
                <w:sz w:val="20"/>
                <w:szCs w:val="20"/>
                <w:lang w:val="en-MY"/>
              </w:rPr>
              <w:t>toward</w:t>
            </w:r>
            <w:r w:rsidRPr="00125FB9">
              <w:rPr>
                <w:rFonts w:ascii="Times New Roman" w:hAnsi="Times New Roman"/>
                <w:sz w:val="20"/>
                <w:szCs w:val="20"/>
                <w:lang w:val="en-MY"/>
              </w:rPr>
              <w:t xml:space="preserve"> </w:t>
            </w:r>
            <w:proofErr w:type="spellStart"/>
            <w:r w:rsidR="0052631D">
              <w:rPr>
                <w:rFonts w:ascii="Times New Roman" w:hAnsi="Times New Roman"/>
                <w:sz w:val="20"/>
                <w:szCs w:val="20"/>
                <w:lang w:val="en-MY"/>
              </w:rPr>
              <w:t>behavioral</w:t>
            </w:r>
            <w:proofErr w:type="spellEnd"/>
            <w:r w:rsidRPr="00125FB9">
              <w:rPr>
                <w:rFonts w:ascii="Times New Roman" w:hAnsi="Times New Roman"/>
                <w:sz w:val="20"/>
                <w:szCs w:val="20"/>
                <w:lang w:val="en-MY"/>
              </w:rPr>
              <w:t xml:space="preserve"> intention to use Urban Services Technology (UST). This Likert Scale question consists of 4 items </w:t>
            </w:r>
            <w:r w:rsidR="0052631D">
              <w:rPr>
                <w:rFonts w:ascii="Times New Roman" w:hAnsi="Times New Roman"/>
                <w:sz w:val="20"/>
                <w:szCs w:val="20"/>
                <w:lang w:val="en-MY"/>
              </w:rPr>
              <w:t>that</w:t>
            </w:r>
            <w:r w:rsidRPr="00125FB9">
              <w:rPr>
                <w:rFonts w:ascii="Times New Roman" w:hAnsi="Times New Roman"/>
                <w:sz w:val="20"/>
                <w:szCs w:val="20"/>
                <w:lang w:val="en-MY"/>
              </w:rPr>
              <w:t xml:space="preserve"> are linked to the </w:t>
            </w:r>
            <w:proofErr w:type="spellStart"/>
            <w:r w:rsidR="0052631D">
              <w:rPr>
                <w:rFonts w:ascii="Times New Roman" w:hAnsi="Times New Roman"/>
                <w:sz w:val="20"/>
                <w:szCs w:val="20"/>
                <w:lang w:val="en-MY"/>
              </w:rPr>
              <w:t>behavioral</w:t>
            </w:r>
            <w:proofErr w:type="spellEnd"/>
            <w:r w:rsidRPr="00125FB9">
              <w:rPr>
                <w:rFonts w:ascii="Times New Roman" w:hAnsi="Times New Roman"/>
                <w:sz w:val="20"/>
                <w:szCs w:val="20"/>
                <w:lang w:val="en-MY"/>
              </w:rPr>
              <w:t xml:space="preserve"> intention to use Urban Services Technology (UST).</w:t>
            </w:r>
          </w:p>
          <w:p w14:paraId="5EBA6C17" w14:textId="77777777" w:rsidR="00125FB9" w:rsidRPr="00125FB9" w:rsidRDefault="00125FB9" w:rsidP="00125FB9">
            <w:pPr>
              <w:spacing w:after="0" w:line="240" w:lineRule="auto"/>
              <w:jc w:val="both"/>
              <w:rPr>
                <w:rFonts w:ascii="Times New Roman" w:hAnsi="Times New Roman"/>
                <w:sz w:val="20"/>
                <w:szCs w:val="20"/>
                <w:lang w:val="en-MY"/>
              </w:rPr>
            </w:pP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8D4A"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4 Items:</w:t>
            </w:r>
          </w:p>
          <w:p w14:paraId="72262F0A" w14:textId="77777777" w:rsidR="00125FB9" w:rsidRPr="00125FB9" w:rsidRDefault="00125FB9" w:rsidP="00125FB9">
            <w:pPr>
              <w:spacing w:after="0" w:line="240" w:lineRule="auto"/>
              <w:jc w:val="both"/>
              <w:rPr>
                <w:rFonts w:ascii="Times New Roman" w:hAnsi="Times New Roman"/>
                <w:sz w:val="20"/>
                <w:szCs w:val="20"/>
                <w:lang w:val="en-MY"/>
              </w:rPr>
            </w:pPr>
            <w:r w:rsidRPr="00125FB9">
              <w:rPr>
                <w:rFonts w:ascii="Times New Roman" w:hAnsi="Times New Roman"/>
                <w:sz w:val="20"/>
                <w:szCs w:val="20"/>
                <w:lang w:val="en-MY"/>
              </w:rPr>
              <w:t>Question 1 - 4</w:t>
            </w:r>
          </w:p>
        </w:tc>
      </w:tr>
    </w:tbl>
    <w:p w14:paraId="76274270" w14:textId="77777777" w:rsidR="00641524" w:rsidRPr="00E001A5" w:rsidRDefault="0052631D" w:rsidP="00FE42CF">
      <w:pPr>
        <w:spacing w:after="0" w:line="240" w:lineRule="auto"/>
        <w:jc w:val="center"/>
        <w:rPr>
          <w:rFonts w:ascii="Times New Roman" w:hAnsi="Times New Roman"/>
          <w:sz w:val="20"/>
          <w:szCs w:val="20"/>
          <w:lang w:val="en-MY"/>
        </w:rPr>
      </w:pPr>
      <w:r>
        <w:rPr>
          <w:rFonts w:ascii="Times New Roman" w:hAnsi="Times New Roman"/>
          <w:sz w:val="20"/>
          <w:szCs w:val="20"/>
          <w:lang w:val="en-MY"/>
        </w:rPr>
        <w:t>Table 1: Description of the Questionnaire</w:t>
      </w:r>
    </w:p>
    <w:p w14:paraId="5B2CB27B" w14:textId="77777777" w:rsidR="00E001A5" w:rsidRDefault="0052631D" w:rsidP="0052631D">
      <w:pPr>
        <w:pStyle w:val="Heading2"/>
        <w:numPr>
          <w:ilvl w:val="0"/>
          <w:numId w:val="0"/>
        </w:numPr>
        <w:spacing w:after="0"/>
        <w:ind w:left="540" w:hanging="540"/>
        <w:rPr>
          <w:lang w:val="en-MY"/>
        </w:rPr>
      </w:pPr>
      <w:r>
        <w:rPr>
          <w:lang w:val="en-MY"/>
        </w:rPr>
        <w:t>3.5 Data Collection</w:t>
      </w:r>
    </w:p>
    <w:p w14:paraId="5CC7F2D2" w14:textId="77777777" w:rsidR="00E82810" w:rsidRDefault="00E82810" w:rsidP="00E82810">
      <w:pPr>
        <w:spacing w:after="0" w:line="240" w:lineRule="auto"/>
        <w:jc w:val="both"/>
        <w:rPr>
          <w:rFonts w:ascii="Times New Roman" w:hAnsi="Times New Roman"/>
          <w:sz w:val="20"/>
          <w:szCs w:val="20"/>
          <w:lang w:val="en-MY"/>
        </w:rPr>
      </w:pPr>
      <w:r w:rsidRPr="00E82810">
        <w:rPr>
          <w:rFonts w:ascii="Times New Roman" w:hAnsi="Times New Roman"/>
          <w:sz w:val="20"/>
          <w:szCs w:val="20"/>
          <w:lang w:val="en-MY"/>
        </w:rPr>
        <w:t xml:space="preserve">The respondents of this questionnaire are communities from Pandan Jaya, Ampang Selangor. The responder pool was drawn from all of the communities listed in Padang </w:t>
      </w:r>
      <w:proofErr w:type="spellStart"/>
      <w:r w:rsidRPr="00E82810">
        <w:rPr>
          <w:rFonts w:ascii="Times New Roman" w:hAnsi="Times New Roman"/>
          <w:sz w:val="20"/>
          <w:szCs w:val="20"/>
          <w:lang w:val="en-MY"/>
        </w:rPr>
        <w:t>Awam</w:t>
      </w:r>
      <w:proofErr w:type="spellEnd"/>
      <w:r w:rsidRPr="00E82810">
        <w:rPr>
          <w:rFonts w:ascii="Times New Roman" w:hAnsi="Times New Roman"/>
          <w:sz w:val="20"/>
          <w:szCs w:val="20"/>
          <w:lang w:val="en-MY"/>
        </w:rPr>
        <w:t xml:space="preserve">, Taman Pandan Jaya, Ampang, </w:t>
      </w:r>
      <w:r>
        <w:rPr>
          <w:rFonts w:ascii="Times New Roman" w:hAnsi="Times New Roman"/>
          <w:sz w:val="20"/>
          <w:szCs w:val="20"/>
          <w:lang w:val="en-MY"/>
        </w:rPr>
        <w:t xml:space="preserve">and </w:t>
      </w:r>
      <w:r w:rsidRPr="00E82810">
        <w:rPr>
          <w:rFonts w:ascii="Times New Roman" w:hAnsi="Times New Roman"/>
          <w:sz w:val="20"/>
          <w:szCs w:val="20"/>
          <w:lang w:val="en-MY"/>
        </w:rPr>
        <w:t xml:space="preserve">Selangor, as specified under the Programme </w:t>
      </w:r>
      <w:proofErr w:type="spellStart"/>
      <w:r w:rsidRPr="00E82810">
        <w:rPr>
          <w:rFonts w:ascii="Times New Roman" w:hAnsi="Times New Roman"/>
          <w:sz w:val="20"/>
          <w:szCs w:val="20"/>
          <w:lang w:val="en-MY"/>
        </w:rPr>
        <w:t>Rewang</w:t>
      </w:r>
      <w:proofErr w:type="spellEnd"/>
      <w:r w:rsidRPr="00E82810">
        <w:rPr>
          <w:rFonts w:ascii="Times New Roman" w:hAnsi="Times New Roman"/>
          <w:sz w:val="20"/>
          <w:szCs w:val="20"/>
          <w:lang w:val="en-MY"/>
        </w:rPr>
        <w:t xml:space="preserve"> </w:t>
      </w:r>
      <w:proofErr w:type="spellStart"/>
      <w:r w:rsidRPr="00E82810">
        <w:rPr>
          <w:rFonts w:ascii="Times New Roman" w:hAnsi="Times New Roman"/>
          <w:sz w:val="20"/>
          <w:szCs w:val="20"/>
          <w:lang w:val="en-MY"/>
        </w:rPr>
        <w:t>Komuniti</w:t>
      </w:r>
      <w:proofErr w:type="spellEnd"/>
      <w:r w:rsidRPr="00E82810">
        <w:rPr>
          <w:rFonts w:ascii="Times New Roman" w:hAnsi="Times New Roman"/>
          <w:sz w:val="20"/>
          <w:szCs w:val="20"/>
          <w:lang w:val="en-MY"/>
        </w:rPr>
        <w:t xml:space="preserve"> Strata Negeri Selangor. One hundred responders were intended for the questions. Since a questionnaire is the most efficient approach to </w:t>
      </w:r>
      <w:r>
        <w:rPr>
          <w:rFonts w:ascii="Times New Roman" w:hAnsi="Times New Roman"/>
          <w:sz w:val="20"/>
          <w:szCs w:val="20"/>
          <w:lang w:val="en-MY"/>
        </w:rPr>
        <w:t>getting</w:t>
      </w:r>
      <w:r w:rsidRPr="00E82810">
        <w:rPr>
          <w:rFonts w:ascii="Times New Roman" w:hAnsi="Times New Roman"/>
          <w:sz w:val="20"/>
          <w:szCs w:val="20"/>
          <w:lang w:val="en-MY"/>
        </w:rPr>
        <w:t xml:space="preserve"> information and data from respondents, it has been chosen as the </w:t>
      </w:r>
      <w:r w:rsidRPr="00E82810">
        <w:rPr>
          <w:rFonts w:ascii="Times New Roman" w:hAnsi="Times New Roman"/>
          <w:sz w:val="20"/>
          <w:szCs w:val="20"/>
          <w:lang w:val="en-MY"/>
        </w:rPr>
        <w:lastRenderedPageBreak/>
        <w:t xml:space="preserve">instrumentation method (Santrock, 2008). </w:t>
      </w:r>
      <w:r>
        <w:rPr>
          <w:rFonts w:ascii="Times New Roman" w:hAnsi="Times New Roman"/>
          <w:sz w:val="20"/>
          <w:szCs w:val="20"/>
          <w:lang w:val="en-MY"/>
        </w:rPr>
        <w:t>This</w:t>
      </w:r>
      <w:r w:rsidRPr="00E82810">
        <w:rPr>
          <w:rFonts w:ascii="Times New Roman" w:hAnsi="Times New Roman"/>
          <w:sz w:val="20"/>
          <w:szCs w:val="20"/>
          <w:lang w:val="en-MY"/>
        </w:rPr>
        <w:t xml:space="preserve"> method will give enough time for informants to answer the questions. The set of questionnaires </w:t>
      </w:r>
      <w:r>
        <w:rPr>
          <w:rFonts w:ascii="Times New Roman" w:hAnsi="Times New Roman"/>
          <w:sz w:val="20"/>
          <w:szCs w:val="20"/>
          <w:lang w:val="en-MY"/>
        </w:rPr>
        <w:t>consists</w:t>
      </w:r>
      <w:r w:rsidRPr="00E82810">
        <w:rPr>
          <w:rFonts w:ascii="Times New Roman" w:hAnsi="Times New Roman"/>
          <w:sz w:val="20"/>
          <w:szCs w:val="20"/>
          <w:lang w:val="en-MY"/>
        </w:rPr>
        <w:t xml:space="preserve"> of 26 items with five sections. The questionnaire </w:t>
      </w:r>
      <w:r>
        <w:rPr>
          <w:rFonts w:ascii="Times New Roman" w:hAnsi="Times New Roman"/>
          <w:sz w:val="20"/>
          <w:szCs w:val="20"/>
          <w:lang w:val="en-MY"/>
        </w:rPr>
        <w:t>used</w:t>
      </w:r>
      <w:r w:rsidRPr="00E82810">
        <w:rPr>
          <w:rFonts w:ascii="Times New Roman" w:hAnsi="Times New Roman"/>
          <w:sz w:val="20"/>
          <w:szCs w:val="20"/>
          <w:lang w:val="en-MY"/>
        </w:rPr>
        <w:t xml:space="preserve"> </w:t>
      </w:r>
      <w:r>
        <w:rPr>
          <w:rFonts w:ascii="Times New Roman" w:hAnsi="Times New Roman"/>
          <w:sz w:val="20"/>
          <w:szCs w:val="20"/>
          <w:lang w:val="en-MY"/>
        </w:rPr>
        <w:t>in</w:t>
      </w:r>
      <w:r w:rsidRPr="00E82810">
        <w:rPr>
          <w:rFonts w:ascii="Times New Roman" w:hAnsi="Times New Roman"/>
          <w:sz w:val="20"/>
          <w:szCs w:val="20"/>
          <w:lang w:val="en-MY"/>
        </w:rPr>
        <w:t xml:space="preserve"> this research was adapted from the perceived security by Carter and Belanger (2005), services quality by Bandura (1989), perceived ease of use, perceived usefulness</w:t>
      </w:r>
      <w:r>
        <w:rPr>
          <w:rFonts w:ascii="Times New Roman" w:hAnsi="Times New Roman"/>
          <w:sz w:val="20"/>
          <w:szCs w:val="20"/>
          <w:lang w:val="en-MY"/>
        </w:rPr>
        <w:t>,</w:t>
      </w:r>
      <w:r w:rsidRPr="00E82810">
        <w:rPr>
          <w:rFonts w:ascii="Times New Roman" w:hAnsi="Times New Roman"/>
          <w:sz w:val="20"/>
          <w:szCs w:val="20"/>
          <w:lang w:val="en-MY"/>
        </w:rPr>
        <w:t xml:space="preserve"> and </w:t>
      </w:r>
      <w:proofErr w:type="spellStart"/>
      <w:r>
        <w:rPr>
          <w:rFonts w:ascii="Times New Roman" w:hAnsi="Times New Roman"/>
          <w:sz w:val="20"/>
          <w:szCs w:val="20"/>
          <w:lang w:val="en-MY"/>
        </w:rPr>
        <w:t>behavioral</w:t>
      </w:r>
      <w:proofErr w:type="spellEnd"/>
      <w:r w:rsidRPr="00E82810">
        <w:rPr>
          <w:rFonts w:ascii="Times New Roman" w:hAnsi="Times New Roman"/>
          <w:sz w:val="20"/>
          <w:szCs w:val="20"/>
          <w:lang w:val="en-MY"/>
        </w:rPr>
        <w:t xml:space="preserve"> intention to use urban services technology by Venkatesh and Davis (2000). Based on the study's research question and purpose, the researcher has made a few small changes to the questionnaires. The researcher will record the answers as examples of data collecting based on the responses provided later in the findings. Considering that there are 26 items in total, it takes five to ten minutes to answer questions. The researcher will give a quick summary of the research project and its methods </w:t>
      </w:r>
      <w:r>
        <w:rPr>
          <w:rFonts w:ascii="Times New Roman" w:hAnsi="Times New Roman"/>
          <w:sz w:val="20"/>
          <w:szCs w:val="20"/>
          <w:lang w:val="en-MY"/>
        </w:rPr>
        <w:t>before</w:t>
      </w:r>
      <w:r w:rsidRPr="00E82810">
        <w:rPr>
          <w:rFonts w:ascii="Times New Roman" w:hAnsi="Times New Roman"/>
          <w:sz w:val="20"/>
          <w:szCs w:val="20"/>
          <w:lang w:val="en-MY"/>
        </w:rPr>
        <w:t xml:space="preserve"> the start of the Q&amp;A session. The briefing will focus on the objectives of the study, the requirements of the questionnaire, and the need to provide truthful and sincere responses to the questions.</w:t>
      </w:r>
    </w:p>
    <w:p w14:paraId="7DBB4FD5" w14:textId="77777777" w:rsidR="00E82810" w:rsidRDefault="00E82810" w:rsidP="00E82810">
      <w:pPr>
        <w:spacing w:after="0" w:line="240" w:lineRule="auto"/>
        <w:jc w:val="both"/>
        <w:rPr>
          <w:rFonts w:ascii="Times New Roman" w:hAnsi="Times New Roman"/>
          <w:sz w:val="20"/>
          <w:szCs w:val="20"/>
          <w:lang w:val="en-MY"/>
        </w:rPr>
      </w:pPr>
    </w:p>
    <w:p w14:paraId="15F28DA6" w14:textId="77777777" w:rsidR="00E82810" w:rsidRDefault="00E82810" w:rsidP="00E82810">
      <w:pPr>
        <w:pStyle w:val="Heading2"/>
        <w:numPr>
          <w:ilvl w:val="0"/>
          <w:numId w:val="0"/>
        </w:numPr>
        <w:spacing w:after="0"/>
        <w:ind w:left="540" w:hanging="540"/>
        <w:rPr>
          <w:lang w:val="en-MY"/>
        </w:rPr>
      </w:pPr>
      <w:r>
        <w:rPr>
          <w:lang w:val="en-MY"/>
        </w:rPr>
        <w:t>3.6 Data Analysis</w:t>
      </w:r>
    </w:p>
    <w:p w14:paraId="1530E91B" w14:textId="77777777" w:rsidR="00F4415E" w:rsidRDefault="00641524" w:rsidP="00F4415E">
      <w:pPr>
        <w:spacing w:after="0" w:line="240" w:lineRule="auto"/>
        <w:jc w:val="both"/>
        <w:rPr>
          <w:rFonts w:ascii="Times New Roman" w:hAnsi="Times New Roman"/>
          <w:sz w:val="20"/>
          <w:szCs w:val="20"/>
          <w:lang w:val="en-MY"/>
        </w:rPr>
      </w:pPr>
      <w:r w:rsidRPr="00641524">
        <w:rPr>
          <w:rFonts w:ascii="Times New Roman" w:hAnsi="Times New Roman"/>
          <w:sz w:val="20"/>
          <w:szCs w:val="20"/>
          <w:lang w:val="en-MY"/>
        </w:rPr>
        <w:t xml:space="preserve">SPSS version 29, a statistical package for social science, will be used to </w:t>
      </w:r>
      <w:proofErr w:type="spellStart"/>
      <w:r>
        <w:rPr>
          <w:rFonts w:ascii="Times New Roman" w:hAnsi="Times New Roman"/>
          <w:sz w:val="20"/>
          <w:szCs w:val="20"/>
          <w:lang w:val="en-MY"/>
        </w:rPr>
        <w:t>analyze</w:t>
      </w:r>
      <w:proofErr w:type="spellEnd"/>
      <w:r w:rsidRPr="00641524">
        <w:rPr>
          <w:rFonts w:ascii="Times New Roman" w:hAnsi="Times New Roman"/>
          <w:sz w:val="20"/>
          <w:szCs w:val="20"/>
          <w:lang w:val="en-MY"/>
        </w:rPr>
        <w:t xml:space="preserve"> the data collected in this survey. Survey research works better with SPSS software. The data can be entered and processed automatically. The results are tabulated quickly, saving researchers a great deal of time.</w:t>
      </w:r>
      <w:r>
        <w:rPr>
          <w:rFonts w:ascii="Times New Roman" w:hAnsi="Times New Roman"/>
          <w:sz w:val="20"/>
          <w:szCs w:val="20"/>
          <w:lang w:val="en-MY"/>
        </w:rPr>
        <w:t xml:space="preserve"> </w:t>
      </w:r>
      <w:r w:rsidR="00F4415E" w:rsidRPr="00F4415E">
        <w:rPr>
          <w:rFonts w:ascii="Times New Roman" w:hAnsi="Times New Roman"/>
          <w:sz w:val="20"/>
          <w:szCs w:val="20"/>
          <w:lang w:val="en-MY"/>
        </w:rPr>
        <w:t xml:space="preserve">Subsequently, an analysis of the data will determine whether the questionnaire's results are consistent with the study goals. Following analysis, the researcher will have a conclusion and recommendation based on the findings. The questionnaire consists of seven parts, which are; Part A (Demographic data of the respondents), Part B (Perceived security (PSY)), Part C (Perceived ease of use (PEOU)), Part D (Perceived usefulness (PU)), Part E (Service quality (SQ)), and Part F (Behavioural intention to use urban services technology (UST)). The test will be </w:t>
      </w:r>
      <w:proofErr w:type="spellStart"/>
      <w:r w:rsidR="00F4415E" w:rsidRPr="00F4415E">
        <w:rPr>
          <w:rFonts w:ascii="Times New Roman" w:hAnsi="Times New Roman"/>
          <w:sz w:val="20"/>
          <w:szCs w:val="20"/>
          <w:lang w:val="en-MY"/>
        </w:rPr>
        <w:t>analyzed</w:t>
      </w:r>
      <w:proofErr w:type="spellEnd"/>
      <w:r w:rsidR="00F4415E" w:rsidRPr="00F4415E">
        <w:rPr>
          <w:rFonts w:ascii="Times New Roman" w:hAnsi="Times New Roman"/>
          <w:sz w:val="20"/>
          <w:szCs w:val="20"/>
          <w:lang w:val="en-MY"/>
        </w:rPr>
        <w:t xml:space="preserve"> based on the research objectives as shown below</w:t>
      </w:r>
      <w:r w:rsidR="00F4415E">
        <w:rPr>
          <w:rFonts w:ascii="Times New Roman" w:hAnsi="Times New Roman"/>
          <w:sz w:val="20"/>
          <w:szCs w:val="20"/>
          <w:lang w:val="en-MY"/>
        </w:rPr>
        <w:t>:</w:t>
      </w:r>
    </w:p>
    <w:p w14:paraId="106B7572" w14:textId="77777777" w:rsidR="00F4415E" w:rsidRDefault="00F4415E" w:rsidP="00F4415E">
      <w:pPr>
        <w:spacing w:after="0" w:line="240" w:lineRule="auto"/>
        <w:jc w:val="both"/>
        <w:rPr>
          <w:rFonts w:ascii="Times New Roman" w:hAnsi="Times New Roman"/>
          <w:sz w:val="20"/>
          <w:szCs w:val="20"/>
          <w:lang w:val="en-MY"/>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81"/>
        <w:gridCol w:w="1984"/>
        <w:gridCol w:w="3351"/>
      </w:tblGrid>
      <w:tr w:rsidR="000B63B3" w:rsidRPr="000B63B3" w14:paraId="30DB34CC" w14:textId="77777777" w:rsidTr="000B63B3">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05855894"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b/>
                <w:bCs/>
                <w:sz w:val="20"/>
                <w:szCs w:val="20"/>
                <w:lang w:val="en-MY"/>
              </w:rPr>
              <w:t>Research Objective</w:t>
            </w:r>
          </w:p>
        </w:tc>
        <w:tc>
          <w:tcPr>
            <w:tcW w:w="1984" w:type="dxa"/>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67A3E826"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b/>
                <w:bCs/>
                <w:sz w:val="20"/>
                <w:szCs w:val="20"/>
                <w:lang w:val="en-MY"/>
              </w:rPr>
              <w:t>Section</w:t>
            </w:r>
          </w:p>
        </w:tc>
        <w:tc>
          <w:tcPr>
            <w:tcW w:w="3351" w:type="dxa"/>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160DF776"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b/>
                <w:bCs/>
                <w:sz w:val="20"/>
                <w:szCs w:val="20"/>
                <w:lang w:val="en-MY"/>
              </w:rPr>
              <w:t>Analysis</w:t>
            </w:r>
          </w:p>
        </w:tc>
      </w:tr>
      <w:tr w:rsidR="000B63B3" w:rsidRPr="000B63B3" w14:paraId="04222A8F" w14:textId="77777777" w:rsidTr="000B63B3">
        <w:trPr>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4229" w14:textId="77777777" w:rsidR="000B63B3" w:rsidRPr="000B63B3" w:rsidRDefault="000B63B3" w:rsidP="000B63B3">
            <w:pPr>
              <w:spacing w:after="0" w:line="240" w:lineRule="auto"/>
              <w:jc w:val="both"/>
              <w:rPr>
                <w:rFonts w:ascii="Times New Roman" w:hAnsi="Times New Roman"/>
                <w:sz w:val="20"/>
                <w:szCs w:val="20"/>
                <w:lang w:val="en-MY"/>
              </w:rPr>
            </w:pPr>
            <w:proofErr w:type="spellStart"/>
            <w:r w:rsidRPr="000B63B3">
              <w:rPr>
                <w:rFonts w:ascii="Times New Roman" w:hAnsi="Times New Roman"/>
                <w:sz w:val="20"/>
                <w:szCs w:val="20"/>
                <w:lang w:val="en-MY"/>
              </w:rPr>
              <w:t>i</w:t>
            </w:r>
            <w:proofErr w:type="spellEnd"/>
            <w:r w:rsidRPr="000B63B3">
              <w:rPr>
                <w:rFonts w:ascii="Times New Roman" w:hAnsi="Times New Roman"/>
                <w:sz w:val="20"/>
                <w:szCs w:val="20"/>
                <w:lang w:val="en-MY"/>
              </w:rPr>
              <w:t>) To investigate the relationship between Perceived security and UST in Pandan Jaya</w:t>
            </w:r>
          </w:p>
          <w:p w14:paraId="674806BE" w14:textId="77777777" w:rsidR="000B63B3" w:rsidRPr="000B63B3" w:rsidRDefault="000B63B3" w:rsidP="000B63B3">
            <w:pPr>
              <w:spacing w:after="0" w:line="240" w:lineRule="auto"/>
              <w:jc w:val="both"/>
              <w:rPr>
                <w:rFonts w:ascii="Times New Roman" w:hAnsi="Times New Roman"/>
                <w:sz w:val="20"/>
                <w:szCs w:val="20"/>
                <w:lang w:val="en-MY"/>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79DC9" w14:textId="77777777" w:rsidR="000B63B3" w:rsidRPr="000B63B3" w:rsidRDefault="000B63B3" w:rsidP="000B63B3">
            <w:pPr>
              <w:spacing w:after="0" w:line="240" w:lineRule="auto"/>
              <w:jc w:val="both"/>
              <w:rPr>
                <w:rFonts w:ascii="Times New Roman" w:hAnsi="Times New Roman"/>
                <w:sz w:val="20"/>
                <w:szCs w:val="20"/>
                <w:lang w:val="en-MY"/>
              </w:rPr>
            </w:pPr>
          </w:p>
          <w:p w14:paraId="5DACFE09"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B</w:t>
            </w:r>
          </w:p>
          <w:p w14:paraId="509A8D30"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(Questions 1 – 4)</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7562F"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 xml:space="preserve">Data were </w:t>
            </w:r>
            <w:proofErr w:type="spellStart"/>
            <w:r w:rsidRPr="000B63B3">
              <w:rPr>
                <w:rFonts w:ascii="Times New Roman" w:hAnsi="Times New Roman"/>
                <w:sz w:val="20"/>
                <w:szCs w:val="20"/>
                <w:lang w:val="en-MY"/>
              </w:rPr>
              <w:t>analyzed</w:t>
            </w:r>
            <w:proofErr w:type="spellEnd"/>
            <w:r w:rsidRPr="000B63B3">
              <w:rPr>
                <w:rFonts w:ascii="Times New Roman" w:hAnsi="Times New Roman"/>
                <w:sz w:val="20"/>
                <w:szCs w:val="20"/>
                <w:lang w:val="en-MY"/>
              </w:rPr>
              <w:t xml:space="preserve"> to the frequency, percentage, mean and standard of each item</w:t>
            </w:r>
            <w:r>
              <w:rPr>
                <w:rFonts w:ascii="Times New Roman" w:hAnsi="Times New Roman"/>
                <w:sz w:val="20"/>
                <w:szCs w:val="20"/>
                <w:lang w:val="en-MY"/>
              </w:rPr>
              <w:t>,</w:t>
            </w:r>
            <w:r w:rsidRPr="000B63B3">
              <w:rPr>
                <w:rFonts w:ascii="Times New Roman" w:hAnsi="Times New Roman"/>
                <w:sz w:val="20"/>
                <w:szCs w:val="20"/>
                <w:lang w:val="en-MY"/>
              </w:rPr>
              <w:t xml:space="preserve"> and a bar chart table was produced</w:t>
            </w:r>
          </w:p>
        </w:tc>
      </w:tr>
      <w:tr w:rsidR="000B63B3" w:rsidRPr="000B63B3" w14:paraId="10C226C3" w14:textId="77777777" w:rsidTr="000B63B3">
        <w:trPr>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76F7D"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ii) To identify the relationship between Perceived ease of use and UST in Pandan Jaya</w:t>
            </w:r>
          </w:p>
          <w:p w14:paraId="570CE972" w14:textId="77777777" w:rsidR="000B63B3" w:rsidRPr="000B63B3" w:rsidRDefault="000B63B3" w:rsidP="000B63B3">
            <w:pPr>
              <w:spacing w:after="0" w:line="240" w:lineRule="auto"/>
              <w:jc w:val="both"/>
              <w:rPr>
                <w:rFonts w:ascii="Times New Roman" w:hAnsi="Times New Roman"/>
                <w:sz w:val="20"/>
                <w:szCs w:val="20"/>
                <w:lang w:val="en-MY"/>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4AEDB" w14:textId="77777777" w:rsidR="000B63B3" w:rsidRPr="000B63B3" w:rsidRDefault="000B63B3" w:rsidP="000B63B3">
            <w:pPr>
              <w:spacing w:after="0" w:line="240" w:lineRule="auto"/>
              <w:jc w:val="both"/>
              <w:rPr>
                <w:rFonts w:ascii="Times New Roman" w:hAnsi="Times New Roman"/>
                <w:sz w:val="20"/>
                <w:szCs w:val="20"/>
                <w:lang w:val="en-MY"/>
              </w:rPr>
            </w:pPr>
          </w:p>
          <w:p w14:paraId="2294C560"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C</w:t>
            </w:r>
          </w:p>
          <w:p w14:paraId="4064C818"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(Questions 1-4)</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D20D9"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 xml:space="preserve">Data were </w:t>
            </w:r>
            <w:proofErr w:type="spellStart"/>
            <w:r w:rsidRPr="000B63B3">
              <w:rPr>
                <w:rFonts w:ascii="Times New Roman" w:hAnsi="Times New Roman"/>
                <w:sz w:val="20"/>
                <w:szCs w:val="20"/>
                <w:lang w:val="en-MY"/>
              </w:rPr>
              <w:t>analyzed</w:t>
            </w:r>
            <w:proofErr w:type="spellEnd"/>
            <w:r w:rsidRPr="000B63B3">
              <w:rPr>
                <w:rFonts w:ascii="Times New Roman" w:hAnsi="Times New Roman"/>
                <w:sz w:val="20"/>
                <w:szCs w:val="20"/>
                <w:lang w:val="en-MY"/>
              </w:rPr>
              <w:t xml:space="preserve"> to the frequency, percentage, mean and standard of each item</w:t>
            </w:r>
            <w:r>
              <w:rPr>
                <w:rFonts w:ascii="Times New Roman" w:hAnsi="Times New Roman"/>
                <w:sz w:val="20"/>
                <w:szCs w:val="20"/>
                <w:lang w:val="en-MY"/>
              </w:rPr>
              <w:t xml:space="preserve">, </w:t>
            </w:r>
            <w:r w:rsidRPr="000B63B3">
              <w:rPr>
                <w:rFonts w:ascii="Times New Roman" w:hAnsi="Times New Roman"/>
                <w:sz w:val="20"/>
                <w:szCs w:val="20"/>
                <w:lang w:val="en-MY"/>
              </w:rPr>
              <w:t>and a bar chart table was produced</w:t>
            </w:r>
          </w:p>
        </w:tc>
      </w:tr>
      <w:tr w:rsidR="000B63B3" w:rsidRPr="000B63B3" w14:paraId="4D5D07D5" w14:textId="77777777" w:rsidTr="000B63B3">
        <w:trPr>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5B91F"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iii) To investigate the relationship between Perceived usefulness and UST.</w:t>
            </w:r>
          </w:p>
          <w:p w14:paraId="0AAB892C"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A0538" w14:textId="77777777" w:rsidR="000B63B3" w:rsidRPr="000B63B3" w:rsidRDefault="000B63B3" w:rsidP="000B63B3">
            <w:pPr>
              <w:spacing w:after="0" w:line="240" w:lineRule="auto"/>
              <w:jc w:val="both"/>
              <w:rPr>
                <w:rFonts w:ascii="Times New Roman" w:hAnsi="Times New Roman"/>
                <w:sz w:val="20"/>
                <w:szCs w:val="20"/>
                <w:lang w:val="en-MY"/>
              </w:rPr>
            </w:pPr>
          </w:p>
          <w:p w14:paraId="086723F1"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D</w:t>
            </w:r>
          </w:p>
          <w:p w14:paraId="77DA8BEB"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(Questions 1-5)</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BF7E"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 xml:space="preserve">Data were </w:t>
            </w:r>
            <w:proofErr w:type="spellStart"/>
            <w:r w:rsidRPr="000B63B3">
              <w:rPr>
                <w:rFonts w:ascii="Times New Roman" w:hAnsi="Times New Roman"/>
                <w:sz w:val="20"/>
                <w:szCs w:val="20"/>
                <w:lang w:val="en-MY"/>
              </w:rPr>
              <w:t>analyzed</w:t>
            </w:r>
            <w:proofErr w:type="spellEnd"/>
            <w:r w:rsidRPr="000B63B3">
              <w:rPr>
                <w:rFonts w:ascii="Times New Roman" w:hAnsi="Times New Roman"/>
                <w:sz w:val="20"/>
                <w:szCs w:val="20"/>
                <w:lang w:val="en-MY"/>
              </w:rPr>
              <w:t xml:space="preserve"> to the frequency, percentage, mean and standard of each item</w:t>
            </w:r>
            <w:r>
              <w:rPr>
                <w:rFonts w:ascii="Times New Roman" w:hAnsi="Times New Roman"/>
                <w:sz w:val="20"/>
                <w:szCs w:val="20"/>
                <w:lang w:val="en-MY"/>
              </w:rPr>
              <w:t xml:space="preserve">, </w:t>
            </w:r>
            <w:r w:rsidRPr="000B63B3">
              <w:rPr>
                <w:rFonts w:ascii="Times New Roman" w:hAnsi="Times New Roman"/>
                <w:sz w:val="20"/>
                <w:szCs w:val="20"/>
                <w:lang w:val="en-MY"/>
              </w:rPr>
              <w:t>and a bar chart table was produced</w:t>
            </w:r>
          </w:p>
        </w:tc>
      </w:tr>
      <w:tr w:rsidR="000B63B3" w:rsidRPr="000B63B3" w14:paraId="3FE8CAA9" w14:textId="77777777" w:rsidTr="000B63B3">
        <w:trPr>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6607"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iv) To identify the relationship between service quality and UST in Pandan Jaya.</w:t>
            </w:r>
          </w:p>
          <w:p w14:paraId="4810C062" w14:textId="77777777" w:rsidR="000B63B3" w:rsidRPr="000B63B3" w:rsidRDefault="000B63B3" w:rsidP="000B63B3">
            <w:pPr>
              <w:spacing w:after="0" w:line="240" w:lineRule="auto"/>
              <w:jc w:val="both"/>
              <w:rPr>
                <w:rFonts w:ascii="Times New Roman" w:hAnsi="Times New Roman"/>
                <w:sz w:val="20"/>
                <w:szCs w:val="20"/>
                <w:lang w:val="en-MY"/>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13F07" w14:textId="77777777" w:rsidR="000B63B3" w:rsidRPr="000B63B3" w:rsidRDefault="000B63B3" w:rsidP="000B63B3">
            <w:pPr>
              <w:spacing w:after="0" w:line="240" w:lineRule="auto"/>
              <w:jc w:val="both"/>
              <w:rPr>
                <w:rFonts w:ascii="Times New Roman" w:hAnsi="Times New Roman"/>
                <w:sz w:val="20"/>
                <w:szCs w:val="20"/>
                <w:lang w:val="en-MY"/>
              </w:rPr>
            </w:pPr>
          </w:p>
          <w:p w14:paraId="3BCBB7B3"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E</w:t>
            </w:r>
          </w:p>
          <w:p w14:paraId="115324CC"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(Questions 1-3)</w:t>
            </w:r>
          </w:p>
        </w:tc>
        <w:tc>
          <w:tcPr>
            <w:tcW w:w="3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766A0"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 xml:space="preserve">Data were </w:t>
            </w:r>
            <w:proofErr w:type="spellStart"/>
            <w:r w:rsidRPr="000B63B3">
              <w:rPr>
                <w:rFonts w:ascii="Times New Roman" w:hAnsi="Times New Roman"/>
                <w:sz w:val="20"/>
                <w:szCs w:val="20"/>
                <w:lang w:val="en-MY"/>
              </w:rPr>
              <w:t>analyzed</w:t>
            </w:r>
            <w:proofErr w:type="spellEnd"/>
            <w:r w:rsidRPr="000B63B3">
              <w:rPr>
                <w:rFonts w:ascii="Times New Roman" w:hAnsi="Times New Roman"/>
                <w:sz w:val="20"/>
                <w:szCs w:val="20"/>
                <w:lang w:val="en-MY"/>
              </w:rPr>
              <w:t xml:space="preserve"> to the frequency, percentage, mean and standard of each item</w:t>
            </w:r>
            <w:r>
              <w:rPr>
                <w:rFonts w:ascii="Times New Roman" w:hAnsi="Times New Roman"/>
                <w:sz w:val="20"/>
                <w:szCs w:val="20"/>
                <w:lang w:val="en-MY"/>
              </w:rPr>
              <w:t xml:space="preserve">, </w:t>
            </w:r>
            <w:r w:rsidRPr="000B63B3">
              <w:rPr>
                <w:rFonts w:ascii="Times New Roman" w:hAnsi="Times New Roman"/>
                <w:sz w:val="20"/>
                <w:szCs w:val="20"/>
                <w:lang w:val="en-MY"/>
              </w:rPr>
              <w:t>and a bar chart table was produced</w:t>
            </w:r>
          </w:p>
        </w:tc>
      </w:tr>
    </w:tbl>
    <w:p w14:paraId="60B39A9F" w14:textId="77777777" w:rsidR="00F4415E" w:rsidRDefault="000B63B3" w:rsidP="000B63B3">
      <w:pPr>
        <w:spacing w:after="0" w:line="240" w:lineRule="auto"/>
        <w:jc w:val="center"/>
        <w:rPr>
          <w:rFonts w:ascii="Times New Roman" w:hAnsi="Times New Roman"/>
          <w:sz w:val="20"/>
          <w:szCs w:val="20"/>
          <w:lang w:val="en-MY"/>
        </w:rPr>
      </w:pPr>
      <w:r>
        <w:rPr>
          <w:rFonts w:ascii="Times New Roman" w:hAnsi="Times New Roman"/>
          <w:sz w:val="20"/>
          <w:szCs w:val="20"/>
          <w:lang w:val="en-MY"/>
        </w:rPr>
        <w:t>Table 1.2: Summary of Data Analysis</w:t>
      </w:r>
    </w:p>
    <w:p w14:paraId="653FAECF" w14:textId="77777777" w:rsidR="000B63B3" w:rsidRDefault="000B63B3" w:rsidP="000B63B3">
      <w:pPr>
        <w:spacing w:after="0" w:line="240" w:lineRule="auto"/>
        <w:rPr>
          <w:rFonts w:ascii="Times New Roman" w:hAnsi="Times New Roman"/>
          <w:sz w:val="20"/>
          <w:szCs w:val="20"/>
          <w:lang w:val="en-MY"/>
        </w:rPr>
      </w:pPr>
    </w:p>
    <w:p w14:paraId="57222E5D" w14:textId="77777777" w:rsidR="000B63B3" w:rsidRPr="000B63B3" w:rsidRDefault="000B63B3" w:rsidP="000B63B3">
      <w:pPr>
        <w:spacing w:after="0" w:line="240" w:lineRule="auto"/>
        <w:jc w:val="both"/>
        <w:rPr>
          <w:rFonts w:ascii="Times New Roman" w:hAnsi="Times New Roman"/>
          <w:sz w:val="20"/>
          <w:szCs w:val="20"/>
          <w:lang w:val="en-MY"/>
        </w:rPr>
      </w:pPr>
      <w:r w:rsidRPr="000B63B3">
        <w:rPr>
          <w:rFonts w:ascii="Times New Roman" w:hAnsi="Times New Roman"/>
          <w:sz w:val="20"/>
          <w:szCs w:val="20"/>
          <w:lang w:val="en-MY"/>
        </w:rPr>
        <w:t xml:space="preserve">Therefore, all of the items were evaluated using descriptive statistics using SPSS version 29. Charts and tables will be used to examine and show the quantitative data from Parts B, C, D, and E. </w:t>
      </w:r>
    </w:p>
    <w:p w14:paraId="55598697" w14:textId="77777777" w:rsidR="000B63B3" w:rsidRDefault="000B63B3" w:rsidP="000B63B3">
      <w:pPr>
        <w:spacing w:after="0" w:line="240" w:lineRule="auto"/>
        <w:rPr>
          <w:rFonts w:ascii="Times New Roman" w:hAnsi="Times New Roman"/>
          <w:sz w:val="20"/>
          <w:szCs w:val="20"/>
          <w:lang w:val="en-MY"/>
        </w:rPr>
      </w:pPr>
    </w:p>
    <w:p w14:paraId="668D42C4" w14:textId="77777777" w:rsidR="000B63B3" w:rsidRDefault="000B63B3" w:rsidP="000B63B3">
      <w:pPr>
        <w:spacing w:after="0" w:line="240" w:lineRule="auto"/>
        <w:rPr>
          <w:rFonts w:ascii="Times New Roman" w:hAnsi="Times New Roman"/>
          <w:sz w:val="20"/>
          <w:szCs w:val="20"/>
          <w:lang w:val="en-MY"/>
        </w:rPr>
      </w:pPr>
    </w:p>
    <w:p w14:paraId="54475954" w14:textId="77777777" w:rsidR="000B63B3" w:rsidRDefault="000B63B3" w:rsidP="000B63B3">
      <w:pPr>
        <w:spacing w:after="0" w:line="240" w:lineRule="auto"/>
        <w:rPr>
          <w:rFonts w:ascii="Times New Roman" w:hAnsi="Times New Roman"/>
          <w:sz w:val="20"/>
          <w:szCs w:val="20"/>
          <w:lang w:val="en-MY"/>
        </w:rPr>
      </w:pPr>
    </w:p>
    <w:p w14:paraId="503ADC95" w14:textId="77777777" w:rsidR="000B63B3" w:rsidRDefault="000B63B3" w:rsidP="000B63B3">
      <w:pPr>
        <w:spacing w:after="0" w:line="240" w:lineRule="auto"/>
        <w:rPr>
          <w:rFonts w:ascii="Times New Roman" w:hAnsi="Times New Roman"/>
          <w:sz w:val="20"/>
          <w:szCs w:val="20"/>
          <w:lang w:val="en-MY"/>
        </w:rPr>
      </w:pPr>
    </w:p>
    <w:p w14:paraId="7D2D1DA3" w14:textId="77777777" w:rsidR="000B63B3" w:rsidRDefault="000B63B3" w:rsidP="000B63B3">
      <w:pPr>
        <w:pStyle w:val="Heading2"/>
        <w:numPr>
          <w:ilvl w:val="0"/>
          <w:numId w:val="0"/>
        </w:numPr>
        <w:spacing w:after="0"/>
        <w:ind w:left="540" w:hanging="540"/>
        <w:rPr>
          <w:lang w:val="en-MY"/>
        </w:rPr>
      </w:pPr>
      <w:r>
        <w:rPr>
          <w:lang w:val="en-MY"/>
        </w:rPr>
        <w:t>3.7 Validity and Reliability</w:t>
      </w:r>
    </w:p>
    <w:p w14:paraId="46D6EA6E" w14:textId="77777777" w:rsidR="000B63B3" w:rsidRPr="000B63B3" w:rsidRDefault="000B63B3" w:rsidP="000B63B3">
      <w:pPr>
        <w:spacing w:after="0" w:line="240" w:lineRule="auto"/>
        <w:rPr>
          <w:rFonts w:ascii="Times New Roman" w:hAnsi="Times New Roman"/>
          <w:sz w:val="20"/>
          <w:szCs w:val="20"/>
          <w:lang w:val="en-MY"/>
        </w:rPr>
      </w:pPr>
      <w:r w:rsidRPr="000B63B3">
        <w:rPr>
          <w:rFonts w:ascii="Times New Roman" w:hAnsi="Times New Roman"/>
          <w:sz w:val="20"/>
          <w:szCs w:val="20"/>
          <w:lang w:val="en-MY"/>
        </w:rPr>
        <w:t xml:space="preserve">The Cronbach's Alpha value will be used to gauge the validity of the instruments. The level of Cronbach’s Alpha values </w:t>
      </w:r>
      <w:r>
        <w:rPr>
          <w:rFonts w:ascii="Times New Roman" w:hAnsi="Times New Roman"/>
          <w:sz w:val="20"/>
          <w:szCs w:val="20"/>
          <w:lang w:val="en-MY"/>
        </w:rPr>
        <w:t>is</w:t>
      </w:r>
      <w:r w:rsidRPr="000B63B3">
        <w:rPr>
          <w:rFonts w:ascii="Times New Roman" w:hAnsi="Times New Roman"/>
          <w:sz w:val="20"/>
          <w:szCs w:val="20"/>
          <w:lang w:val="en-MY"/>
        </w:rPr>
        <w:t xml:space="preserve"> shown below:</w:t>
      </w:r>
    </w:p>
    <w:p w14:paraId="3DEC4D4F" w14:textId="77777777" w:rsidR="000B63B3" w:rsidRPr="000B63B3" w:rsidRDefault="000B63B3" w:rsidP="000B63B3">
      <w:pPr>
        <w:rPr>
          <w:rFonts w:ascii="Times New Roman" w:hAnsi="Times New Roman"/>
          <w:sz w:val="20"/>
          <w:szCs w:val="20"/>
          <w:lang w:val="en-MY"/>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40"/>
        <w:gridCol w:w="3737"/>
      </w:tblGrid>
      <w:tr w:rsidR="000B63B3" w:rsidRPr="000B63B3" w14:paraId="5C9E3E37" w14:textId="77777777" w:rsidTr="002053C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D5EB740"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lastRenderedPageBreak/>
              <w:t>Cronbach’s Alpha</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hideMark/>
          </w:tcPr>
          <w:p w14:paraId="25A8ED24"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Internal Consistency / Reliability Indicator</w:t>
            </w:r>
          </w:p>
        </w:tc>
      </w:tr>
      <w:tr w:rsidR="000B63B3" w:rsidRPr="000B63B3" w14:paraId="696615A4" w14:textId="77777777" w:rsidTr="002053C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5B067"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a &gt; 0.9 / &gt;0.9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D32E3"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Excellent / Very highly reliable</w:t>
            </w:r>
          </w:p>
        </w:tc>
      </w:tr>
      <w:tr w:rsidR="000B63B3" w:rsidRPr="000B63B3" w14:paraId="67021937" w14:textId="77777777" w:rsidTr="002053C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912FE" w14:textId="77777777" w:rsidR="000B63B3" w:rsidRPr="000B63B3" w:rsidRDefault="000B63B3" w:rsidP="000B63B3">
            <w:pPr>
              <w:rPr>
                <w:rFonts w:ascii="Times New Roman" w:hAnsi="Times New Roman"/>
                <w:sz w:val="20"/>
                <w:szCs w:val="20"/>
                <w:lang w:val="en-MY"/>
              </w:rPr>
            </w:pPr>
            <w:r w:rsidRPr="000B63B3">
              <w:rPr>
                <w:rFonts w:ascii="Times New Roman" w:hAnsi="Times New Roman" w:hint="eastAsia"/>
                <w:sz w:val="20"/>
                <w:szCs w:val="20"/>
                <w:lang w:val="en-MY"/>
              </w:rPr>
              <w:t xml:space="preserve">0.7 </w:t>
            </w:r>
            <w:r w:rsidRPr="000B63B3">
              <w:rPr>
                <w:rFonts w:ascii="Times New Roman" w:hAnsi="Times New Roman" w:hint="eastAsia"/>
                <w:sz w:val="20"/>
                <w:szCs w:val="20"/>
                <w:lang w:val="en-MY"/>
              </w:rPr>
              <w:t>≤</w:t>
            </w:r>
            <w:r w:rsidRPr="000B63B3">
              <w:rPr>
                <w:rFonts w:ascii="Times New Roman" w:hAnsi="Times New Roman" w:hint="eastAsia"/>
                <w:sz w:val="20"/>
                <w:szCs w:val="20"/>
                <w:lang w:val="en-MY"/>
              </w:rPr>
              <w:t xml:space="preserve"> a &lt; 0.9 / 0.8-0.9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A48A7"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Good / Highly reliable</w:t>
            </w:r>
          </w:p>
        </w:tc>
      </w:tr>
      <w:tr w:rsidR="000B63B3" w:rsidRPr="000B63B3" w14:paraId="6A7CD35B" w14:textId="77777777" w:rsidTr="002053C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E380F" w14:textId="77777777" w:rsidR="000B63B3" w:rsidRPr="000B63B3" w:rsidRDefault="000B63B3" w:rsidP="000B63B3">
            <w:pPr>
              <w:rPr>
                <w:rFonts w:ascii="Times New Roman" w:hAnsi="Times New Roman"/>
                <w:sz w:val="20"/>
                <w:szCs w:val="20"/>
                <w:lang w:val="en-MY"/>
              </w:rPr>
            </w:pPr>
            <w:r w:rsidRPr="000B63B3">
              <w:rPr>
                <w:rFonts w:ascii="Times New Roman" w:hAnsi="Times New Roman" w:hint="eastAsia"/>
                <w:sz w:val="20"/>
                <w:szCs w:val="20"/>
                <w:lang w:val="en-MY"/>
              </w:rPr>
              <w:t xml:space="preserve">0.6 </w:t>
            </w:r>
            <w:r w:rsidRPr="000B63B3">
              <w:rPr>
                <w:rFonts w:ascii="Times New Roman" w:hAnsi="Times New Roman" w:hint="eastAsia"/>
                <w:sz w:val="20"/>
                <w:szCs w:val="20"/>
                <w:lang w:val="en-MY"/>
              </w:rPr>
              <w:t>≤</w:t>
            </w:r>
            <w:r w:rsidRPr="000B63B3">
              <w:rPr>
                <w:rFonts w:ascii="Times New Roman" w:hAnsi="Times New Roman" w:hint="eastAsia"/>
                <w:sz w:val="20"/>
                <w:szCs w:val="20"/>
                <w:lang w:val="en-MY"/>
              </w:rPr>
              <w:t xml:space="preserve"> a &lt; 0.7 / 0.70-0.79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97290"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Acceptable / Reliable</w:t>
            </w:r>
          </w:p>
        </w:tc>
      </w:tr>
      <w:tr w:rsidR="000B63B3" w:rsidRPr="000B63B3" w14:paraId="1C8CDF63" w14:textId="77777777" w:rsidTr="002053C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52A1E" w14:textId="77777777" w:rsidR="000B63B3" w:rsidRPr="000B63B3" w:rsidRDefault="000B63B3" w:rsidP="000B63B3">
            <w:pPr>
              <w:rPr>
                <w:rFonts w:ascii="Times New Roman" w:hAnsi="Times New Roman"/>
                <w:sz w:val="20"/>
                <w:szCs w:val="20"/>
                <w:lang w:val="en-MY"/>
              </w:rPr>
            </w:pPr>
            <w:r w:rsidRPr="000B63B3">
              <w:rPr>
                <w:rFonts w:ascii="Times New Roman" w:hAnsi="Times New Roman" w:hint="eastAsia"/>
                <w:sz w:val="20"/>
                <w:szCs w:val="20"/>
                <w:lang w:val="en-MY"/>
              </w:rPr>
              <w:t xml:space="preserve">0.5 </w:t>
            </w:r>
            <w:r w:rsidRPr="000B63B3">
              <w:rPr>
                <w:rFonts w:ascii="Times New Roman" w:hAnsi="Times New Roman" w:hint="eastAsia"/>
                <w:sz w:val="20"/>
                <w:szCs w:val="20"/>
                <w:lang w:val="en-MY"/>
              </w:rPr>
              <w:t>≤</w:t>
            </w:r>
            <w:r w:rsidRPr="000B63B3">
              <w:rPr>
                <w:rFonts w:ascii="Times New Roman" w:hAnsi="Times New Roman" w:hint="eastAsia"/>
                <w:sz w:val="20"/>
                <w:szCs w:val="20"/>
                <w:lang w:val="en-MY"/>
              </w:rPr>
              <w:t xml:space="preserve"> a &lt; 0.6 / 0.60-0.69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D957F"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Poor Marginally minimally reliable</w:t>
            </w:r>
          </w:p>
        </w:tc>
      </w:tr>
      <w:tr w:rsidR="000B63B3" w:rsidRPr="000B63B3" w14:paraId="1CB6CA2C" w14:textId="77777777" w:rsidTr="002053C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29FEC"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a &lt; 0.5 / &lt;0.60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DFB19" w14:textId="77777777" w:rsidR="000B63B3" w:rsidRPr="000B63B3" w:rsidRDefault="000B63B3" w:rsidP="000B63B3">
            <w:pPr>
              <w:rPr>
                <w:rFonts w:ascii="Times New Roman" w:hAnsi="Times New Roman"/>
                <w:sz w:val="20"/>
                <w:szCs w:val="20"/>
                <w:lang w:val="en-MY"/>
              </w:rPr>
            </w:pPr>
            <w:r w:rsidRPr="000B63B3">
              <w:rPr>
                <w:rFonts w:ascii="Times New Roman" w:hAnsi="Times New Roman"/>
                <w:sz w:val="20"/>
                <w:szCs w:val="20"/>
                <w:lang w:val="en-MY"/>
              </w:rPr>
              <w:t>Unacceptable / Unacceptably low reliability</w:t>
            </w:r>
          </w:p>
        </w:tc>
      </w:tr>
    </w:tbl>
    <w:p w14:paraId="2B76B687" w14:textId="77777777" w:rsidR="000B63B3" w:rsidRPr="000B63B3" w:rsidRDefault="000B63B3" w:rsidP="000B63B3">
      <w:pPr>
        <w:spacing w:after="0" w:line="240" w:lineRule="auto"/>
        <w:jc w:val="center"/>
        <w:rPr>
          <w:rFonts w:ascii="Times New Roman" w:hAnsi="Times New Roman"/>
          <w:sz w:val="20"/>
          <w:szCs w:val="20"/>
          <w:lang w:val="en-MY"/>
        </w:rPr>
      </w:pPr>
      <w:r w:rsidRPr="000B63B3">
        <w:rPr>
          <w:rFonts w:ascii="Times New Roman" w:hAnsi="Times New Roman"/>
          <w:sz w:val="20"/>
          <w:szCs w:val="20"/>
          <w:lang w:val="en-MY"/>
        </w:rPr>
        <w:t>Sources from Lee Cronbach (1951)</w:t>
      </w:r>
    </w:p>
    <w:p w14:paraId="044529E5" w14:textId="77777777" w:rsidR="00842080" w:rsidRPr="005224C6" w:rsidRDefault="000B63B3" w:rsidP="005224C6">
      <w:pPr>
        <w:spacing w:after="0" w:line="240" w:lineRule="auto"/>
        <w:jc w:val="center"/>
        <w:rPr>
          <w:rFonts w:ascii="Times New Roman" w:hAnsi="Times New Roman"/>
          <w:sz w:val="20"/>
          <w:szCs w:val="20"/>
          <w:lang w:val="en-MY"/>
        </w:rPr>
      </w:pPr>
      <w:r w:rsidRPr="000B63B3">
        <w:rPr>
          <w:rFonts w:ascii="Times New Roman" w:hAnsi="Times New Roman"/>
          <w:sz w:val="20"/>
          <w:szCs w:val="20"/>
          <w:lang w:val="en-MY"/>
        </w:rPr>
        <w:t>Table 1.3: Shows Cronbach’s Alpha Values and Internal Consistency</w:t>
      </w:r>
    </w:p>
    <w:permEnd w:id="1548115088"/>
    <w:p w14:paraId="6C64E94A" w14:textId="77777777" w:rsidR="00B94383" w:rsidRDefault="00B94383" w:rsidP="005224C6">
      <w:pPr>
        <w:spacing w:after="0" w:line="240" w:lineRule="auto"/>
        <w:rPr>
          <w:rFonts w:ascii="Times New Roman" w:hAnsi="Times New Roman"/>
          <w:sz w:val="20"/>
          <w:szCs w:val="20"/>
        </w:rPr>
      </w:pPr>
    </w:p>
    <w:p w14:paraId="7656B770" w14:textId="77777777" w:rsidR="002D117E" w:rsidRPr="00F041DE" w:rsidRDefault="005224C6" w:rsidP="005224C6">
      <w:pPr>
        <w:pStyle w:val="Heading1"/>
        <w:jc w:val="left"/>
      </w:pPr>
      <w:r>
        <w:t xml:space="preserve">4.0 </w:t>
      </w:r>
      <w:r w:rsidR="002D117E" w:rsidRPr="00F041DE">
        <w:t>FINDINGS AND DISCUSSION</w:t>
      </w:r>
    </w:p>
    <w:p w14:paraId="77C831C1" w14:textId="77777777" w:rsidR="00B4343D" w:rsidRPr="00B4343D" w:rsidRDefault="00B4343D" w:rsidP="00B4343D">
      <w:pPr>
        <w:pStyle w:val="Heading2"/>
        <w:numPr>
          <w:ilvl w:val="0"/>
          <w:numId w:val="0"/>
        </w:numPr>
        <w:spacing w:after="0"/>
        <w:ind w:left="540" w:hanging="540"/>
        <w:rPr>
          <w:b w:val="0"/>
          <w:bCs/>
          <w:sz w:val="20"/>
          <w:szCs w:val="16"/>
        </w:rPr>
      </w:pPr>
      <w:permStart w:id="1034765577" w:edGrp="everyone"/>
    </w:p>
    <w:p w14:paraId="5629B2DF" w14:textId="77777777" w:rsidR="002D117E" w:rsidRDefault="00B4343D" w:rsidP="00B4343D">
      <w:pPr>
        <w:pStyle w:val="Heading2"/>
        <w:numPr>
          <w:ilvl w:val="0"/>
          <w:numId w:val="0"/>
        </w:numPr>
        <w:spacing w:after="0"/>
        <w:ind w:left="540" w:hanging="540"/>
      </w:pPr>
      <w:r>
        <w:t>4.1 Descriptive Analysis</w:t>
      </w:r>
    </w:p>
    <w:p w14:paraId="18BFF54C" w14:textId="77777777" w:rsidR="006919D1" w:rsidRDefault="006919D1" w:rsidP="006919D1">
      <w:pPr>
        <w:spacing w:after="0" w:line="240" w:lineRule="auto"/>
        <w:jc w:val="both"/>
        <w:rPr>
          <w:rFonts w:ascii="Times New Roman" w:hAnsi="Times New Roman"/>
          <w:sz w:val="20"/>
          <w:szCs w:val="20"/>
          <w:lang w:val="en-MY"/>
        </w:rPr>
      </w:pPr>
      <w:r w:rsidRPr="006919D1">
        <w:rPr>
          <w:rFonts w:ascii="Times New Roman" w:hAnsi="Times New Roman"/>
          <w:sz w:val="20"/>
          <w:szCs w:val="20"/>
          <w:lang w:val="en-MY"/>
        </w:rPr>
        <w:t xml:space="preserve">The demographic profiles in section A of the questionnaire, as well as the mean and average mean of the dependent and independent variables in sections B, D, E, and F, are explained using descriptive analysis. Based on the data collected, a narrative or a straightforward quantitative summary might be produced. This summary can help to </w:t>
      </w:r>
      <w:r>
        <w:rPr>
          <w:rFonts w:ascii="Times New Roman" w:hAnsi="Times New Roman"/>
          <w:sz w:val="20"/>
          <w:szCs w:val="20"/>
          <w:lang w:val="en-MY"/>
        </w:rPr>
        <w:t>contextualize</w:t>
      </w:r>
      <w:r w:rsidRPr="006919D1">
        <w:rPr>
          <w:rFonts w:ascii="Times New Roman" w:hAnsi="Times New Roman"/>
          <w:sz w:val="20"/>
          <w:szCs w:val="20"/>
          <w:lang w:val="en-MY"/>
        </w:rPr>
        <w:t xml:space="preserve"> and transform the gathered data into meaningful information, which will enhance the reader's understanding of the study.</w:t>
      </w:r>
    </w:p>
    <w:p w14:paraId="173227BF" w14:textId="77777777" w:rsidR="006919D1" w:rsidRDefault="006919D1" w:rsidP="006919D1">
      <w:pPr>
        <w:spacing w:after="0" w:line="240" w:lineRule="auto"/>
        <w:jc w:val="both"/>
        <w:rPr>
          <w:rFonts w:ascii="Times New Roman" w:hAnsi="Times New Roman"/>
          <w:sz w:val="20"/>
          <w:szCs w:val="20"/>
          <w:lang w:val="en-MY"/>
        </w:rPr>
      </w:pPr>
    </w:p>
    <w:p w14:paraId="7A2B9AA2" w14:textId="77777777" w:rsidR="006919D1" w:rsidRDefault="006919D1" w:rsidP="006919D1">
      <w:pPr>
        <w:pStyle w:val="Heading2"/>
        <w:numPr>
          <w:ilvl w:val="0"/>
          <w:numId w:val="0"/>
        </w:numPr>
        <w:spacing w:after="0"/>
        <w:ind w:left="540" w:hanging="540"/>
        <w:rPr>
          <w:lang w:val="en-MY"/>
        </w:rPr>
      </w:pPr>
      <w:r>
        <w:rPr>
          <w:lang w:val="en-MY"/>
        </w:rPr>
        <w:t>4.2 Respondent Demographic Profile</w:t>
      </w:r>
    </w:p>
    <w:p w14:paraId="75D8274B" w14:textId="77777777" w:rsid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The frequency analysis is part of the study's fundamental analysis. Part A of the questionnaire asked questions regarding age, gender, education, monthly income, amount of time spent online each day, and industry of employment. A table displaying the demographic profile of the responders is shown below:</w:t>
      </w:r>
    </w:p>
    <w:p w14:paraId="00685E90" w14:textId="77777777" w:rsidR="00963D03" w:rsidRDefault="00963D03" w:rsidP="00963D03">
      <w:pPr>
        <w:spacing w:after="0" w:line="240" w:lineRule="auto"/>
        <w:jc w:val="both"/>
        <w:rPr>
          <w:rFonts w:ascii="Times New Roman" w:hAnsi="Times New Roman"/>
          <w:sz w:val="20"/>
          <w:szCs w:val="20"/>
          <w:lang w:val="en-MY"/>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344"/>
        <w:gridCol w:w="3344"/>
        <w:gridCol w:w="1111"/>
        <w:gridCol w:w="1528"/>
      </w:tblGrid>
      <w:tr w:rsidR="00963D03" w:rsidRPr="00963D03" w14:paraId="0298DE33" w14:textId="77777777" w:rsidTr="000E3C6D">
        <w:trPr>
          <w:trHeight w:val="37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006698"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b/>
                <w:bCs/>
                <w:sz w:val="20"/>
                <w:szCs w:val="20"/>
                <w:lang w:val="en-MY"/>
              </w:rPr>
              <w:t>Demographic</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6CBC7A"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b/>
                <w:bCs/>
                <w:sz w:val="20"/>
                <w:szCs w:val="20"/>
                <w:lang w:val="en-MY"/>
              </w:rPr>
              <w:t>Categories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873B5C"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b/>
                <w:bCs/>
                <w:sz w:val="20"/>
                <w:szCs w:val="20"/>
                <w:lang w:val="en-MY"/>
              </w:rPr>
              <w:t>Frequency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FD0440"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b/>
                <w:bCs/>
                <w:sz w:val="20"/>
                <w:szCs w:val="20"/>
                <w:lang w:val="en-MY"/>
              </w:rPr>
              <w:t>Percentage (%)</w:t>
            </w:r>
          </w:p>
        </w:tc>
      </w:tr>
      <w:tr w:rsidR="00963D03" w:rsidRPr="00963D03" w14:paraId="175DBE23" w14:textId="77777777" w:rsidTr="000E3C6D">
        <w:trPr>
          <w:trHeight w:val="649"/>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9100ED"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Gender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DD58FE"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Female</w:t>
            </w:r>
          </w:p>
          <w:p w14:paraId="0CABF167"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Male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58A9E6"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54</w:t>
            </w:r>
          </w:p>
          <w:p w14:paraId="537AC035"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47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2CA16C"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53.5</w:t>
            </w:r>
          </w:p>
          <w:p w14:paraId="763982D9"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46.5</w:t>
            </w:r>
          </w:p>
        </w:tc>
      </w:tr>
      <w:tr w:rsidR="00963D03" w:rsidRPr="00963D03" w14:paraId="1949F4FA" w14:textId="77777777" w:rsidTr="000E3C6D">
        <w:trPr>
          <w:trHeight w:val="112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540F93"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E6191F"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12 - 15 (Teenagers)</w:t>
            </w:r>
          </w:p>
          <w:p w14:paraId="2F5EA63D"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15 – 24 (Early Working Age)</w:t>
            </w:r>
          </w:p>
          <w:p w14:paraId="5D1C32D2"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25 – 54 (Prime Working Age)</w:t>
            </w:r>
          </w:p>
          <w:p w14:paraId="1DD69921"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55 – 64 (Mature Working Age)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BD3D9C"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w:t>
            </w:r>
          </w:p>
          <w:p w14:paraId="12F17379"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34</w:t>
            </w:r>
          </w:p>
          <w:p w14:paraId="53E7AEB7"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59</w:t>
            </w:r>
          </w:p>
          <w:p w14:paraId="7A268070"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1A4059"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1.0</w:t>
            </w:r>
          </w:p>
          <w:p w14:paraId="34237352"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33.7</w:t>
            </w:r>
          </w:p>
          <w:p w14:paraId="4F0BD439"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58.4</w:t>
            </w:r>
          </w:p>
          <w:p w14:paraId="13D97AD5"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6.9</w:t>
            </w:r>
          </w:p>
        </w:tc>
      </w:tr>
      <w:tr w:rsidR="00963D03" w:rsidRPr="00963D03" w14:paraId="7D2EBC31" w14:textId="77777777" w:rsidTr="000E3C6D">
        <w:trPr>
          <w:trHeight w:val="1383"/>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47EC1E"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Education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3A17CF"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Primary Education</w:t>
            </w:r>
          </w:p>
          <w:p w14:paraId="16B04308"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Secondary Education</w:t>
            </w:r>
          </w:p>
          <w:p w14:paraId="030853DD"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Pre-university (Form 6 / Matriculation)</w:t>
            </w:r>
          </w:p>
          <w:p w14:paraId="71860379"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Diploma</w:t>
            </w:r>
          </w:p>
          <w:p w14:paraId="3D403005"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Bachelor and above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7F1258"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w:t>
            </w:r>
          </w:p>
          <w:p w14:paraId="3FEFB4B4"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21</w:t>
            </w:r>
          </w:p>
          <w:p w14:paraId="69F42518"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7</w:t>
            </w:r>
          </w:p>
          <w:p w14:paraId="56400367"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26</w:t>
            </w:r>
          </w:p>
          <w:p w14:paraId="70CF5FA8"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9596AE"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2.0</w:t>
            </w:r>
          </w:p>
          <w:p w14:paraId="2BC28BB8"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20.8</w:t>
            </w:r>
          </w:p>
          <w:p w14:paraId="6176EB02"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6.9</w:t>
            </w:r>
          </w:p>
          <w:p w14:paraId="2A228B69"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25.7</w:t>
            </w:r>
          </w:p>
          <w:p w14:paraId="0A4B1344"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44.6</w:t>
            </w:r>
          </w:p>
        </w:tc>
      </w:tr>
      <w:tr w:rsidR="00963D03" w:rsidRPr="00963D03" w14:paraId="04672F01" w14:textId="77777777" w:rsidTr="000E3C6D">
        <w:trPr>
          <w:trHeight w:val="1543"/>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F68F40"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Monthly Income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E25003"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No income</w:t>
            </w:r>
          </w:p>
          <w:p w14:paraId="62243AAF"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Less than RM3440</w:t>
            </w:r>
          </w:p>
          <w:p w14:paraId="22EC433D"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RM3440 – RM5249</w:t>
            </w:r>
          </w:p>
          <w:p w14:paraId="5CDC48B6"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RM5240 – RM7689</w:t>
            </w:r>
          </w:p>
          <w:p w14:paraId="09DE47E3"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RM7690 – RM11819</w:t>
            </w:r>
          </w:p>
          <w:p w14:paraId="2F7873CE"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RM11820 and above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FF8359"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27</w:t>
            </w:r>
          </w:p>
          <w:p w14:paraId="775EBB2E"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40</w:t>
            </w:r>
          </w:p>
          <w:p w14:paraId="083FC95A"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16</w:t>
            </w:r>
          </w:p>
          <w:p w14:paraId="121C3C11"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9</w:t>
            </w:r>
          </w:p>
          <w:p w14:paraId="60391EC2"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8</w:t>
            </w:r>
          </w:p>
          <w:p w14:paraId="0A5DD65E"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F5781D"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26.7</w:t>
            </w:r>
          </w:p>
          <w:p w14:paraId="000DD192"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39.6</w:t>
            </w:r>
          </w:p>
          <w:p w14:paraId="2D2D8A22"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15.8</w:t>
            </w:r>
          </w:p>
          <w:p w14:paraId="471907C1"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8.9</w:t>
            </w:r>
          </w:p>
          <w:p w14:paraId="264B5094"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7.9</w:t>
            </w:r>
          </w:p>
          <w:p w14:paraId="325F12F6"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1.0</w:t>
            </w:r>
          </w:p>
        </w:tc>
      </w:tr>
      <w:tr w:rsidR="00963D03" w:rsidRPr="00963D03" w14:paraId="26B3EEEB" w14:textId="77777777" w:rsidTr="000E3C6D">
        <w:trPr>
          <w:trHeight w:val="828"/>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82DF5B"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lastRenderedPageBreak/>
              <w:t xml:space="preserve">Using </w:t>
            </w:r>
            <w:r w:rsidR="00B16AAB">
              <w:rPr>
                <w:rFonts w:ascii="Times New Roman" w:hAnsi="Times New Roman"/>
                <w:sz w:val="20"/>
                <w:szCs w:val="20"/>
                <w:lang w:val="en-MY"/>
              </w:rPr>
              <w:t xml:space="preserve">the </w:t>
            </w:r>
            <w:r w:rsidRPr="00963D03">
              <w:rPr>
                <w:rFonts w:ascii="Times New Roman" w:hAnsi="Times New Roman"/>
                <w:sz w:val="20"/>
                <w:szCs w:val="20"/>
                <w:lang w:val="en-MY"/>
              </w:rPr>
              <w:t>Internet Per Day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BF5D0F"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1-2hours</w:t>
            </w:r>
          </w:p>
          <w:p w14:paraId="3061C85D"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2-3hours</w:t>
            </w:r>
          </w:p>
          <w:p w14:paraId="32506F4D"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4hours – more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CABCCE"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4</w:t>
            </w:r>
          </w:p>
          <w:p w14:paraId="46BA10E3"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18</w:t>
            </w:r>
          </w:p>
          <w:p w14:paraId="6B26BD70"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79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3E5DE2"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4.0</w:t>
            </w:r>
          </w:p>
          <w:p w14:paraId="1BA48C08"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17.8</w:t>
            </w:r>
          </w:p>
          <w:p w14:paraId="129CDC16"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78.2</w:t>
            </w:r>
          </w:p>
        </w:tc>
      </w:tr>
      <w:tr w:rsidR="00963D03" w:rsidRPr="00963D03" w14:paraId="1E65053A" w14:textId="77777777" w:rsidTr="000E3C6D">
        <w:trPr>
          <w:trHeight w:val="1251"/>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E16651"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Working Sector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1F0D10"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Student</w:t>
            </w:r>
          </w:p>
          <w:p w14:paraId="7344FE45"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Unemployed</w:t>
            </w:r>
          </w:p>
          <w:p w14:paraId="38DB86A4"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Self-employed</w:t>
            </w:r>
          </w:p>
          <w:p w14:paraId="58C918DE"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Government</w:t>
            </w:r>
          </w:p>
          <w:p w14:paraId="35CBEDF1" w14:textId="77777777" w:rsidR="00963D03" w:rsidRPr="00963D03" w:rsidRDefault="00963D03" w:rsidP="00963D03">
            <w:pPr>
              <w:spacing w:after="0" w:line="240" w:lineRule="auto"/>
              <w:jc w:val="both"/>
              <w:rPr>
                <w:rFonts w:ascii="Times New Roman" w:hAnsi="Times New Roman"/>
                <w:sz w:val="20"/>
                <w:szCs w:val="20"/>
                <w:lang w:val="en-MY"/>
              </w:rPr>
            </w:pPr>
            <w:r w:rsidRPr="00963D03">
              <w:rPr>
                <w:rFonts w:ascii="Times New Roman" w:hAnsi="Times New Roman"/>
                <w:sz w:val="20"/>
                <w:szCs w:val="20"/>
                <w:lang w:val="en-MY"/>
              </w:rPr>
              <w:t>Private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74029A"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26</w:t>
            </w:r>
          </w:p>
          <w:p w14:paraId="5C94B5CB"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w:t>
            </w:r>
          </w:p>
          <w:p w14:paraId="500F23A8"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w:t>
            </w:r>
          </w:p>
          <w:p w14:paraId="6FD7C7FC"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36</w:t>
            </w:r>
          </w:p>
          <w:p w14:paraId="441FF43A"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E91B48"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25.7</w:t>
            </w:r>
          </w:p>
          <w:p w14:paraId="41C85433"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5.0</w:t>
            </w:r>
          </w:p>
          <w:p w14:paraId="3D530776"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5.0</w:t>
            </w:r>
          </w:p>
          <w:p w14:paraId="35521907"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36.5</w:t>
            </w:r>
          </w:p>
          <w:p w14:paraId="2996EF3F" w14:textId="77777777" w:rsidR="00963D03" w:rsidRPr="00963D03" w:rsidRDefault="00963D03" w:rsidP="00B16AAB">
            <w:pPr>
              <w:spacing w:after="0" w:line="240" w:lineRule="auto"/>
              <w:jc w:val="center"/>
              <w:rPr>
                <w:rFonts w:ascii="Times New Roman" w:hAnsi="Times New Roman"/>
                <w:sz w:val="20"/>
                <w:szCs w:val="20"/>
                <w:lang w:val="en-MY"/>
              </w:rPr>
            </w:pPr>
            <w:r w:rsidRPr="00963D03">
              <w:rPr>
                <w:rFonts w:ascii="Times New Roman" w:hAnsi="Times New Roman"/>
                <w:sz w:val="20"/>
                <w:szCs w:val="20"/>
                <w:lang w:val="en-MY"/>
              </w:rPr>
              <w:t>28.7</w:t>
            </w:r>
          </w:p>
        </w:tc>
      </w:tr>
    </w:tbl>
    <w:p w14:paraId="24864489" w14:textId="77777777" w:rsidR="00963D03" w:rsidRDefault="00B16AAB" w:rsidP="00B16AAB">
      <w:pPr>
        <w:spacing w:after="0" w:line="240" w:lineRule="auto"/>
        <w:jc w:val="center"/>
        <w:rPr>
          <w:rFonts w:ascii="Times New Roman" w:hAnsi="Times New Roman"/>
          <w:sz w:val="20"/>
          <w:szCs w:val="20"/>
          <w:lang w:val="en-MY"/>
        </w:rPr>
      </w:pPr>
      <w:r>
        <w:rPr>
          <w:rFonts w:ascii="Times New Roman" w:hAnsi="Times New Roman"/>
          <w:sz w:val="20"/>
          <w:szCs w:val="20"/>
          <w:lang w:val="en-MY"/>
        </w:rPr>
        <w:t>Table 1.4: Profile of the Respondents</w:t>
      </w:r>
    </w:p>
    <w:p w14:paraId="4DFFF3AA" w14:textId="77777777" w:rsidR="00B16AAB" w:rsidRDefault="00B16AAB" w:rsidP="00B16AAB">
      <w:pPr>
        <w:spacing w:after="0" w:line="240" w:lineRule="auto"/>
        <w:rPr>
          <w:rFonts w:ascii="Times New Roman" w:hAnsi="Times New Roman"/>
          <w:sz w:val="20"/>
          <w:szCs w:val="20"/>
          <w:lang w:val="en-MY"/>
        </w:rPr>
      </w:pPr>
    </w:p>
    <w:p w14:paraId="6F33ADED" w14:textId="77777777" w:rsidR="00B16AAB" w:rsidRDefault="00B16AAB" w:rsidP="00B16AAB">
      <w:pPr>
        <w:pStyle w:val="Heading2"/>
        <w:numPr>
          <w:ilvl w:val="0"/>
          <w:numId w:val="0"/>
        </w:numPr>
        <w:spacing w:after="0"/>
        <w:ind w:left="540" w:hanging="540"/>
        <w:rPr>
          <w:lang w:val="en-MY"/>
        </w:rPr>
      </w:pPr>
      <w:r>
        <w:rPr>
          <w:lang w:val="en-MY"/>
        </w:rPr>
        <w:t>4.3 Reliability Test</w:t>
      </w:r>
    </w:p>
    <w:p w14:paraId="2CA44FE4" w14:textId="77777777" w:rsidR="00B16AAB" w:rsidRDefault="00B16AAB" w:rsidP="00B16AAB">
      <w:pPr>
        <w:spacing w:after="0" w:line="240" w:lineRule="auto"/>
        <w:rPr>
          <w:rFonts w:ascii="Times New Roman" w:hAnsi="Times New Roman"/>
          <w:sz w:val="20"/>
          <w:szCs w:val="20"/>
          <w:lang w:val="en-MY"/>
        </w:rPr>
      </w:pPr>
      <w:r w:rsidRPr="00B16AAB">
        <w:rPr>
          <w:rFonts w:ascii="Times New Roman" w:hAnsi="Times New Roman"/>
          <w:sz w:val="20"/>
          <w:szCs w:val="20"/>
          <w:lang w:val="en-MY"/>
        </w:rPr>
        <w:t>To assess the dependability of the questionnaire, reliability analysis was employed. The data's dependability and internal consistency were confirmed using Alpha Cronbach analysis. The table below shows the Alpha Cronbach coefficient size for each construct according to The Rules of Thumb.</w:t>
      </w:r>
    </w:p>
    <w:p w14:paraId="36999BCB" w14:textId="77777777" w:rsidR="00B16AAB" w:rsidRDefault="00B16AAB" w:rsidP="00B16AAB">
      <w:pPr>
        <w:spacing w:after="0" w:line="240" w:lineRule="auto"/>
        <w:rPr>
          <w:rFonts w:ascii="Times New Roman" w:hAnsi="Times New Roman"/>
          <w:sz w:val="20"/>
          <w:szCs w:val="20"/>
          <w:lang w:val="en-MY"/>
        </w:rPr>
      </w:pPr>
      <w:r w:rsidRPr="00B16AAB">
        <w:rPr>
          <w:rFonts w:ascii="Times New Roman" w:hAnsi="Times New Roman"/>
          <w:sz w:val="20"/>
          <w:szCs w:val="20"/>
          <w:lang w:val="en-MY"/>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300"/>
        <w:gridCol w:w="2189"/>
      </w:tblGrid>
      <w:tr w:rsidR="00B16AAB" w:rsidRPr="00B16AAB" w14:paraId="19B7DE83" w14:textId="77777777" w:rsidTr="000E3C6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A9CE7" w14:textId="77777777" w:rsidR="00B16AAB" w:rsidRPr="00B16AAB" w:rsidRDefault="00B16AAB" w:rsidP="00B16AAB">
            <w:pPr>
              <w:spacing w:after="0" w:line="240" w:lineRule="auto"/>
              <w:rPr>
                <w:rFonts w:ascii="Times New Roman" w:hAnsi="Times New Roman"/>
                <w:sz w:val="20"/>
                <w:szCs w:val="20"/>
                <w:lang w:val="en-MY"/>
              </w:rPr>
            </w:pPr>
            <w:r w:rsidRPr="00B16AAB">
              <w:rPr>
                <w:rFonts w:ascii="Times New Roman" w:hAnsi="Times New Roman"/>
                <w:b/>
                <w:bCs/>
                <w:sz w:val="20"/>
                <w:szCs w:val="20"/>
                <w:lang w:val="en-MY"/>
              </w:rPr>
              <w:t>Alpha Coefficient Range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221CF" w14:textId="77777777" w:rsidR="00B16AAB" w:rsidRPr="00B16AAB" w:rsidRDefault="00B16AAB" w:rsidP="00B16AAB">
            <w:pPr>
              <w:spacing w:after="0" w:line="240" w:lineRule="auto"/>
              <w:rPr>
                <w:rFonts w:ascii="Times New Roman" w:hAnsi="Times New Roman"/>
                <w:sz w:val="20"/>
                <w:szCs w:val="20"/>
                <w:lang w:val="en-MY"/>
              </w:rPr>
            </w:pPr>
            <w:r w:rsidRPr="00B16AAB">
              <w:rPr>
                <w:rFonts w:ascii="Times New Roman" w:hAnsi="Times New Roman"/>
                <w:b/>
                <w:bCs/>
                <w:sz w:val="20"/>
                <w:szCs w:val="20"/>
                <w:lang w:val="en-MY"/>
              </w:rPr>
              <w:t>Strength of Association</w:t>
            </w:r>
          </w:p>
        </w:tc>
      </w:tr>
      <w:tr w:rsidR="00B16AAB" w:rsidRPr="00B16AAB" w14:paraId="3BC0AE7D" w14:textId="77777777" w:rsidTr="000E3C6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0190A" w14:textId="77777777" w:rsidR="00B16AAB" w:rsidRPr="00B16AAB" w:rsidRDefault="00B16AAB" w:rsidP="00B16AAB">
            <w:pPr>
              <w:spacing w:after="0" w:line="240" w:lineRule="auto"/>
              <w:rPr>
                <w:rFonts w:ascii="Times New Roman" w:hAnsi="Times New Roman"/>
                <w:sz w:val="20"/>
                <w:szCs w:val="20"/>
                <w:lang w:val="en-MY"/>
              </w:rPr>
            </w:pPr>
            <w:r w:rsidRPr="00B16AAB">
              <w:rPr>
                <w:rFonts w:ascii="Times New Roman" w:hAnsi="Times New Roman"/>
                <w:sz w:val="20"/>
                <w:szCs w:val="20"/>
                <w:lang w:val="en-MY"/>
              </w:rPr>
              <w:t>&lt; 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D591E" w14:textId="77777777" w:rsidR="00B16AAB" w:rsidRPr="00B16AAB" w:rsidRDefault="00B16AAB" w:rsidP="00B16AAB">
            <w:pPr>
              <w:spacing w:after="0" w:line="240" w:lineRule="auto"/>
              <w:jc w:val="center"/>
              <w:rPr>
                <w:rFonts w:ascii="Times New Roman" w:hAnsi="Times New Roman"/>
                <w:sz w:val="20"/>
                <w:szCs w:val="20"/>
                <w:lang w:val="en-MY"/>
              </w:rPr>
            </w:pPr>
            <w:r w:rsidRPr="00B16AAB">
              <w:rPr>
                <w:rFonts w:ascii="Times New Roman" w:hAnsi="Times New Roman"/>
                <w:sz w:val="20"/>
                <w:szCs w:val="20"/>
                <w:lang w:val="en-MY"/>
              </w:rPr>
              <w:t>Poor</w:t>
            </w:r>
          </w:p>
        </w:tc>
      </w:tr>
      <w:tr w:rsidR="00B16AAB" w:rsidRPr="00B16AAB" w14:paraId="386E6A52" w14:textId="77777777" w:rsidTr="000E3C6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2BC09" w14:textId="77777777" w:rsidR="00B16AAB" w:rsidRPr="00B16AAB" w:rsidRDefault="00B16AAB" w:rsidP="00B16AAB">
            <w:pPr>
              <w:spacing w:after="0" w:line="240" w:lineRule="auto"/>
              <w:rPr>
                <w:rFonts w:ascii="Times New Roman" w:hAnsi="Times New Roman"/>
                <w:sz w:val="20"/>
                <w:szCs w:val="20"/>
                <w:lang w:val="en-MY"/>
              </w:rPr>
            </w:pPr>
            <w:r w:rsidRPr="00B16AAB">
              <w:rPr>
                <w:rFonts w:ascii="Times New Roman" w:hAnsi="Times New Roman"/>
                <w:sz w:val="20"/>
                <w:szCs w:val="20"/>
                <w:lang w:val="en-MY"/>
              </w:rPr>
              <w:t>0.6 to &lt; 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4A22D" w14:textId="77777777" w:rsidR="00B16AAB" w:rsidRPr="00B16AAB" w:rsidRDefault="00B16AAB" w:rsidP="00B16AAB">
            <w:pPr>
              <w:spacing w:after="0" w:line="240" w:lineRule="auto"/>
              <w:jc w:val="center"/>
              <w:rPr>
                <w:rFonts w:ascii="Times New Roman" w:hAnsi="Times New Roman"/>
                <w:sz w:val="20"/>
                <w:szCs w:val="20"/>
                <w:lang w:val="en-MY"/>
              </w:rPr>
            </w:pPr>
            <w:r w:rsidRPr="00B16AAB">
              <w:rPr>
                <w:rFonts w:ascii="Times New Roman" w:hAnsi="Times New Roman"/>
                <w:sz w:val="20"/>
                <w:szCs w:val="20"/>
                <w:lang w:val="en-MY"/>
              </w:rPr>
              <w:t>Moderate</w:t>
            </w:r>
          </w:p>
        </w:tc>
      </w:tr>
      <w:tr w:rsidR="00B16AAB" w:rsidRPr="00B16AAB" w14:paraId="3CCE113F" w14:textId="77777777" w:rsidTr="000E3C6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19AAF" w14:textId="77777777" w:rsidR="00B16AAB" w:rsidRPr="00B16AAB" w:rsidRDefault="00B16AAB" w:rsidP="00B16AAB">
            <w:pPr>
              <w:spacing w:after="0" w:line="240" w:lineRule="auto"/>
              <w:rPr>
                <w:rFonts w:ascii="Times New Roman" w:hAnsi="Times New Roman"/>
                <w:sz w:val="20"/>
                <w:szCs w:val="20"/>
                <w:lang w:val="en-MY"/>
              </w:rPr>
            </w:pPr>
            <w:r w:rsidRPr="00B16AAB">
              <w:rPr>
                <w:rFonts w:ascii="Times New Roman" w:hAnsi="Times New Roman"/>
                <w:sz w:val="20"/>
                <w:szCs w:val="20"/>
                <w:lang w:val="en-MY"/>
              </w:rPr>
              <w:t>0.7 to &lt; 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8360B" w14:textId="77777777" w:rsidR="00B16AAB" w:rsidRPr="00B16AAB" w:rsidRDefault="00B16AAB" w:rsidP="00B16AAB">
            <w:pPr>
              <w:spacing w:after="0" w:line="240" w:lineRule="auto"/>
              <w:jc w:val="center"/>
              <w:rPr>
                <w:rFonts w:ascii="Times New Roman" w:hAnsi="Times New Roman"/>
                <w:sz w:val="20"/>
                <w:szCs w:val="20"/>
                <w:lang w:val="en-MY"/>
              </w:rPr>
            </w:pPr>
            <w:r w:rsidRPr="00B16AAB">
              <w:rPr>
                <w:rFonts w:ascii="Times New Roman" w:hAnsi="Times New Roman"/>
                <w:sz w:val="20"/>
                <w:szCs w:val="20"/>
                <w:lang w:val="en-MY"/>
              </w:rPr>
              <w:t>Good</w:t>
            </w:r>
          </w:p>
        </w:tc>
      </w:tr>
      <w:tr w:rsidR="00B16AAB" w:rsidRPr="00B16AAB" w14:paraId="02D05EB8" w14:textId="77777777" w:rsidTr="000E3C6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88224" w14:textId="77777777" w:rsidR="00B16AAB" w:rsidRPr="00B16AAB" w:rsidRDefault="00B16AAB" w:rsidP="00B16AAB">
            <w:pPr>
              <w:spacing w:after="0" w:line="240" w:lineRule="auto"/>
              <w:rPr>
                <w:rFonts w:ascii="Times New Roman" w:hAnsi="Times New Roman"/>
                <w:sz w:val="20"/>
                <w:szCs w:val="20"/>
                <w:lang w:val="en-MY"/>
              </w:rPr>
            </w:pPr>
            <w:r w:rsidRPr="00B16AAB">
              <w:rPr>
                <w:rFonts w:ascii="Times New Roman" w:hAnsi="Times New Roman"/>
                <w:sz w:val="20"/>
                <w:szCs w:val="20"/>
                <w:lang w:val="en-MY"/>
              </w:rPr>
              <w:t>0.8 to &lt; 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57A44" w14:textId="77777777" w:rsidR="00B16AAB" w:rsidRPr="00B16AAB" w:rsidRDefault="00B16AAB" w:rsidP="00B16AAB">
            <w:pPr>
              <w:spacing w:after="0" w:line="240" w:lineRule="auto"/>
              <w:jc w:val="center"/>
              <w:rPr>
                <w:rFonts w:ascii="Times New Roman" w:hAnsi="Times New Roman"/>
                <w:sz w:val="20"/>
                <w:szCs w:val="20"/>
                <w:lang w:val="en-MY"/>
              </w:rPr>
            </w:pPr>
            <w:r w:rsidRPr="00B16AAB">
              <w:rPr>
                <w:rFonts w:ascii="Times New Roman" w:hAnsi="Times New Roman"/>
                <w:sz w:val="20"/>
                <w:szCs w:val="20"/>
                <w:lang w:val="en-MY"/>
              </w:rPr>
              <w:t>Very Good</w:t>
            </w:r>
          </w:p>
        </w:tc>
      </w:tr>
      <w:tr w:rsidR="00B16AAB" w:rsidRPr="00B16AAB" w14:paraId="56C1CF32" w14:textId="77777777" w:rsidTr="000E3C6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E6E6C" w14:textId="77777777" w:rsidR="00B16AAB" w:rsidRPr="00B16AAB" w:rsidRDefault="00B16AAB" w:rsidP="00B16AAB">
            <w:pPr>
              <w:spacing w:after="0" w:line="240" w:lineRule="auto"/>
              <w:rPr>
                <w:rFonts w:ascii="Times New Roman" w:hAnsi="Times New Roman"/>
                <w:sz w:val="20"/>
                <w:szCs w:val="20"/>
                <w:lang w:val="en-MY"/>
              </w:rPr>
            </w:pPr>
            <w:r w:rsidRPr="00B16AAB">
              <w:rPr>
                <w:rFonts w:ascii="Times New Roman" w:hAnsi="Times New Roman"/>
                <w:sz w:val="20"/>
                <w:szCs w:val="20"/>
                <w:lang w:val="en-MY"/>
              </w:rPr>
              <w:t>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ED3D8" w14:textId="77777777" w:rsidR="00B16AAB" w:rsidRPr="00B16AAB" w:rsidRDefault="00B16AAB" w:rsidP="00B16AAB">
            <w:pPr>
              <w:spacing w:after="0" w:line="240" w:lineRule="auto"/>
              <w:jc w:val="center"/>
              <w:rPr>
                <w:rFonts w:ascii="Times New Roman" w:hAnsi="Times New Roman"/>
                <w:sz w:val="20"/>
                <w:szCs w:val="20"/>
                <w:lang w:val="en-MY"/>
              </w:rPr>
            </w:pPr>
            <w:r w:rsidRPr="00B16AAB">
              <w:rPr>
                <w:rFonts w:ascii="Times New Roman" w:hAnsi="Times New Roman"/>
                <w:sz w:val="20"/>
                <w:szCs w:val="20"/>
                <w:lang w:val="en-MY"/>
              </w:rPr>
              <w:t>Excellent</w:t>
            </w:r>
          </w:p>
        </w:tc>
      </w:tr>
    </w:tbl>
    <w:p w14:paraId="6436A72D" w14:textId="77777777" w:rsidR="00B16AAB" w:rsidRPr="00B16AAB" w:rsidRDefault="00B16AAB" w:rsidP="00B16AAB">
      <w:pPr>
        <w:spacing w:after="0" w:line="240" w:lineRule="auto"/>
        <w:jc w:val="center"/>
        <w:rPr>
          <w:rFonts w:ascii="Times New Roman" w:hAnsi="Times New Roman"/>
          <w:sz w:val="20"/>
          <w:szCs w:val="20"/>
          <w:lang w:val="en-MY"/>
        </w:rPr>
      </w:pPr>
      <w:r w:rsidRPr="00B16AAB">
        <w:rPr>
          <w:rFonts w:ascii="Times New Roman" w:hAnsi="Times New Roman"/>
          <w:sz w:val="20"/>
          <w:szCs w:val="20"/>
          <w:lang w:val="en-MY"/>
        </w:rPr>
        <w:t>Source: Hair et al (2016)</w:t>
      </w:r>
    </w:p>
    <w:p w14:paraId="1FB84669" w14:textId="77777777" w:rsidR="00B16AAB" w:rsidRPr="00B16AAB" w:rsidRDefault="00B16AAB" w:rsidP="00B16AAB">
      <w:pPr>
        <w:spacing w:after="0" w:line="240" w:lineRule="auto"/>
        <w:jc w:val="center"/>
        <w:rPr>
          <w:rFonts w:ascii="Times New Roman" w:hAnsi="Times New Roman"/>
          <w:sz w:val="20"/>
          <w:szCs w:val="20"/>
          <w:lang w:val="en-MY"/>
        </w:rPr>
      </w:pPr>
      <w:r w:rsidRPr="00B16AAB">
        <w:rPr>
          <w:rFonts w:ascii="Times New Roman" w:hAnsi="Times New Roman"/>
          <w:sz w:val="20"/>
          <w:szCs w:val="20"/>
          <w:lang w:val="en-MY"/>
        </w:rPr>
        <w:t xml:space="preserve">Table 1.5: The Alpha Cronbach Analysis </w:t>
      </w:r>
    </w:p>
    <w:p w14:paraId="7B71F48C" w14:textId="77777777" w:rsidR="00B16AAB" w:rsidRPr="00B16AAB" w:rsidRDefault="00B16AAB" w:rsidP="00B16AAB">
      <w:pPr>
        <w:spacing w:after="0" w:line="240" w:lineRule="auto"/>
        <w:rPr>
          <w:rFonts w:ascii="Times New Roman" w:hAnsi="Times New Roman"/>
          <w:sz w:val="20"/>
          <w:szCs w:val="20"/>
          <w:lang w:val="en-MY"/>
        </w:rPr>
      </w:pPr>
    </w:p>
    <w:p w14:paraId="5DBF86DC" w14:textId="77777777" w:rsidR="00DD425D" w:rsidRPr="00DD425D" w:rsidRDefault="00DD425D" w:rsidP="00DD425D">
      <w:pPr>
        <w:spacing w:after="0" w:line="240" w:lineRule="auto"/>
        <w:jc w:val="both"/>
        <w:rPr>
          <w:rFonts w:ascii="Times New Roman" w:hAnsi="Times New Roman"/>
          <w:sz w:val="20"/>
          <w:szCs w:val="20"/>
          <w:lang w:val="en-MY"/>
        </w:rPr>
      </w:pPr>
      <w:r w:rsidRPr="00DD425D">
        <w:rPr>
          <w:rFonts w:ascii="Times New Roman" w:hAnsi="Times New Roman"/>
          <w:sz w:val="20"/>
          <w:szCs w:val="20"/>
          <w:lang w:val="en-MY"/>
        </w:rPr>
        <w:t xml:space="preserve">The Cronbach's Alpha values of manufactured instruments are used in this article to assess the degree of instrument dependability. A poor index is defined as one with a Cronbach's Alpha coefficient of less than 0.60. If the Cronbach Alpha result is between 0.60 and less than 0.70, the instrument is considered moderate. A good value </w:t>
      </w:r>
      <w:r>
        <w:rPr>
          <w:rFonts w:ascii="Times New Roman" w:hAnsi="Times New Roman"/>
          <w:sz w:val="20"/>
          <w:szCs w:val="20"/>
          <w:lang w:val="en-MY"/>
        </w:rPr>
        <w:t>is</w:t>
      </w:r>
      <w:r w:rsidRPr="00DD425D">
        <w:rPr>
          <w:rFonts w:ascii="Times New Roman" w:hAnsi="Times New Roman"/>
          <w:sz w:val="20"/>
          <w:szCs w:val="20"/>
          <w:lang w:val="en-MY"/>
        </w:rPr>
        <w:t xml:space="preserve"> in the range of 0.70 to less than 0.80. Very good quality falls between 0.80 and less than 0.90 in the next range. The consistency and stability of an instrument is measured by its reliability. The Cronbach's Alpha values for each of the study's constructs were significantly greater than 0.90, which is considered excellent.</w:t>
      </w:r>
    </w:p>
    <w:p w14:paraId="17A58442" w14:textId="77777777" w:rsidR="00DD425D" w:rsidRDefault="00DD425D" w:rsidP="003D5069">
      <w:pPr>
        <w:spacing w:after="0" w:line="240" w:lineRule="auto"/>
        <w:rPr>
          <w:rFonts w:ascii="Times New Roman" w:hAnsi="Times New Roman"/>
          <w:sz w:val="20"/>
          <w:szCs w:val="20"/>
          <w:lang w:val="en-MY"/>
        </w:rPr>
      </w:pPr>
    </w:p>
    <w:p w14:paraId="43CFA5C1" w14:textId="77777777" w:rsidR="003D5069" w:rsidRDefault="003D5069" w:rsidP="003D5069">
      <w:pPr>
        <w:spacing w:after="0" w:line="240" w:lineRule="auto"/>
        <w:rPr>
          <w:rFonts w:ascii="Times New Roman" w:hAnsi="Times New Roman"/>
          <w:sz w:val="20"/>
          <w:szCs w:val="20"/>
          <w:lang w:val="en-MY"/>
        </w:rPr>
      </w:pPr>
    </w:p>
    <w:p w14:paraId="1016A56C" w14:textId="77777777" w:rsidR="003D5069" w:rsidRDefault="003D5069" w:rsidP="003D5069">
      <w:pPr>
        <w:spacing w:after="0" w:line="240" w:lineRule="auto"/>
        <w:rPr>
          <w:rFonts w:ascii="Times New Roman" w:hAnsi="Times New Roman"/>
          <w:sz w:val="20"/>
          <w:szCs w:val="20"/>
          <w:lang w:val="en-MY"/>
        </w:rPr>
      </w:pPr>
    </w:p>
    <w:p w14:paraId="4FD4DE93" w14:textId="77777777" w:rsidR="003D5069" w:rsidRDefault="003D5069" w:rsidP="003D5069">
      <w:pPr>
        <w:spacing w:after="0" w:line="240" w:lineRule="auto"/>
        <w:rPr>
          <w:rFonts w:ascii="Times New Roman" w:hAnsi="Times New Roman"/>
          <w:sz w:val="20"/>
          <w:szCs w:val="20"/>
          <w:lang w:val="en-MY"/>
        </w:rPr>
      </w:pPr>
    </w:p>
    <w:p w14:paraId="346B8C0A" w14:textId="77777777" w:rsidR="003D5069" w:rsidRDefault="003D5069" w:rsidP="003D5069">
      <w:pPr>
        <w:spacing w:after="0" w:line="240" w:lineRule="auto"/>
        <w:rPr>
          <w:rFonts w:ascii="Times New Roman" w:hAnsi="Times New Roman"/>
          <w:sz w:val="20"/>
          <w:szCs w:val="20"/>
          <w:lang w:val="en-MY"/>
        </w:rPr>
      </w:pPr>
    </w:p>
    <w:p w14:paraId="1CE81EEC" w14:textId="77777777" w:rsidR="003D5069" w:rsidRDefault="003D5069" w:rsidP="003D5069">
      <w:pPr>
        <w:spacing w:after="0" w:line="240" w:lineRule="auto"/>
        <w:rPr>
          <w:rFonts w:ascii="Times New Roman" w:hAnsi="Times New Roman"/>
          <w:sz w:val="20"/>
          <w:szCs w:val="20"/>
          <w:lang w:val="en-MY"/>
        </w:rPr>
      </w:pPr>
    </w:p>
    <w:p w14:paraId="0FF6FB8F" w14:textId="77777777" w:rsidR="003D5069" w:rsidRDefault="003D5069" w:rsidP="003D5069">
      <w:pPr>
        <w:pStyle w:val="Heading2"/>
        <w:numPr>
          <w:ilvl w:val="0"/>
          <w:numId w:val="0"/>
        </w:numPr>
        <w:spacing w:after="0"/>
        <w:ind w:left="540" w:hanging="540"/>
        <w:rPr>
          <w:lang w:val="en-MY"/>
        </w:rPr>
      </w:pPr>
      <w:r w:rsidRPr="003D5069">
        <w:rPr>
          <w:lang w:val="en-MY"/>
        </w:rPr>
        <w:t xml:space="preserve">4.4 Reliability Analysis for Independence Variables and Dependent </w:t>
      </w:r>
      <w:r>
        <w:rPr>
          <w:lang w:val="en-MY"/>
        </w:rPr>
        <w:t>Variables</w:t>
      </w:r>
    </w:p>
    <w:p w14:paraId="111D5CCB" w14:textId="77777777" w:rsidR="003D5069" w:rsidRDefault="003D5069" w:rsidP="003D5069">
      <w:pPr>
        <w:spacing w:after="0" w:line="240" w:lineRule="auto"/>
        <w:rPr>
          <w:rFonts w:ascii="Times New Roman" w:hAnsi="Times New Roman"/>
          <w:sz w:val="20"/>
          <w:szCs w:val="20"/>
          <w:lang w:val="en-MY"/>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51"/>
        <w:gridCol w:w="1245"/>
        <w:gridCol w:w="2756"/>
      </w:tblGrid>
      <w:tr w:rsidR="003D5069" w:rsidRPr="003D5069" w14:paraId="2669A293"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D81EF" w14:textId="77777777" w:rsidR="003D5069" w:rsidRPr="003D5069" w:rsidRDefault="003D5069" w:rsidP="003D5069">
            <w:pPr>
              <w:spacing w:after="0" w:line="240" w:lineRule="auto"/>
              <w:jc w:val="center"/>
              <w:rPr>
                <w:rFonts w:ascii="Times New Roman" w:hAnsi="Times New Roman"/>
                <w:b/>
                <w:bCs/>
                <w:sz w:val="20"/>
                <w:szCs w:val="20"/>
                <w:lang w:val="en-MY"/>
              </w:rPr>
            </w:pPr>
            <w:r w:rsidRPr="003D5069">
              <w:rPr>
                <w:rFonts w:ascii="Times New Roman" w:hAnsi="Times New Roman"/>
                <w:b/>
                <w:bCs/>
                <w:sz w:val="20"/>
                <w:szCs w:val="20"/>
                <w:lang w:val="en-MY"/>
              </w:rPr>
              <w:t>Variables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E6B6B" w14:textId="77777777" w:rsidR="003D5069" w:rsidRPr="003D5069" w:rsidRDefault="003D5069" w:rsidP="003D5069">
            <w:pPr>
              <w:spacing w:after="0" w:line="240" w:lineRule="auto"/>
              <w:jc w:val="center"/>
              <w:rPr>
                <w:rFonts w:ascii="Times New Roman" w:hAnsi="Times New Roman"/>
                <w:b/>
                <w:bCs/>
                <w:sz w:val="20"/>
                <w:szCs w:val="20"/>
                <w:lang w:val="en-MY"/>
              </w:rPr>
            </w:pPr>
            <w:r w:rsidRPr="003D5069">
              <w:rPr>
                <w:rFonts w:ascii="Times New Roman" w:hAnsi="Times New Roman"/>
                <w:b/>
                <w:bCs/>
                <w:sz w:val="20"/>
                <w:szCs w:val="20"/>
                <w:lang w:val="en-MY"/>
              </w:rPr>
              <w:t>Instruments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BA730" w14:textId="77777777" w:rsidR="003D5069" w:rsidRPr="003D5069" w:rsidRDefault="003D5069" w:rsidP="003D5069">
            <w:pPr>
              <w:spacing w:after="0" w:line="240" w:lineRule="auto"/>
              <w:jc w:val="center"/>
              <w:rPr>
                <w:rFonts w:ascii="Times New Roman" w:hAnsi="Times New Roman"/>
                <w:b/>
                <w:bCs/>
                <w:sz w:val="20"/>
                <w:szCs w:val="20"/>
                <w:lang w:val="en-MY"/>
              </w:rPr>
            </w:pPr>
            <w:r w:rsidRPr="003D5069">
              <w:rPr>
                <w:rFonts w:ascii="Times New Roman" w:hAnsi="Times New Roman"/>
                <w:b/>
                <w:bCs/>
                <w:sz w:val="20"/>
                <w:szCs w:val="20"/>
                <w:lang w:val="en-MY"/>
              </w:rPr>
              <w:t>Cronbach’s Alpha Coefficient</w:t>
            </w:r>
          </w:p>
        </w:tc>
      </w:tr>
      <w:tr w:rsidR="003D5069" w:rsidRPr="003D5069" w14:paraId="4A1B6D9E"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E957A" w14:textId="77777777" w:rsidR="003D5069" w:rsidRPr="003D5069" w:rsidRDefault="003D5069" w:rsidP="003D5069">
            <w:pPr>
              <w:spacing w:after="0" w:line="240" w:lineRule="auto"/>
              <w:jc w:val="center"/>
              <w:rPr>
                <w:rFonts w:ascii="Times New Roman" w:hAnsi="Times New Roman"/>
                <w:b/>
                <w:bCs/>
                <w:sz w:val="20"/>
                <w:szCs w:val="20"/>
                <w:lang w:val="en-MY"/>
              </w:rPr>
            </w:pPr>
            <w:r w:rsidRPr="003D5069">
              <w:rPr>
                <w:rFonts w:ascii="Times New Roman" w:hAnsi="Times New Roman"/>
                <w:b/>
                <w:bCs/>
                <w:sz w:val="20"/>
                <w:szCs w:val="20"/>
                <w:lang w:val="en-MY"/>
              </w:rPr>
              <w:t>Independent Variables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94C61" w14:textId="77777777" w:rsidR="003D5069" w:rsidRPr="003D5069" w:rsidRDefault="003D5069" w:rsidP="003D5069">
            <w:pPr>
              <w:spacing w:after="0" w:line="240" w:lineRule="auto"/>
              <w:jc w:val="center"/>
              <w:rPr>
                <w:rFonts w:ascii="Times New Roman" w:hAnsi="Times New Roman"/>
                <w:b/>
                <w:bCs/>
                <w:sz w:val="20"/>
                <w:szCs w:val="20"/>
                <w:lang w:val="en-M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3DDA8" w14:textId="77777777" w:rsidR="003D5069" w:rsidRPr="003D5069" w:rsidRDefault="003D5069" w:rsidP="003D5069">
            <w:pPr>
              <w:spacing w:after="0" w:line="240" w:lineRule="auto"/>
              <w:jc w:val="center"/>
              <w:rPr>
                <w:rFonts w:ascii="Times New Roman" w:hAnsi="Times New Roman"/>
                <w:b/>
                <w:bCs/>
                <w:sz w:val="20"/>
                <w:szCs w:val="20"/>
                <w:lang w:val="en-MY"/>
              </w:rPr>
            </w:pPr>
          </w:p>
        </w:tc>
      </w:tr>
      <w:tr w:rsidR="003D5069" w:rsidRPr="003D5069" w14:paraId="38913A40"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91C58"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Perceived Security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11C8F"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16375"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0.904</w:t>
            </w:r>
          </w:p>
        </w:tc>
      </w:tr>
      <w:tr w:rsidR="003D5069" w:rsidRPr="003D5069" w14:paraId="22338569"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46C50"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lastRenderedPageBreak/>
              <w:t>Perceived Ease of 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C0258"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2B62B"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0.945</w:t>
            </w:r>
          </w:p>
        </w:tc>
      </w:tr>
      <w:tr w:rsidR="003D5069" w:rsidRPr="003D5069" w14:paraId="5DD5AEAB"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1D54D"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Perceived Usefulness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0C1BD"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55689"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0.947</w:t>
            </w:r>
          </w:p>
        </w:tc>
      </w:tr>
      <w:tr w:rsidR="003D5069" w:rsidRPr="003D5069" w14:paraId="44BC7A4D"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ABB59"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Service Quality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22E61"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A3268"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0.887</w:t>
            </w:r>
          </w:p>
        </w:tc>
      </w:tr>
      <w:tr w:rsidR="003D5069" w:rsidRPr="003D5069" w14:paraId="38DD0A44"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CB07F" w14:textId="77777777" w:rsidR="003D5069" w:rsidRPr="003D5069" w:rsidRDefault="003D5069" w:rsidP="003D5069">
            <w:pPr>
              <w:spacing w:after="0" w:line="240" w:lineRule="auto"/>
              <w:jc w:val="center"/>
              <w:rPr>
                <w:rFonts w:ascii="Times New Roman" w:hAnsi="Times New Roman"/>
                <w:b/>
                <w:bCs/>
                <w:sz w:val="20"/>
                <w:szCs w:val="20"/>
                <w:lang w:val="en-MY"/>
              </w:rPr>
            </w:pPr>
            <w:r w:rsidRPr="003D5069">
              <w:rPr>
                <w:rFonts w:ascii="Times New Roman" w:hAnsi="Times New Roman"/>
                <w:b/>
                <w:bCs/>
                <w:sz w:val="20"/>
                <w:szCs w:val="20"/>
                <w:lang w:val="en-MY"/>
              </w:rPr>
              <w:t>Dependent Variables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BA76B" w14:textId="77777777" w:rsidR="003D5069" w:rsidRPr="003D5069" w:rsidRDefault="003D5069" w:rsidP="003D5069">
            <w:pPr>
              <w:spacing w:after="0" w:line="240" w:lineRule="auto"/>
              <w:jc w:val="center"/>
              <w:rPr>
                <w:rFonts w:ascii="Times New Roman" w:hAnsi="Times New Roman"/>
                <w:sz w:val="20"/>
                <w:szCs w:val="20"/>
                <w:lang w:val="en-MY"/>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27EF3" w14:textId="77777777" w:rsidR="003D5069" w:rsidRPr="003D5069" w:rsidRDefault="003D5069" w:rsidP="003D5069">
            <w:pPr>
              <w:spacing w:after="0" w:line="240" w:lineRule="auto"/>
              <w:jc w:val="center"/>
              <w:rPr>
                <w:rFonts w:ascii="Times New Roman" w:hAnsi="Times New Roman"/>
                <w:sz w:val="20"/>
                <w:szCs w:val="20"/>
                <w:lang w:val="en-MY"/>
              </w:rPr>
            </w:pPr>
          </w:p>
        </w:tc>
      </w:tr>
      <w:tr w:rsidR="003D5069" w:rsidRPr="003D5069" w14:paraId="2BDD51EE" w14:textId="77777777" w:rsidTr="001762E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FB251" w14:textId="77777777" w:rsidR="003D5069" w:rsidRPr="003D5069" w:rsidRDefault="003D5069" w:rsidP="003D5069">
            <w:pPr>
              <w:spacing w:after="0" w:line="240" w:lineRule="auto"/>
              <w:jc w:val="center"/>
              <w:rPr>
                <w:rFonts w:ascii="Times New Roman" w:hAnsi="Times New Roman"/>
                <w:sz w:val="20"/>
                <w:szCs w:val="20"/>
                <w:lang w:val="en-MY"/>
              </w:rPr>
            </w:pPr>
            <w:proofErr w:type="spellStart"/>
            <w:r w:rsidRPr="003D5069">
              <w:rPr>
                <w:rFonts w:ascii="Times New Roman" w:hAnsi="Times New Roman"/>
                <w:sz w:val="20"/>
                <w:szCs w:val="20"/>
                <w:lang w:val="en-MY"/>
              </w:rPr>
              <w:t>Behavioral</w:t>
            </w:r>
            <w:proofErr w:type="spellEnd"/>
            <w:r w:rsidRPr="003D5069">
              <w:rPr>
                <w:rFonts w:ascii="Times New Roman" w:hAnsi="Times New Roman"/>
                <w:sz w:val="20"/>
                <w:szCs w:val="20"/>
                <w:lang w:val="en-MY"/>
              </w:rPr>
              <w:t xml:space="preserve"> Intention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87836"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87E97" w14:textId="77777777" w:rsidR="003D5069" w:rsidRPr="003D5069" w:rsidRDefault="003D5069" w:rsidP="003D5069">
            <w:pPr>
              <w:spacing w:after="0" w:line="240" w:lineRule="auto"/>
              <w:jc w:val="center"/>
              <w:rPr>
                <w:rFonts w:ascii="Times New Roman" w:hAnsi="Times New Roman"/>
                <w:sz w:val="20"/>
                <w:szCs w:val="20"/>
                <w:lang w:val="en-MY"/>
              </w:rPr>
            </w:pPr>
            <w:r w:rsidRPr="003D5069">
              <w:rPr>
                <w:rFonts w:ascii="Times New Roman" w:hAnsi="Times New Roman"/>
                <w:sz w:val="20"/>
                <w:szCs w:val="20"/>
                <w:lang w:val="en-MY"/>
              </w:rPr>
              <w:t>0.891</w:t>
            </w:r>
          </w:p>
        </w:tc>
      </w:tr>
    </w:tbl>
    <w:p w14:paraId="649CE097" w14:textId="77777777" w:rsidR="003D5069" w:rsidRDefault="003D5069" w:rsidP="003D5069">
      <w:pPr>
        <w:spacing w:after="0" w:line="240" w:lineRule="auto"/>
        <w:jc w:val="center"/>
        <w:rPr>
          <w:rFonts w:ascii="Times New Roman" w:hAnsi="Times New Roman"/>
          <w:sz w:val="20"/>
          <w:szCs w:val="20"/>
          <w:lang w:val="en-MY"/>
        </w:rPr>
      </w:pPr>
      <w:r>
        <w:rPr>
          <w:rFonts w:ascii="Times New Roman" w:hAnsi="Times New Roman"/>
          <w:sz w:val="20"/>
          <w:szCs w:val="20"/>
          <w:lang w:val="en-MY"/>
        </w:rPr>
        <w:t>Table 1.6: Result of Reliability Test</w:t>
      </w:r>
    </w:p>
    <w:p w14:paraId="7160E57B" w14:textId="77777777" w:rsidR="003D5069" w:rsidRDefault="003D5069" w:rsidP="003D5069">
      <w:pPr>
        <w:spacing w:after="0" w:line="240" w:lineRule="auto"/>
        <w:rPr>
          <w:rFonts w:ascii="Times New Roman" w:hAnsi="Times New Roman"/>
          <w:sz w:val="20"/>
          <w:szCs w:val="20"/>
          <w:lang w:val="en-MY"/>
        </w:rPr>
      </w:pPr>
    </w:p>
    <w:p w14:paraId="2D509DB7" w14:textId="77777777" w:rsidR="008F221E" w:rsidRPr="008F221E" w:rsidRDefault="008F221E" w:rsidP="008F221E">
      <w:pPr>
        <w:spacing w:after="0" w:line="240" w:lineRule="auto"/>
        <w:jc w:val="both"/>
        <w:rPr>
          <w:rFonts w:ascii="Times New Roman" w:hAnsi="Times New Roman"/>
          <w:sz w:val="20"/>
          <w:szCs w:val="20"/>
          <w:lang w:val="en-MY"/>
        </w:rPr>
      </w:pPr>
      <w:r w:rsidRPr="008F221E">
        <w:rPr>
          <w:rFonts w:ascii="Times New Roman" w:hAnsi="Times New Roman"/>
          <w:sz w:val="20"/>
          <w:szCs w:val="20"/>
          <w:lang w:val="en-MY"/>
        </w:rPr>
        <w:t xml:space="preserve">The aggregate Cronbach's Alpha Coefficient value for the independent and dependent variables in this study </w:t>
      </w:r>
      <w:r>
        <w:rPr>
          <w:rFonts w:ascii="Times New Roman" w:hAnsi="Times New Roman"/>
          <w:sz w:val="20"/>
          <w:szCs w:val="20"/>
          <w:lang w:val="en-MY"/>
        </w:rPr>
        <w:t>is</w:t>
      </w:r>
      <w:r w:rsidRPr="008F221E">
        <w:rPr>
          <w:rFonts w:ascii="Times New Roman" w:hAnsi="Times New Roman"/>
          <w:sz w:val="20"/>
          <w:szCs w:val="20"/>
          <w:lang w:val="en-MY"/>
        </w:rPr>
        <w:t xml:space="preserve"> displayed in Table 1.6. With a mean of 0.891, the variables were all more than 0.9. Cronbach's Alpha has been used to examine four independent variables in total. </w:t>
      </w:r>
    </w:p>
    <w:p w14:paraId="08BF3D0A" w14:textId="77777777" w:rsidR="008F221E" w:rsidRPr="008F221E" w:rsidRDefault="008F221E" w:rsidP="008F221E">
      <w:pPr>
        <w:spacing w:after="0" w:line="240" w:lineRule="auto"/>
        <w:jc w:val="both"/>
        <w:rPr>
          <w:rFonts w:ascii="Times New Roman" w:hAnsi="Times New Roman"/>
          <w:sz w:val="20"/>
          <w:szCs w:val="20"/>
          <w:lang w:val="en-MY"/>
        </w:rPr>
      </w:pPr>
    </w:p>
    <w:p w14:paraId="2B956E05" w14:textId="77777777" w:rsidR="008F221E" w:rsidRDefault="008F221E" w:rsidP="008F221E">
      <w:pPr>
        <w:spacing w:after="0" w:line="240" w:lineRule="auto"/>
        <w:jc w:val="both"/>
        <w:rPr>
          <w:rFonts w:ascii="Times New Roman" w:hAnsi="Times New Roman"/>
          <w:sz w:val="20"/>
          <w:szCs w:val="20"/>
          <w:lang w:val="en-MY"/>
        </w:rPr>
      </w:pPr>
      <w:r w:rsidRPr="008F221E">
        <w:rPr>
          <w:rFonts w:ascii="Times New Roman" w:hAnsi="Times New Roman"/>
          <w:sz w:val="20"/>
          <w:szCs w:val="20"/>
          <w:lang w:val="en-MY"/>
        </w:rPr>
        <w:t xml:space="preserve">Four queries were used to gauge the perceived level of security. </w:t>
      </w:r>
      <w:r>
        <w:rPr>
          <w:rFonts w:ascii="Times New Roman" w:hAnsi="Times New Roman"/>
          <w:sz w:val="20"/>
          <w:szCs w:val="20"/>
          <w:lang w:val="en-MY"/>
        </w:rPr>
        <w:t>Concerning</w:t>
      </w:r>
      <w:r w:rsidRPr="008F221E">
        <w:rPr>
          <w:rFonts w:ascii="Times New Roman" w:hAnsi="Times New Roman"/>
          <w:sz w:val="20"/>
          <w:szCs w:val="20"/>
          <w:lang w:val="en-MY"/>
        </w:rPr>
        <w:t xml:space="preserve"> </w:t>
      </w:r>
      <w:r>
        <w:rPr>
          <w:rFonts w:ascii="Times New Roman" w:hAnsi="Times New Roman"/>
          <w:sz w:val="20"/>
          <w:szCs w:val="20"/>
          <w:lang w:val="en-MY"/>
        </w:rPr>
        <w:t>Table</w:t>
      </w:r>
      <w:r w:rsidRPr="008F221E">
        <w:rPr>
          <w:rFonts w:ascii="Times New Roman" w:hAnsi="Times New Roman"/>
          <w:sz w:val="20"/>
          <w:szCs w:val="20"/>
          <w:lang w:val="en-MY"/>
        </w:rPr>
        <w:t xml:space="preserve"> 1.6, the outstanding Cronbach's Alpha value for the question in this part was α = 0.904. The social variable's coefficients were therefore reliable</w:t>
      </w:r>
      <w:r w:rsidR="00943452">
        <w:rPr>
          <w:rFonts w:ascii="Times New Roman" w:hAnsi="Times New Roman"/>
          <w:sz w:val="20"/>
          <w:szCs w:val="20"/>
          <w:lang w:val="en-MY"/>
        </w:rPr>
        <w:t>.</w:t>
      </w:r>
    </w:p>
    <w:p w14:paraId="1EAA70F0" w14:textId="77777777" w:rsidR="00943452" w:rsidRPr="008F221E" w:rsidRDefault="00943452" w:rsidP="008F221E">
      <w:pPr>
        <w:spacing w:after="0" w:line="240" w:lineRule="auto"/>
        <w:jc w:val="both"/>
        <w:rPr>
          <w:rFonts w:ascii="Times New Roman" w:hAnsi="Times New Roman"/>
          <w:sz w:val="20"/>
          <w:szCs w:val="20"/>
          <w:lang w:val="en-MY"/>
        </w:rPr>
      </w:pPr>
    </w:p>
    <w:p w14:paraId="0BBB66BB" w14:textId="77777777" w:rsidR="008F221E" w:rsidRDefault="008F221E" w:rsidP="008F221E">
      <w:pPr>
        <w:spacing w:after="0" w:line="240" w:lineRule="auto"/>
        <w:jc w:val="both"/>
        <w:rPr>
          <w:rFonts w:ascii="Times New Roman" w:hAnsi="Times New Roman"/>
          <w:sz w:val="20"/>
          <w:szCs w:val="20"/>
          <w:lang w:val="en-MY"/>
        </w:rPr>
      </w:pPr>
      <w:r w:rsidRPr="008F221E">
        <w:rPr>
          <w:rFonts w:ascii="Times New Roman" w:hAnsi="Times New Roman"/>
          <w:sz w:val="20"/>
          <w:szCs w:val="20"/>
          <w:lang w:val="en-MY"/>
        </w:rPr>
        <w:t>Following that, the four inquiries necessary to ascertain the perceived ease of use were the region in question has an excellent Cronbach's Alpha coefficient of α = 0.945. The social variable's coefficients were therefore reliable.</w:t>
      </w:r>
    </w:p>
    <w:p w14:paraId="2F60C89C" w14:textId="77777777" w:rsidR="00943452" w:rsidRPr="008F221E" w:rsidRDefault="00943452" w:rsidP="008F221E">
      <w:pPr>
        <w:spacing w:after="0" w:line="240" w:lineRule="auto"/>
        <w:jc w:val="both"/>
        <w:rPr>
          <w:rFonts w:ascii="Times New Roman" w:hAnsi="Times New Roman"/>
          <w:sz w:val="20"/>
          <w:szCs w:val="20"/>
          <w:lang w:val="en-MY"/>
        </w:rPr>
      </w:pPr>
    </w:p>
    <w:p w14:paraId="2EFCD6C0" w14:textId="77777777" w:rsidR="00943452" w:rsidRDefault="008F221E" w:rsidP="008F221E">
      <w:pPr>
        <w:spacing w:after="0" w:line="240" w:lineRule="auto"/>
        <w:jc w:val="both"/>
        <w:rPr>
          <w:rFonts w:ascii="Times New Roman" w:hAnsi="Times New Roman"/>
          <w:sz w:val="20"/>
          <w:szCs w:val="20"/>
          <w:lang w:val="en-MY"/>
        </w:rPr>
      </w:pPr>
      <w:r w:rsidRPr="008F221E">
        <w:rPr>
          <w:rFonts w:ascii="Times New Roman" w:hAnsi="Times New Roman"/>
          <w:sz w:val="20"/>
          <w:szCs w:val="20"/>
          <w:lang w:val="en-MY"/>
        </w:rPr>
        <w:t>Perceived usefulness was then examined using five questions. For this part, Cronbach's Alpha was α = 0.947, which is considered good. Consequently, the situational variable's reported coefficients for the query were reliable.</w:t>
      </w:r>
      <w:r w:rsidR="00943452">
        <w:rPr>
          <w:rFonts w:ascii="Times New Roman" w:hAnsi="Times New Roman"/>
          <w:sz w:val="20"/>
          <w:szCs w:val="20"/>
          <w:lang w:val="en-MY"/>
        </w:rPr>
        <w:t xml:space="preserve"> </w:t>
      </w:r>
    </w:p>
    <w:p w14:paraId="34C74191" w14:textId="77777777" w:rsidR="00943452" w:rsidRDefault="00943452" w:rsidP="008F221E">
      <w:pPr>
        <w:spacing w:after="0" w:line="240" w:lineRule="auto"/>
        <w:jc w:val="both"/>
        <w:rPr>
          <w:rFonts w:ascii="Times New Roman" w:hAnsi="Times New Roman"/>
          <w:sz w:val="20"/>
          <w:szCs w:val="20"/>
          <w:lang w:val="en-MY"/>
        </w:rPr>
      </w:pPr>
    </w:p>
    <w:p w14:paraId="5B2B2BE5" w14:textId="77777777" w:rsidR="008F221E" w:rsidRPr="008F221E" w:rsidRDefault="008F221E" w:rsidP="008F221E">
      <w:pPr>
        <w:spacing w:after="0" w:line="240" w:lineRule="auto"/>
        <w:jc w:val="both"/>
        <w:rPr>
          <w:rFonts w:ascii="Times New Roman" w:hAnsi="Times New Roman"/>
          <w:sz w:val="20"/>
          <w:szCs w:val="20"/>
          <w:lang w:val="en-MY"/>
        </w:rPr>
      </w:pPr>
      <w:r w:rsidRPr="008F221E">
        <w:rPr>
          <w:rFonts w:ascii="Times New Roman" w:hAnsi="Times New Roman"/>
          <w:sz w:val="20"/>
          <w:szCs w:val="20"/>
          <w:lang w:val="en-MY"/>
        </w:rPr>
        <w:t>Additionally, the service quality was assessed using the three questions. This section</w:t>
      </w:r>
      <w:r w:rsidR="00943452">
        <w:rPr>
          <w:rFonts w:ascii="Times New Roman" w:hAnsi="Times New Roman"/>
          <w:sz w:val="20"/>
          <w:szCs w:val="20"/>
          <w:lang w:val="en-MY"/>
        </w:rPr>
        <w:t>’</w:t>
      </w:r>
      <w:r w:rsidRPr="008F221E">
        <w:rPr>
          <w:rFonts w:ascii="Times New Roman" w:hAnsi="Times New Roman"/>
          <w:sz w:val="20"/>
          <w:szCs w:val="20"/>
          <w:lang w:val="en-MY"/>
        </w:rPr>
        <w:t>s Cronbach</w:t>
      </w:r>
      <w:r w:rsidR="00943452">
        <w:rPr>
          <w:rFonts w:ascii="Times New Roman" w:hAnsi="Times New Roman"/>
          <w:sz w:val="20"/>
          <w:szCs w:val="20"/>
          <w:lang w:val="en-MY"/>
        </w:rPr>
        <w:t>’</w:t>
      </w:r>
      <w:r w:rsidRPr="008F221E">
        <w:rPr>
          <w:rFonts w:ascii="Times New Roman" w:hAnsi="Times New Roman"/>
          <w:sz w:val="20"/>
          <w:szCs w:val="20"/>
          <w:lang w:val="en-MY"/>
        </w:rPr>
        <w:t>s Alpha was α = 0.887, indicating very good quality. Consequently, the situational variable</w:t>
      </w:r>
      <w:r w:rsidR="00943452">
        <w:rPr>
          <w:rFonts w:ascii="Times New Roman" w:hAnsi="Times New Roman"/>
          <w:sz w:val="20"/>
          <w:szCs w:val="20"/>
          <w:lang w:val="en-MY"/>
        </w:rPr>
        <w:t>’</w:t>
      </w:r>
      <w:r w:rsidRPr="008F221E">
        <w:rPr>
          <w:rFonts w:ascii="Times New Roman" w:hAnsi="Times New Roman"/>
          <w:sz w:val="20"/>
          <w:szCs w:val="20"/>
          <w:lang w:val="en-MY"/>
        </w:rPr>
        <w:t xml:space="preserve">s reported coefficients for the query were reliable. </w:t>
      </w:r>
    </w:p>
    <w:p w14:paraId="223FD054" w14:textId="77777777" w:rsidR="008F221E" w:rsidRPr="008F221E" w:rsidRDefault="008F221E" w:rsidP="008F221E">
      <w:pPr>
        <w:spacing w:after="0" w:line="240" w:lineRule="auto"/>
        <w:jc w:val="both"/>
        <w:rPr>
          <w:rFonts w:ascii="Times New Roman" w:hAnsi="Times New Roman"/>
          <w:sz w:val="20"/>
          <w:szCs w:val="20"/>
          <w:lang w:val="en-MY"/>
        </w:rPr>
      </w:pPr>
    </w:p>
    <w:p w14:paraId="0527DBB8" w14:textId="77777777" w:rsidR="008F221E" w:rsidRDefault="008F221E" w:rsidP="008F221E">
      <w:pPr>
        <w:spacing w:after="0" w:line="240" w:lineRule="auto"/>
        <w:jc w:val="both"/>
        <w:rPr>
          <w:rFonts w:ascii="Times New Roman" w:hAnsi="Times New Roman"/>
          <w:sz w:val="20"/>
          <w:szCs w:val="20"/>
          <w:lang w:val="en-MY"/>
        </w:rPr>
      </w:pPr>
      <w:r w:rsidRPr="008F221E">
        <w:rPr>
          <w:rFonts w:ascii="Times New Roman" w:hAnsi="Times New Roman"/>
          <w:sz w:val="20"/>
          <w:szCs w:val="20"/>
          <w:lang w:val="en-MY"/>
        </w:rPr>
        <w:t>The dependent variable showed an α = 0.891 Cronbach</w:t>
      </w:r>
      <w:r w:rsidR="00943452">
        <w:rPr>
          <w:rFonts w:ascii="Times New Roman" w:hAnsi="Times New Roman"/>
          <w:sz w:val="20"/>
          <w:szCs w:val="20"/>
          <w:lang w:val="en-MY"/>
        </w:rPr>
        <w:t>’</w:t>
      </w:r>
      <w:r w:rsidRPr="008F221E">
        <w:rPr>
          <w:rFonts w:ascii="Times New Roman" w:hAnsi="Times New Roman"/>
          <w:sz w:val="20"/>
          <w:szCs w:val="20"/>
          <w:lang w:val="en-MY"/>
        </w:rPr>
        <w:t xml:space="preserve">s Alpha score. Consequently, out of all the variables, the coefficients produced for these four questions regarding </w:t>
      </w:r>
      <w:r>
        <w:rPr>
          <w:rFonts w:ascii="Times New Roman" w:hAnsi="Times New Roman"/>
          <w:sz w:val="20"/>
          <w:szCs w:val="20"/>
          <w:lang w:val="en-MY"/>
        </w:rPr>
        <w:t xml:space="preserve">the </w:t>
      </w:r>
      <w:proofErr w:type="spellStart"/>
      <w:r>
        <w:rPr>
          <w:rFonts w:ascii="Times New Roman" w:hAnsi="Times New Roman"/>
          <w:sz w:val="20"/>
          <w:szCs w:val="20"/>
          <w:lang w:val="en-MY"/>
        </w:rPr>
        <w:t>behavioral</w:t>
      </w:r>
      <w:proofErr w:type="spellEnd"/>
      <w:r w:rsidRPr="008F221E">
        <w:rPr>
          <w:rFonts w:ascii="Times New Roman" w:hAnsi="Times New Roman"/>
          <w:sz w:val="20"/>
          <w:szCs w:val="20"/>
          <w:lang w:val="en-MY"/>
        </w:rPr>
        <w:t xml:space="preserve"> intention to use urban services technology (UST) were the most reliable. </w:t>
      </w:r>
    </w:p>
    <w:p w14:paraId="6524D3F8" w14:textId="77777777" w:rsidR="00943452" w:rsidRDefault="00943452" w:rsidP="008F221E">
      <w:pPr>
        <w:spacing w:after="0" w:line="240" w:lineRule="auto"/>
        <w:jc w:val="both"/>
        <w:rPr>
          <w:rFonts w:ascii="Times New Roman" w:hAnsi="Times New Roman"/>
          <w:sz w:val="20"/>
          <w:szCs w:val="20"/>
          <w:lang w:val="en-MY"/>
        </w:rPr>
      </w:pPr>
    </w:p>
    <w:p w14:paraId="50E4BECA" w14:textId="77777777" w:rsidR="00943452" w:rsidRDefault="00943452" w:rsidP="008F221E">
      <w:pPr>
        <w:spacing w:after="0" w:line="240" w:lineRule="auto"/>
        <w:jc w:val="both"/>
        <w:rPr>
          <w:rFonts w:ascii="Times New Roman" w:hAnsi="Times New Roman"/>
          <w:sz w:val="20"/>
          <w:szCs w:val="20"/>
          <w:lang w:val="en-MY"/>
        </w:rPr>
      </w:pPr>
    </w:p>
    <w:p w14:paraId="72782239" w14:textId="77777777" w:rsidR="00943452" w:rsidRDefault="00943452" w:rsidP="008F221E">
      <w:pPr>
        <w:spacing w:after="0" w:line="240" w:lineRule="auto"/>
        <w:jc w:val="both"/>
        <w:rPr>
          <w:rFonts w:ascii="Times New Roman" w:hAnsi="Times New Roman"/>
          <w:sz w:val="20"/>
          <w:szCs w:val="20"/>
          <w:lang w:val="en-MY"/>
        </w:rPr>
      </w:pPr>
    </w:p>
    <w:p w14:paraId="05C5D28E" w14:textId="77777777" w:rsidR="00943452" w:rsidRDefault="00943452" w:rsidP="008F221E">
      <w:pPr>
        <w:spacing w:after="0" w:line="240" w:lineRule="auto"/>
        <w:jc w:val="both"/>
        <w:rPr>
          <w:rFonts w:ascii="Times New Roman" w:hAnsi="Times New Roman"/>
          <w:sz w:val="20"/>
          <w:szCs w:val="20"/>
          <w:lang w:val="en-MY"/>
        </w:rPr>
      </w:pPr>
    </w:p>
    <w:p w14:paraId="112B5027" w14:textId="77777777" w:rsidR="00943452" w:rsidRDefault="00943452" w:rsidP="008F221E">
      <w:pPr>
        <w:spacing w:after="0" w:line="240" w:lineRule="auto"/>
        <w:jc w:val="both"/>
        <w:rPr>
          <w:rFonts w:ascii="Times New Roman" w:hAnsi="Times New Roman"/>
          <w:sz w:val="20"/>
          <w:szCs w:val="20"/>
          <w:lang w:val="en-MY"/>
        </w:rPr>
      </w:pPr>
    </w:p>
    <w:p w14:paraId="45AEB558" w14:textId="77777777" w:rsidR="00943452" w:rsidRDefault="00943452" w:rsidP="008F221E">
      <w:pPr>
        <w:spacing w:after="0" w:line="240" w:lineRule="auto"/>
        <w:jc w:val="both"/>
        <w:rPr>
          <w:rFonts w:ascii="Times New Roman" w:hAnsi="Times New Roman"/>
          <w:sz w:val="20"/>
          <w:szCs w:val="20"/>
          <w:lang w:val="en-MY"/>
        </w:rPr>
      </w:pPr>
    </w:p>
    <w:p w14:paraId="5A6FCE41" w14:textId="77777777" w:rsidR="00943452" w:rsidRDefault="00943452" w:rsidP="008F221E">
      <w:pPr>
        <w:spacing w:after="0" w:line="240" w:lineRule="auto"/>
        <w:jc w:val="both"/>
        <w:rPr>
          <w:rFonts w:ascii="Times New Roman" w:hAnsi="Times New Roman"/>
          <w:sz w:val="20"/>
          <w:szCs w:val="20"/>
          <w:lang w:val="en-MY"/>
        </w:rPr>
      </w:pPr>
    </w:p>
    <w:p w14:paraId="0E4872ED" w14:textId="77777777" w:rsidR="00943452" w:rsidRDefault="00943452" w:rsidP="008F221E">
      <w:pPr>
        <w:spacing w:after="0" w:line="240" w:lineRule="auto"/>
        <w:jc w:val="both"/>
        <w:rPr>
          <w:rFonts w:ascii="Times New Roman" w:hAnsi="Times New Roman"/>
          <w:sz w:val="20"/>
          <w:szCs w:val="20"/>
          <w:lang w:val="en-MY"/>
        </w:rPr>
      </w:pPr>
    </w:p>
    <w:p w14:paraId="0C6DA360" w14:textId="77777777" w:rsidR="00943452" w:rsidRDefault="00943452" w:rsidP="008F221E">
      <w:pPr>
        <w:spacing w:after="0" w:line="240" w:lineRule="auto"/>
        <w:jc w:val="both"/>
        <w:rPr>
          <w:rFonts w:ascii="Times New Roman" w:hAnsi="Times New Roman"/>
          <w:sz w:val="20"/>
          <w:szCs w:val="20"/>
          <w:lang w:val="en-MY"/>
        </w:rPr>
      </w:pPr>
    </w:p>
    <w:p w14:paraId="652152F8" w14:textId="77777777" w:rsidR="00943452" w:rsidRDefault="00943452" w:rsidP="008F221E">
      <w:pPr>
        <w:spacing w:after="0" w:line="240" w:lineRule="auto"/>
        <w:jc w:val="both"/>
        <w:rPr>
          <w:rFonts w:ascii="Times New Roman" w:hAnsi="Times New Roman"/>
          <w:sz w:val="20"/>
          <w:szCs w:val="20"/>
          <w:lang w:val="en-MY"/>
        </w:rPr>
      </w:pPr>
    </w:p>
    <w:p w14:paraId="4A78DDAB" w14:textId="77777777" w:rsidR="00943452" w:rsidRDefault="00943452" w:rsidP="008F221E">
      <w:pPr>
        <w:spacing w:after="0" w:line="240" w:lineRule="auto"/>
        <w:jc w:val="both"/>
        <w:rPr>
          <w:rFonts w:ascii="Times New Roman" w:hAnsi="Times New Roman"/>
          <w:sz w:val="20"/>
          <w:szCs w:val="20"/>
          <w:lang w:val="en-MY"/>
        </w:rPr>
      </w:pPr>
    </w:p>
    <w:p w14:paraId="19DCC057" w14:textId="77777777" w:rsidR="00943452" w:rsidRDefault="00943452" w:rsidP="008F221E">
      <w:pPr>
        <w:spacing w:after="0" w:line="240" w:lineRule="auto"/>
        <w:jc w:val="both"/>
        <w:rPr>
          <w:rFonts w:ascii="Times New Roman" w:hAnsi="Times New Roman"/>
          <w:sz w:val="20"/>
          <w:szCs w:val="20"/>
          <w:lang w:val="en-MY"/>
        </w:rPr>
      </w:pPr>
    </w:p>
    <w:p w14:paraId="44CB8D91" w14:textId="77777777" w:rsidR="00943452" w:rsidRDefault="00943452" w:rsidP="00943452">
      <w:pPr>
        <w:pStyle w:val="Heading2"/>
        <w:numPr>
          <w:ilvl w:val="0"/>
          <w:numId w:val="0"/>
        </w:numPr>
        <w:spacing w:after="0"/>
        <w:ind w:left="540" w:hanging="540"/>
        <w:rPr>
          <w:lang w:val="en-MY"/>
        </w:rPr>
      </w:pPr>
      <w:r>
        <w:rPr>
          <w:lang w:val="en-MY"/>
        </w:rPr>
        <w:t xml:space="preserve">4.5 </w:t>
      </w:r>
      <w:r w:rsidRPr="00943452">
        <w:rPr>
          <w:lang w:val="en-MY"/>
        </w:rPr>
        <w:t>Pearson Correlation Coefficient</w:t>
      </w:r>
    </w:p>
    <w:p w14:paraId="5002C3D9" w14:textId="77777777" w:rsid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 xml:space="preserve"> </w:t>
      </w:r>
      <w:bookmarkStart w:id="3" w:name="_Hlk162960832"/>
      <w:r w:rsidRPr="002746E3">
        <w:rPr>
          <w:rFonts w:ascii="Times New Roman" w:hAnsi="Times New Roman"/>
          <w:sz w:val="20"/>
          <w:szCs w:val="20"/>
          <w:lang w:val="en-MY"/>
        </w:rPr>
        <w:t>The Pearson correlation coefficient analysis is a crucial tool for assessing the strength of the linear relationship between the independent variable (IV) and dependent variables (DV).</w:t>
      </w:r>
      <w:r w:rsidRPr="00943452">
        <w:rPr>
          <w:rFonts w:ascii="Times New Roman" w:hAnsi="Times New Roman"/>
          <w:sz w:val="20"/>
          <w:szCs w:val="20"/>
          <w:lang w:val="en-MY"/>
        </w:rPr>
        <w:t xml:space="preserve"> </w:t>
      </w:r>
      <w:r w:rsidRPr="002746E3">
        <w:rPr>
          <w:rFonts w:ascii="Times New Roman" w:hAnsi="Times New Roman"/>
          <w:sz w:val="20"/>
          <w:szCs w:val="20"/>
          <w:lang w:val="en-MY"/>
        </w:rPr>
        <w:t>This analysis is to identify whether a correlation exists between the independent variables (perceived security, perceived ease of use, perceived usefulness</w:t>
      </w:r>
      <w:r w:rsidRPr="00943452">
        <w:rPr>
          <w:rFonts w:ascii="Times New Roman" w:hAnsi="Times New Roman"/>
          <w:sz w:val="20"/>
          <w:szCs w:val="20"/>
          <w:lang w:val="en-MY"/>
        </w:rPr>
        <w:t>,</w:t>
      </w:r>
      <w:r w:rsidRPr="002746E3">
        <w:rPr>
          <w:rFonts w:ascii="Times New Roman" w:hAnsi="Times New Roman"/>
          <w:sz w:val="20"/>
          <w:szCs w:val="20"/>
          <w:lang w:val="en-MY"/>
        </w:rPr>
        <w:t xml:space="preserve"> and service quality) and dependent variables (</w:t>
      </w:r>
      <w:proofErr w:type="spellStart"/>
      <w:r w:rsidRPr="002746E3">
        <w:rPr>
          <w:rFonts w:ascii="Times New Roman" w:hAnsi="Times New Roman"/>
          <w:sz w:val="20"/>
          <w:szCs w:val="20"/>
          <w:lang w:val="en-MY"/>
        </w:rPr>
        <w:t>behavioral</w:t>
      </w:r>
      <w:proofErr w:type="spellEnd"/>
      <w:r w:rsidRPr="002746E3">
        <w:rPr>
          <w:rFonts w:ascii="Times New Roman" w:hAnsi="Times New Roman"/>
          <w:sz w:val="20"/>
          <w:szCs w:val="20"/>
          <w:lang w:val="en-MY"/>
        </w:rPr>
        <w:t xml:space="preserve"> intention to use Urban Services Technology (UST)). </w:t>
      </w:r>
      <w:r w:rsidRPr="00943452">
        <w:rPr>
          <w:rFonts w:ascii="Times New Roman" w:hAnsi="Times New Roman"/>
          <w:sz w:val="20"/>
          <w:szCs w:val="20"/>
          <w:lang w:val="en-MY"/>
        </w:rPr>
        <w:t>Once a correlation was found, the researchers were responsible for determining the direction and strength of the association between the variables. Therefore, whether or not to maintain the relationship depends on how strong the association is.</w:t>
      </w:r>
    </w:p>
    <w:p w14:paraId="15204350" w14:textId="77777777" w:rsidR="00943452" w:rsidRDefault="00943452" w:rsidP="00943452">
      <w:pPr>
        <w:spacing w:after="0" w:line="240" w:lineRule="auto"/>
        <w:jc w:val="both"/>
        <w:rPr>
          <w:rFonts w:ascii="Times New Roman" w:hAnsi="Times New Roman"/>
          <w:sz w:val="20"/>
          <w:szCs w:val="20"/>
          <w:lang w:val="en-MY"/>
        </w:rPr>
      </w:pPr>
    </w:p>
    <w:tbl>
      <w:tblPr>
        <w:tblW w:w="6369" w:type="dxa"/>
        <w:jc w:val="center"/>
        <w:tblCellMar>
          <w:top w:w="15" w:type="dxa"/>
          <w:left w:w="15" w:type="dxa"/>
          <w:bottom w:w="15" w:type="dxa"/>
          <w:right w:w="15" w:type="dxa"/>
        </w:tblCellMar>
        <w:tblLook w:val="04A0" w:firstRow="1" w:lastRow="0" w:firstColumn="1" w:lastColumn="0" w:noHBand="0" w:noVBand="1"/>
      </w:tblPr>
      <w:tblGrid>
        <w:gridCol w:w="2825"/>
        <w:gridCol w:w="3544"/>
      </w:tblGrid>
      <w:tr w:rsidR="00943452" w:rsidRPr="00943452" w14:paraId="0EC1ACDE" w14:textId="77777777" w:rsidTr="001762E9">
        <w:trPr>
          <w:jc w:val="center"/>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3019F"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b/>
                <w:bCs/>
                <w:sz w:val="20"/>
                <w:szCs w:val="20"/>
                <w:lang w:val="en-MY"/>
              </w:rPr>
              <w:lastRenderedPageBreak/>
              <w:t>Size of Correlation</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1F507"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b/>
                <w:bCs/>
                <w:sz w:val="20"/>
                <w:szCs w:val="20"/>
                <w:lang w:val="en-MY"/>
              </w:rPr>
              <w:t>Interpretation</w:t>
            </w:r>
          </w:p>
        </w:tc>
      </w:tr>
      <w:tr w:rsidR="00943452" w:rsidRPr="00943452" w14:paraId="5C69DE43" w14:textId="77777777" w:rsidTr="001762E9">
        <w:trPr>
          <w:trHeight w:val="267"/>
          <w:jc w:val="center"/>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17147"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0.90 to 1.0 (-0.90 to 1.0)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391B7"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Very high positive (negative) correlation</w:t>
            </w:r>
          </w:p>
        </w:tc>
      </w:tr>
      <w:tr w:rsidR="00943452" w:rsidRPr="00943452" w14:paraId="3029033A" w14:textId="77777777" w:rsidTr="001762E9">
        <w:trPr>
          <w:jc w:val="center"/>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0A6CD"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0.70 to 0.90 (-0.70 to -0.90)</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BE6FB"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High positive (negative) correlation</w:t>
            </w:r>
          </w:p>
        </w:tc>
      </w:tr>
      <w:tr w:rsidR="00943452" w:rsidRPr="00943452" w14:paraId="6FB17FD9" w14:textId="77777777" w:rsidTr="001762E9">
        <w:trPr>
          <w:jc w:val="center"/>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D8BF5"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0.50 to 0.70 (-0.50 to -0.70)</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EFF35"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Moderate positive (negative) correlation</w:t>
            </w:r>
          </w:p>
        </w:tc>
      </w:tr>
      <w:tr w:rsidR="00943452" w:rsidRPr="00943452" w14:paraId="0E184200" w14:textId="77777777" w:rsidTr="001762E9">
        <w:trPr>
          <w:jc w:val="center"/>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2A1BE"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0.30 to 0.50 (-0.30 to -0.50)</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3BDE1"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Low positive (negative) correlation</w:t>
            </w:r>
          </w:p>
        </w:tc>
      </w:tr>
      <w:tr w:rsidR="00943452" w:rsidRPr="00943452" w14:paraId="08E90491" w14:textId="77777777" w:rsidTr="001762E9">
        <w:trPr>
          <w:jc w:val="center"/>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8A4A2"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0.00 to 0.30 (-0.00 to -0.30)</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0C242" w14:textId="77777777" w:rsidR="00943452" w:rsidRPr="00943452" w:rsidRDefault="00943452" w:rsidP="00943452">
            <w:pPr>
              <w:spacing w:after="0" w:line="240" w:lineRule="auto"/>
              <w:jc w:val="both"/>
              <w:rPr>
                <w:rFonts w:ascii="Times New Roman" w:hAnsi="Times New Roman"/>
                <w:sz w:val="20"/>
                <w:szCs w:val="20"/>
                <w:lang w:val="en-MY"/>
              </w:rPr>
            </w:pPr>
            <w:r w:rsidRPr="00943452">
              <w:rPr>
                <w:rFonts w:ascii="Times New Roman" w:hAnsi="Times New Roman"/>
                <w:sz w:val="20"/>
                <w:szCs w:val="20"/>
                <w:lang w:val="en-MY"/>
              </w:rPr>
              <w:t>Negligible correlation</w:t>
            </w:r>
          </w:p>
        </w:tc>
      </w:tr>
    </w:tbl>
    <w:p w14:paraId="6E60F70E" w14:textId="77777777" w:rsidR="00943452" w:rsidRDefault="00943452" w:rsidP="00943452">
      <w:pPr>
        <w:spacing w:after="0" w:line="240" w:lineRule="auto"/>
        <w:jc w:val="center"/>
        <w:rPr>
          <w:rFonts w:ascii="Times New Roman" w:hAnsi="Times New Roman"/>
          <w:sz w:val="20"/>
          <w:szCs w:val="20"/>
          <w:lang w:val="en-MY"/>
        </w:rPr>
      </w:pPr>
      <w:bookmarkStart w:id="4" w:name="_Hlk162961526"/>
      <w:r>
        <w:rPr>
          <w:rFonts w:ascii="Times New Roman" w:hAnsi="Times New Roman"/>
          <w:sz w:val="20"/>
          <w:szCs w:val="20"/>
          <w:lang w:val="en-MY"/>
        </w:rPr>
        <w:t xml:space="preserve">Source: </w:t>
      </w:r>
      <w:r w:rsidRPr="00943452">
        <w:rPr>
          <w:rFonts w:ascii="Times New Roman" w:hAnsi="Times New Roman"/>
          <w:sz w:val="20"/>
          <w:szCs w:val="20"/>
          <w:lang w:val="en-MY"/>
        </w:rPr>
        <w:t>Mukaka (2012)</w:t>
      </w:r>
    </w:p>
    <w:p w14:paraId="18F2BFC3" w14:textId="77777777" w:rsidR="00943452" w:rsidRDefault="00943452" w:rsidP="00943452">
      <w:pPr>
        <w:spacing w:after="0" w:line="240" w:lineRule="auto"/>
        <w:jc w:val="center"/>
        <w:rPr>
          <w:rFonts w:ascii="Times New Roman" w:hAnsi="Times New Roman"/>
          <w:sz w:val="20"/>
          <w:szCs w:val="20"/>
          <w:lang w:val="en-MY"/>
        </w:rPr>
      </w:pPr>
      <w:r>
        <w:rPr>
          <w:rFonts w:ascii="Times New Roman" w:hAnsi="Times New Roman"/>
          <w:sz w:val="20"/>
          <w:szCs w:val="20"/>
          <w:lang w:val="en-MY"/>
        </w:rPr>
        <w:t xml:space="preserve">Table 1.7: </w:t>
      </w:r>
      <w:r w:rsidRPr="00943452">
        <w:rPr>
          <w:rFonts w:ascii="Times New Roman" w:hAnsi="Times New Roman"/>
          <w:sz w:val="20"/>
          <w:szCs w:val="20"/>
          <w:lang w:val="en-MY"/>
        </w:rPr>
        <w:t>Table of Pearson Correlation Coefficient</w:t>
      </w:r>
    </w:p>
    <w:p w14:paraId="33B35011" w14:textId="77777777" w:rsidR="00650975" w:rsidRDefault="00650975" w:rsidP="00650975">
      <w:pPr>
        <w:spacing w:after="0" w:line="240" w:lineRule="auto"/>
        <w:rPr>
          <w:sz w:val="20"/>
          <w:szCs w:val="20"/>
          <w:lang w:val="en-MY"/>
        </w:rPr>
      </w:pPr>
    </w:p>
    <w:p w14:paraId="011366CF" w14:textId="77777777" w:rsidR="00650975" w:rsidRPr="00650975" w:rsidRDefault="00650975" w:rsidP="00650975">
      <w:pPr>
        <w:spacing w:after="0" w:line="240" w:lineRule="auto"/>
        <w:rPr>
          <w:rFonts w:ascii="Times New Roman" w:hAnsi="Times New Roman"/>
          <w:sz w:val="20"/>
          <w:szCs w:val="20"/>
          <w:lang w:val="en-MY"/>
        </w:rPr>
      </w:pPr>
      <w:r w:rsidRPr="00650975">
        <w:rPr>
          <w:rFonts w:ascii="Times New Roman" w:hAnsi="Times New Roman"/>
          <w:b/>
          <w:bCs/>
          <w:sz w:val="20"/>
          <w:szCs w:val="20"/>
          <w:u w:val="single"/>
          <w:lang w:val="en-MY"/>
        </w:rPr>
        <w:t>Hypothesis 1</w:t>
      </w:r>
    </w:p>
    <w:p w14:paraId="605BC360" w14:textId="77777777" w:rsidR="00650975" w:rsidRPr="00650975" w:rsidRDefault="00650975" w:rsidP="00650975">
      <w:pPr>
        <w:spacing w:after="0" w:line="240" w:lineRule="auto"/>
        <w:rPr>
          <w:rFonts w:ascii="Times New Roman" w:hAnsi="Times New Roman"/>
          <w:sz w:val="20"/>
          <w:szCs w:val="20"/>
          <w:lang w:val="en-MY"/>
        </w:rPr>
      </w:pPr>
    </w:p>
    <w:p w14:paraId="3B633236" w14:textId="77777777" w:rsidR="00650975" w:rsidRPr="00650975" w:rsidRDefault="00650975" w:rsidP="00650975">
      <w:pPr>
        <w:spacing w:after="0" w:line="240" w:lineRule="auto"/>
        <w:rPr>
          <w:rFonts w:ascii="Times New Roman" w:hAnsi="Times New Roman"/>
          <w:sz w:val="20"/>
          <w:szCs w:val="20"/>
          <w:lang w:val="en-MY"/>
        </w:rPr>
      </w:pPr>
      <w:r w:rsidRPr="00650975">
        <w:rPr>
          <w:rFonts w:ascii="Times New Roman" w:hAnsi="Times New Roman"/>
          <w:sz w:val="20"/>
          <w:szCs w:val="20"/>
          <w:lang w:val="en-MY"/>
        </w:rPr>
        <w:t xml:space="preserve">H1:  There is a positive relationship between perceived security with </w:t>
      </w:r>
      <w:proofErr w:type="spellStart"/>
      <w:r>
        <w:rPr>
          <w:rFonts w:ascii="Times New Roman" w:hAnsi="Times New Roman"/>
          <w:sz w:val="20"/>
          <w:szCs w:val="20"/>
          <w:lang w:val="en-MY"/>
        </w:rPr>
        <w:t>behavioral</w:t>
      </w:r>
      <w:proofErr w:type="spellEnd"/>
      <w:r w:rsidRPr="00650975">
        <w:rPr>
          <w:rFonts w:ascii="Times New Roman" w:hAnsi="Times New Roman"/>
          <w:sz w:val="20"/>
          <w:szCs w:val="20"/>
          <w:lang w:val="en-MY"/>
        </w:rPr>
        <w:t xml:space="preserve"> intention to use urban services technology (UST). </w:t>
      </w:r>
    </w:p>
    <w:p w14:paraId="678A1BFB" w14:textId="77777777" w:rsidR="00650975" w:rsidRDefault="00650975" w:rsidP="00650975">
      <w:pPr>
        <w:spacing w:after="0" w:line="240" w:lineRule="auto"/>
        <w:rPr>
          <w:rFonts w:ascii="Times New Roman" w:hAnsi="Times New Roman"/>
          <w:sz w:val="20"/>
          <w:szCs w:val="20"/>
          <w:lang w:val="en-MY"/>
        </w:rPr>
      </w:pPr>
      <w:r w:rsidRPr="00650975">
        <w:rPr>
          <w:rFonts w:ascii="Times New Roman" w:hAnsi="Times New Roman"/>
          <w:sz w:val="20"/>
          <w:szCs w:val="20"/>
          <w:lang w:val="en-MY"/>
        </w:rPr>
        <w:t>*There is a significant relationship between Perceived security and UST.</w:t>
      </w:r>
    </w:p>
    <w:p w14:paraId="38604845" w14:textId="77777777" w:rsidR="00650975" w:rsidRDefault="00650975" w:rsidP="00650975">
      <w:pPr>
        <w:spacing w:after="0" w:line="240" w:lineRule="auto"/>
        <w:rPr>
          <w:rFonts w:ascii="Times New Roman" w:hAnsi="Times New Roman"/>
          <w:sz w:val="20"/>
          <w:szCs w:val="20"/>
          <w:lang w:val="en-M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1"/>
        <w:gridCol w:w="1810"/>
        <w:gridCol w:w="696"/>
      </w:tblGrid>
      <w:tr w:rsidR="00650975" w:rsidRPr="00650975" w14:paraId="5BFEC77E" w14:textId="77777777" w:rsidTr="001762E9">
        <w:trPr>
          <w:jc w:val="center"/>
        </w:trPr>
        <w:tc>
          <w:tcPr>
            <w:tcW w:w="0" w:type="auto"/>
            <w:shd w:val="clear" w:color="auto" w:fill="auto"/>
            <w:hideMark/>
          </w:tcPr>
          <w:p w14:paraId="60C161F8" w14:textId="77777777" w:rsidR="00650975" w:rsidRPr="00650975" w:rsidRDefault="00650975" w:rsidP="001762E9">
            <w:pPr>
              <w:spacing w:after="0" w:line="240" w:lineRule="auto"/>
              <w:rPr>
                <w:rFonts w:ascii="Times New Roman" w:hAnsi="Times New Roman"/>
                <w:sz w:val="20"/>
                <w:szCs w:val="20"/>
                <w:lang w:val="en-MY"/>
              </w:rPr>
            </w:pPr>
          </w:p>
        </w:tc>
        <w:tc>
          <w:tcPr>
            <w:tcW w:w="0" w:type="auto"/>
            <w:shd w:val="clear" w:color="auto" w:fill="auto"/>
            <w:hideMark/>
          </w:tcPr>
          <w:p w14:paraId="75D85E4D" w14:textId="77777777" w:rsidR="00650975" w:rsidRPr="00650975" w:rsidRDefault="00650975" w:rsidP="001762E9">
            <w:pPr>
              <w:spacing w:after="0" w:line="240" w:lineRule="auto"/>
              <w:rPr>
                <w:rFonts w:ascii="Times New Roman" w:hAnsi="Times New Roman"/>
                <w:sz w:val="20"/>
                <w:szCs w:val="20"/>
                <w:lang w:val="en-MY"/>
              </w:rPr>
            </w:pPr>
          </w:p>
        </w:tc>
        <w:tc>
          <w:tcPr>
            <w:tcW w:w="0" w:type="auto"/>
            <w:shd w:val="clear" w:color="auto" w:fill="auto"/>
            <w:hideMark/>
          </w:tcPr>
          <w:p w14:paraId="08A6AFCE"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b/>
                <w:bCs/>
                <w:sz w:val="20"/>
                <w:szCs w:val="20"/>
                <w:lang w:val="en-MY"/>
              </w:rPr>
              <w:t>Perceived Security</w:t>
            </w:r>
          </w:p>
        </w:tc>
        <w:tc>
          <w:tcPr>
            <w:tcW w:w="0" w:type="auto"/>
            <w:shd w:val="clear" w:color="auto" w:fill="auto"/>
            <w:hideMark/>
          </w:tcPr>
          <w:p w14:paraId="7DB320D0" w14:textId="77777777" w:rsidR="00650975" w:rsidRPr="00650975" w:rsidRDefault="00650975" w:rsidP="001762E9">
            <w:pPr>
              <w:spacing w:after="0" w:line="240" w:lineRule="auto"/>
              <w:rPr>
                <w:rFonts w:ascii="Times New Roman" w:hAnsi="Times New Roman"/>
                <w:sz w:val="20"/>
                <w:szCs w:val="20"/>
                <w:lang w:val="en-MY"/>
              </w:rPr>
            </w:pPr>
            <w:proofErr w:type="spellStart"/>
            <w:r w:rsidRPr="00650975">
              <w:rPr>
                <w:rFonts w:ascii="Times New Roman" w:hAnsi="Times New Roman"/>
                <w:b/>
                <w:bCs/>
                <w:sz w:val="20"/>
                <w:szCs w:val="20"/>
                <w:lang w:val="en-MY"/>
              </w:rPr>
              <w:t>DVbi</w:t>
            </w:r>
            <w:proofErr w:type="spellEnd"/>
          </w:p>
        </w:tc>
      </w:tr>
      <w:tr w:rsidR="00650975" w:rsidRPr="00650975" w14:paraId="579A3279" w14:textId="77777777" w:rsidTr="001762E9">
        <w:trPr>
          <w:trHeight w:val="420"/>
          <w:jc w:val="center"/>
        </w:trPr>
        <w:tc>
          <w:tcPr>
            <w:tcW w:w="0" w:type="auto"/>
            <w:vMerge w:val="restart"/>
            <w:shd w:val="clear" w:color="auto" w:fill="auto"/>
            <w:hideMark/>
          </w:tcPr>
          <w:p w14:paraId="58381765"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b/>
                <w:bCs/>
                <w:sz w:val="20"/>
                <w:szCs w:val="20"/>
                <w:lang w:val="en-MY"/>
              </w:rPr>
              <w:t>Perceived Security</w:t>
            </w:r>
          </w:p>
        </w:tc>
        <w:tc>
          <w:tcPr>
            <w:tcW w:w="0" w:type="auto"/>
            <w:shd w:val="clear" w:color="auto" w:fill="auto"/>
            <w:hideMark/>
          </w:tcPr>
          <w:p w14:paraId="7AE669BC"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sz w:val="20"/>
                <w:szCs w:val="20"/>
                <w:lang w:val="en-MY"/>
              </w:rPr>
              <w:t>Pearson Correlation</w:t>
            </w:r>
          </w:p>
        </w:tc>
        <w:tc>
          <w:tcPr>
            <w:tcW w:w="0" w:type="auto"/>
            <w:shd w:val="clear" w:color="auto" w:fill="auto"/>
            <w:hideMark/>
          </w:tcPr>
          <w:p w14:paraId="74734EA6"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1</w:t>
            </w:r>
          </w:p>
        </w:tc>
        <w:tc>
          <w:tcPr>
            <w:tcW w:w="0" w:type="auto"/>
            <w:shd w:val="clear" w:color="auto" w:fill="auto"/>
            <w:hideMark/>
          </w:tcPr>
          <w:p w14:paraId="069D322A"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.627</w:t>
            </w:r>
            <w:r w:rsidRPr="00650975">
              <w:rPr>
                <w:rFonts w:ascii="Times New Roman" w:hAnsi="Times New Roman"/>
                <w:sz w:val="20"/>
                <w:szCs w:val="20"/>
                <w:vertAlign w:val="superscript"/>
                <w:lang w:val="en-MY"/>
              </w:rPr>
              <w:t>**</w:t>
            </w:r>
          </w:p>
        </w:tc>
      </w:tr>
      <w:tr w:rsidR="00650975" w:rsidRPr="00650975" w14:paraId="5CB974A1" w14:textId="77777777" w:rsidTr="001762E9">
        <w:trPr>
          <w:trHeight w:val="420"/>
          <w:jc w:val="center"/>
        </w:trPr>
        <w:tc>
          <w:tcPr>
            <w:tcW w:w="0" w:type="auto"/>
            <w:vMerge/>
            <w:shd w:val="clear" w:color="auto" w:fill="auto"/>
            <w:hideMark/>
          </w:tcPr>
          <w:p w14:paraId="518F3528" w14:textId="77777777" w:rsidR="00650975" w:rsidRPr="00650975" w:rsidRDefault="00650975" w:rsidP="001762E9">
            <w:pPr>
              <w:spacing w:after="0" w:line="240" w:lineRule="auto"/>
              <w:rPr>
                <w:rFonts w:ascii="Times New Roman" w:hAnsi="Times New Roman"/>
                <w:sz w:val="20"/>
                <w:szCs w:val="20"/>
                <w:lang w:val="en-MY"/>
              </w:rPr>
            </w:pPr>
          </w:p>
        </w:tc>
        <w:tc>
          <w:tcPr>
            <w:tcW w:w="0" w:type="auto"/>
            <w:shd w:val="clear" w:color="auto" w:fill="auto"/>
            <w:hideMark/>
          </w:tcPr>
          <w:p w14:paraId="7DF71A44"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sz w:val="20"/>
                <w:szCs w:val="20"/>
                <w:lang w:val="en-MY"/>
              </w:rPr>
              <w:t>Sig. (2-tailed)</w:t>
            </w:r>
          </w:p>
        </w:tc>
        <w:tc>
          <w:tcPr>
            <w:tcW w:w="0" w:type="auto"/>
            <w:shd w:val="clear" w:color="auto" w:fill="auto"/>
            <w:hideMark/>
          </w:tcPr>
          <w:p w14:paraId="0BB7A1A3" w14:textId="77777777" w:rsidR="00650975" w:rsidRPr="00650975" w:rsidRDefault="00650975" w:rsidP="001762E9">
            <w:pPr>
              <w:spacing w:after="0" w:line="240" w:lineRule="auto"/>
              <w:jc w:val="center"/>
              <w:rPr>
                <w:rFonts w:ascii="Times New Roman" w:hAnsi="Times New Roman"/>
                <w:sz w:val="20"/>
                <w:szCs w:val="20"/>
                <w:lang w:val="en-MY"/>
              </w:rPr>
            </w:pPr>
          </w:p>
        </w:tc>
        <w:tc>
          <w:tcPr>
            <w:tcW w:w="0" w:type="auto"/>
            <w:shd w:val="clear" w:color="auto" w:fill="auto"/>
            <w:hideMark/>
          </w:tcPr>
          <w:p w14:paraId="1EC0924E"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&lt;.001</w:t>
            </w:r>
          </w:p>
        </w:tc>
      </w:tr>
      <w:tr w:rsidR="00650975" w:rsidRPr="00650975" w14:paraId="11652735" w14:textId="77777777" w:rsidTr="001762E9">
        <w:trPr>
          <w:trHeight w:val="724"/>
          <w:jc w:val="center"/>
        </w:trPr>
        <w:tc>
          <w:tcPr>
            <w:tcW w:w="0" w:type="auto"/>
            <w:vMerge/>
            <w:shd w:val="clear" w:color="auto" w:fill="auto"/>
            <w:hideMark/>
          </w:tcPr>
          <w:p w14:paraId="51BC2A77" w14:textId="77777777" w:rsidR="00650975" w:rsidRPr="00650975" w:rsidRDefault="00650975" w:rsidP="001762E9">
            <w:pPr>
              <w:spacing w:after="0" w:line="240" w:lineRule="auto"/>
              <w:rPr>
                <w:rFonts w:ascii="Times New Roman" w:hAnsi="Times New Roman"/>
                <w:sz w:val="20"/>
                <w:szCs w:val="20"/>
                <w:lang w:val="en-MY"/>
              </w:rPr>
            </w:pPr>
          </w:p>
        </w:tc>
        <w:tc>
          <w:tcPr>
            <w:tcW w:w="0" w:type="auto"/>
            <w:shd w:val="clear" w:color="auto" w:fill="auto"/>
            <w:hideMark/>
          </w:tcPr>
          <w:p w14:paraId="3AB5F93D"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sz w:val="20"/>
                <w:szCs w:val="20"/>
                <w:lang w:val="en-MY"/>
              </w:rPr>
              <w:t>N</w:t>
            </w:r>
          </w:p>
        </w:tc>
        <w:tc>
          <w:tcPr>
            <w:tcW w:w="0" w:type="auto"/>
            <w:shd w:val="clear" w:color="auto" w:fill="auto"/>
            <w:hideMark/>
          </w:tcPr>
          <w:p w14:paraId="7227631D"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101</w:t>
            </w:r>
          </w:p>
        </w:tc>
        <w:tc>
          <w:tcPr>
            <w:tcW w:w="0" w:type="auto"/>
            <w:shd w:val="clear" w:color="auto" w:fill="auto"/>
            <w:hideMark/>
          </w:tcPr>
          <w:p w14:paraId="6C123416"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101</w:t>
            </w:r>
          </w:p>
        </w:tc>
      </w:tr>
      <w:tr w:rsidR="00650975" w:rsidRPr="00650975" w14:paraId="2EAB798B" w14:textId="77777777" w:rsidTr="001762E9">
        <w:trPr>
          <w:trHeight w:val="420"/>
          <w:jc w:val="center"/>
        </w:trPr>
        <w:tc>
          <w:tcPr>
            <w:tcW w:w="0" w:type="auto"/>
            <w:vMerge w:val="restart"/>
            <w:shd w:val="clear" w:color="auto" w:fill="auto"/>
            <w:hideMark/>
          </w:tcPr>
          <w:p w14:paraId="709DCF6D" w14:textId="77777777" w:rsidR="00650975" w:rsidRPr="00650975" w:rsidRDefault="00650975" w:rsidP="001762E9">
            <w:pPr>
              <w:spacing w:after="0" w:line="240" w:lineRule="auto"/>
              <w:rPr>
                <w:rFonts w:ascii="Times New Roman" w:hAnsi="Times New Roman"/>
                <w:sz w:val="20"/>
                <w:szCs w:val="20"/>
                <w:lang w:val="en-MY"/>
              </w:rPr>
            </w:pPr>
            <w:proofErr w:type="spellStart"/>
            <w:r w:rsidRPr="00650975">
              <w:rPr>
                <w:rFonts w:ascii="Times New Roman" w:hAnsi="Times New Roman"/>
                <w:b/>
                <w:bCs/>
                <w:sz w:val="20"/>
                <w:szCs w:val="20"/>
                <w:lang w:val="en-MY"/>
              </w:rPr>
              <w:t>DVbi</w:t>
            </w:r>
            <w:proofErr w:type="spellEnd"/>
          </w:p>
        </w:tc>
        <w:tc>
          <w:tcPr>
            <w:tcW w:w="0" w:type="auto"/>
            <w:shd w:val="clear" w:color="auto" w:fill="auto"/>
            <w:hideMark/>
          </w:tcPr>
          <w:p w14:paraId="712B8B1F"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sz w:val="20"/>
                <w:szCs w:val="20"/>
                <w:lang w:val="en-MY"/>
              </w:rPr>
              <w:t>Pearson Correlation</w:t>
            </w:r>
          </w:p>
        </w:tc>
        <w:tc>
          <w:tcPr>
            <w:tcW w:w="0" w:type="auto"/>
            <w:shd w:val="clear" w:color="auto" w:fill="auto"/>
            <w:hideMark/>
          </w:tcPr>
          <w:p w14:paraId="2E850E49"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.627</w:t>
            </w:r>
            <w:r w:rsidRPr="00650975">
              <w:rPr>
                <w:rFonts w:ascii="Times New Roman" w:hAnsi="Times New Roman"/>
                <w:sz w:val="20"/>
                <w:szCs w:val="20"/>
                <w:vertAlign w:val="superscript"/>
                <w:lang w:val="en-MY"/>
              </w:rPr>
              <w:t>**</w:t>
            </w:r>
          </w:p>
        </w:tc>
        <w:tc>
          <w:tcPr>
            <w:tcW w:w="0" w:type="auto"/>
            <w:shd w:val="clear" w:color="auto" w:fill="auto"/>
            <w:hideMark/>
          </w:tcPr>
          <w:p w14:paraId="4181E142"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1</w:t>
            </w:r>
          </w:p>
        </w:tc>
      </w:tr>
      <w:tr w:rsidR="00650975" w:rsidRPr="00650975" w14:paraId="3C9492F4" w14:textId="77777777" w:rsidTr="001762E9">
        <w:trPr>
          <w:trHeight w:val="420"/>
          <w:jc w:val="center"/>
        </w:trPr>
        <w:tc>
          <w:tcPr>
            <w:tcW w:w="0" w:type="auto"/>
            <w:vMerge/>
            <w:shd w:val="clear" w:color="auto" w:fill="auto"/>
            <w:hideMark/>
          </w:tcPr>
          <w:p w14:paraId="036297CD" w14:textId="77777777" w:rsidR="00650975" w:rsidRPr="00650975" w:rsidRDefault="00650975" w:rsidP="001762E9">
            <w:pPr>
              <w:spacing w:after="0" w:line="240" w:lineRule="auto"/>
              <w:rPr>
                <w:rFonts w:ascii="Times New Roman" w:hAnsi="Times New Roman"/>
                <w:sz w:val="20"/>
                <w:szCs w:val="20"/>
                <w:lang w:val="en-MY"/>
              </w:rPr>
            </w:pPr>
          </w:p>
        </w:tc>
        <w:tc>
          <w:tcPr>
            <w:tcW w:w="0" w:type="auto"/>
            <w:shd w:val="clear" w:color="auto" w:fill="auto"/>
            <w:hideMark/>
          </w:tcPr>
          <w:p w14:paraId="78663FD4"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sz w:val="20"/>
                <w:szCs w:val="20"/>
                <w:lang w:val="en-MY"/>
              </w:rPr>
              <w:t>Sig. (2-tailed)</w:t>
            </w:r>
          </w:p>
        </w:tc>
        <w:tc>
          <w:tcPr>
            <w:tcW w:w="0" w:type="auto"/>
            <w:shd w:val="clear" w:color="auto" w:fill="auto"/>
            <w:hideMark/>
          </w:tcPr>
          <w:p w14:paraId="05AB963D"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&lt;.001</w:t>
            </w:r>
          </w:p>
        </w:tc>
        <w:tc>
          <w:tcPr>
            <w:tcW w:w="0" w:type="auto"/>
            <w:shd w:val="clear" w:color="auto" w:fill="auto"/>
            <w:hideMark/>
          </w:tcPr>
          <w:p w14:paraId="22AF5D21" w14:textId="77777777" w:rsidR="00650975" w:rsidRPr="00650975" w:rsidRDefault="00650975" w:rsidP="001762E9">
            <w:pPr>
              <w:spacing w:after="0" w:line="240" w:lineRule="auto"/>
              <w:jc w:val="center"/>
              <w:rPr>
                <w:rFonts w:ascii="Times New Roman" w:hAnsi="Times New Roman"/>
                <w:sz w:val="20"/>
                <w:szCs w:val="20"/>
                <w:lang w:val="en-MY"/>
              </w:rPr>
            </w:pPr>
          </w:p>
        </w:tc>
      </w:tr>
      <w:tr w:rsidR="00650975" w:rsidRPr="00650975" w14:paraId="7A50F012" w14:textId="77777777" w:rsidTr="001762E9">
        <w:trPr>
          <w:trHeight w:val="420"/>
          <w:jc w:val="center"/>
        </w:trPr>
        <w:tc>
          <w:tcPr>
            <w:tcW w:w="0" w:type="auto"/>
            <w:vMerge/>
            <w:shd w:val="clear" w:color="auto" w:fill="auto"/>
            <w:hideMark/>
          </w:tcPr>
          <w:p w14:paraId="2AD67DEC" w14:textId="77777777" w:rsidR="00650975" w:rsidRPr="00650975" w:rsidRDefault="00650975" w:rsidP="001762E9">
            <w:pPr>
              <w:spacing w:after="0" w:line="240" w:lineRule="auto"/>
              <w:rPr>
                <w:rFonts w:ascii="Times New Roman" w:hAnsi="Times New Roman"/>
                <w:sz w:val="20"/>
                <w:szCs w:val="20"/>
                <w:lang w:val="en-MY"/>
              </w:rPr>
            </w:pPr>
          </w:p>
        </w:tc>
        <w:tc>
          <w:tcPr>
            <w:tcW w:w="0" w:type="auto"/>
            <w:shd w:val="clear" w:color="auto" w:fill="auto"/>
            <w:hideMark/>
          </w:tcPr>
          <w:p w14:paraId="01A99411" w14:textId="77777777" w:rsidR="00650975" w:rsidRPr="00650975" w:rsidRDefault="00650975" w:rsidP="001762E9">
            <w:pPr>
              <w:spacing w:after="0" w:line="240" w:lineRule="auto"/>
              <w:rPr>
                <w:rFonts w:ascii="Times New Roman" w:hAnsi="Times New Roman"/>
                <w:sz w:val="20"/>
                <w:szCs w:val="20"/>
                <w:lang w:val="en-MY"/>
              </w:rPr>
            </w:pPr>
            <w:r w:rsidRPr="00650975">
              <w:rPr>
                <w:rFonts w:ascii="Times New Roman" w:hAnsi="Times New Roman"/>
                <w:sz w:val="20"/>
                <w:szCs w:val="20"/>
                <w:lang w:val="en-MY"/>
              </w:rPr>
              <w:t>N</w:t>
            </w:r>
          </w:p>
        </w:tc>
        <w:tc>
          <w:tcPr>
            <w:tcW w:w="0" w:type="auto"/>
            <w:shd w:val="clear" w:color="auto" w:fill="auto"/>
            <w:hideMark/>
          </w:tcPr>
          <w:p w14:paraId="61A1EEAB"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101</w:t>
            </w:r>
          </w:p>
        </w:tc>
        <w:tc>
          <w:tcPr>
            <w:tcW w:w="0" w:type="auto"/>
            <w:shd w:val="clear" w:color="auto" w:fill="auto"/>
            <w:hideMark/>
          </w:tcPr>
          <w:p w14:paraId="1C4E138E" w14:textId="77777777" w:rsidR="00650975" w:rsidRPr="00650975" w:rsidRDefault="00650975" w:rsidP="001762E9">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101</w:t>
            </w:r>
          </w:p>
        </w:tc>
      </w:tr>
    </w:tbl>
    <w:p w14:paraId="0E16D94E" w14:textId="77777777" w:rsidR="00650975" w:rsidRPr="00650975" w:rsidRDefault="00650975" w:rsidP="00650975">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w:t>
      </w:r>
      <w:r w:rsidR="00AE1B08">
        <w:rPr>
          <w:rFonts w:ascii="Times New Roman" w:hAnsi="Times New Roman"/>
          <w:sz w:val="20"/>
          <w:szCs w:val="20"/>
          <w:lang w:val="en-MY"/>
        </w:rPr>
        <w:t>*</w:t>
      </w:r>
      <w:r w:rsidRPr="00650975">
        <w:rPr>
          <w:rFonts w:ascii="Times New Roman" w:hAnsi="Times New Roman"/>
          <w:sz w:val="20"/>
          <w:szCs w:val="20"/>
          <w:lang w:val="en-MY"/>
        </w:rPr>
        <w:t>. Correlation is significant at the 0.01 level (2-tailed)</w:t>
      </w:r>
    </w:p>
    <w:p w14:paraId="1D9B3511" w14:textId="77777777" w:rsidR="00650975" w:rsidRPr="00650975" w:rsidRDefault="00650975" w:rsidP="00650975">
      <w:pPr>
        <w:spacing w:after="0" w:line="240" w:lineRule="auto"/>
        <w:jc w:val="center"/>
        <w:rPr>
          <w:rFonts w:ascii="Times New Roman" w:hAnsi="Times New Roman"/>
          <w:sz w:val="20"/>
          <w:szCs w:val="20"/>
          <w:lang w:val="en-MY"/>
        </w:rPr>
      </w:pPr>
      <w:r w:rsidRPr="00650975">
        <w:rPr>
          <w:rFonts w:ascii="Times New Roman" w:hAnsi="Times New Roman"/>
          <w:sz w:val="20"/>
          <w:szCs w:val="20"/>
          <w:lang w:val="en-MY"/>
        </w:rPr>
        <w:t>Table 1.8: Result Perceived Security of Pearson Correlation Coefficient</w:t>
      </w:r>
    </w:p>
    <w:p w14:paraId="664F9BB3" w14:textId="77777777" w:rsidR="00650975" w:rsidRDefault="00650975" w:rsidP="00650975">
      <w:pPr>
        <w:spacing w:after="0" w:line="240" w:lineRule="auto"/>
        <w:rPr>
          <w:rFonts w:ascii="Times New Roman" w:hAnsi="Times New Roman"/>
          <w:sz w:val="20"/>
          <w:szCs w:val="20"/>
          <w:lang w:val="en-MY"/>
        </w:rPr>
      </w:pPr>
    </w:p>
    <w:p w14:paraId="171509A8" w14:textId="77777777" w:rsidR="00650975" w:rsidRDefault="00650975" w:rsidP="00650975">
      <w:pPr>
        <w:spacing w:after="0" w:line="240" w:lineRule="auto"/>
        <w:jc w:val="both"/>
        <w:rPr>
          <w:rFonts w:ascii="Times New Roman" w:hAnsi="Times New Roman"/>
          <w:sz w:val="20"/>
          <w:szCs w:val="20"/>
          <w:lang w:val="en-MY"/>
        </w:rPr>
      </w:pPr>
      <w:r w:rsidRPr="00650975">
        <w:rPr>
          <w:rFonts w:ascii="Times New Roman" w:hAnsi="Times New Roman"/>
          <w:sz w:val="20"/>
          <w:szCs w:val="20"/>
          <w:lang w:val="en-MY"/>
        </w:rPr>
        <w:t xml:space="preserve">With a correlation coefficient of 0.627, Table 1.8 demonstrates the positive association between </w:t>
      </w:r>
      <w:proofErr w:type="spellStart"/>
      <w:r>
        <w:rPr>
          <w:rFonts w:ascii="Times New Roman" w:hAnsi="Times New Roman"/>
          <w:sz w:val="20"/>
          <w:szCs w:val="20"/>
          <w:lang w:val="en-MY"/>
        </w:rPr>
        <w:t>behavioral</w:t>
      </w:r>
      <w:proofErr w:type="spellEnd"/>
      <w:r w:rsidRPr="00650975">
        <w:rPr>
          <w:rFonts w:ascii="Times New Roman" w:hAnsi="Times New Roman"/>
          <w:sz w:val="20"/>
          <w:szCs w:val="20"/>
          <w:lang w:val="en-MY"/>
        </w:rPr>
        <w:t xml:space="preserve"> intention to </w:t>
      </w:r>
      <w:r>
        <w:rPr>
          <w:rFonts w:ascii="Times New Roman" w:hAnsi="Times New Roman"/>
          <w:sz w:val="20"/>
          <w:szCs w:val="20"/>
          <w:lang w:val="en-MY"/>
        </w:rPr>
        <w:t>utilize</w:t>
      </w:r>
      <w:r w:rsidRPr="00650975">
        <w:rPr>
          <w:rFonts w:ascii="Times New Roman" w:hAnsi="Times New Roman"/>
          <w:sz w:val="20"/>
          <w:szCs w:val="20"/>
          <w:lang w:val="en-MY"/>
        </w:rPr>
        <w:t xml:space="preserve"> urban services technology (UST) and perceived security. The highly significant level of 0.05 is exceeded by the two significant values of.001. It demonstrates a statistically significant correlation between </w:t>
      </w:r>
      <w:proofErr w:type="spellStart"/>
      <w:r>
        <w:rPr>
          <w:rFonts w:ascii="Times New Roman" w:hAnsi="Times New Roman"/>
          <w:sz w:val="20"/>
          <w:szCs w:val="20"/>
          <w:lang w:val="en-MY"/>
        </w:rPr>
        <w:t>behavioral</w:t>
      </w:r>
      <w:proofErr w:type="spellEnd"/>
      <w:r w:rsidRPr="00650975">
        <w:rPr>
          <w:rFonts w:ascii="Times New Roman" w:hAnsi="Times New Roman"/>
          <w:sz w:val="20"/>
          <w:szCs w:val="20"/>
          <w:lang w:val="en-MY"/>
        </w:rPr>
        <w:t xml:space="preserve"> intention to use urban services technology (UST) and perceived security.</w:t>
      </w:r>
    </w:p>
    <w:p w14:paraId="1D202D87" w14:textId="77777777" w:rsidR="00650975" w:rsidRDefault="00650975" w:rsidP="00650975">
      <w:pPr>
        <w:spacing w:after="0" w:line="240" w:lineRule="auto"/>
        <w:jc w:val="both"/>
        <w:rPr>
          <w:rFonts w:ascii="Times New Roman" w:hAnsi="Times New Roman"/>
          <w:sz w:val="20"/>
          <w:szCs w:val="20"/>
          <w:lang w:val="en-MY"/>
        </w:rPr>
      </w:pPr>
    </w:p>
    <w:p w14:paraId="767F500F" w14:textId="77777777" w:rsidR="00AE1B08" w:rsidRPr="00AE1B08" w:rsidRDefault="00AE1B08" w:rsidP="00AE1B08">
      <w:pPr>
        <w:spacing w:after="0" w:line="240" w:lineRule="auto"/>
        <w:jc w:val="both"/>
        <w:rPr>
          <w:rFonts w:ascii="Times New Roman" w:hAnsi="Times New Roman"/>
          <w:b/>
          <w:bCs/>
          <w:sz w:val="20"/>
          <w:szCs w:val="20"/>
          <w:u w:val="single"/>
          <w:lang w:val="en-MY"/>
        </w:rPr>
      </w:pPr>
      <w:r w:rsidRPr="00AE1B08">
        <w:rPr>
          <w:rFonts w:ascii="Times New Roman" w:hAnsi="Times New Roman"/>
          <w:b/>
          <w:bCs/>
          <w:sz w:val="20"/>
          <w:szCs w:val="20"/>
          <w:u w:val="single"/>
          <w:lang w:val="en-MY"/>
        </w:rPr>
        <w:t>Hypothesis 2</w:t>
      </w:r>
    </w:p>
    <w:p w14:paraId="0D2F3C40" w14:textId="77777777" w:rsidR="00AE1B08" w:rsidRPr="00AE1B08" w:rsidRDefault="00AE1B08" w:rsidP="00AE1B08">
      <w:pPr>
        <w:spacing w:after="0" w:line="240" w:lineRule="auto"/>
        <w:jc w:val="both"/>
        <w:rPr>
          <w:rFonts w:ascii="Times New Roman" w:hAnsi="Times New Roman"/>
          <w:sz w:val="20"/>
          <w:szCs w:val="20"/>
          <w:lang w:val="en-MY"/>
        </w:rPr>
      </w:pPr>
    </w:p>
    <w:p w14:paraId="68270CD5" w14:textId="77777777" w:rsidR="00AE1B08" w:rsidRPr="00AE1B08" w:rsidRDefault="00AE1B08" w:rsidP="00AE1B08">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 xml:space="preserve">H2: There is a high positive relationship between perceived ease of use with </w:t>
      </w:r>
      <w:proofErr w:type="spellStart"/>
      <w:r w:rsidRPr="00AE1B08">
        <w:rPr>
          <w:rFonts w:ascii="Times New Roman" w:hAnsi="Times New Roman"/>
          <w:sz w:val="20"/>
          <w:szCs w:val="20"/>
          <w:lang w:val="en-MY"/>
        </w:rPr>
        <w:t>behavioral</w:t>
      </w:r>
      <w:proofErr w:type="spellEnd"/>
      <w:r w:rsidRPr="00AE1B08">
        <w:rPr>
          <w:rFonts w:ascii="Times New Roman" w:hAnsi="Times New Roman"/>
          <w:sz w:val="20"/>
          <w:szCs w:val="20"/>
          <w:lang w:val="en-MY"/>
        </w:rPr>
        <w:t xml:space="preserve"> intention to use urban services technology (UST). </w:t>
      </w:r>
    </w:p>
    <w:p w14:paraId="3D244050" w14:textId="77777777" w:rsidR="00AE1B08" w:rsidRDefault="00AE1B08" w:rsidP="00AE1B08">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*There is a significant relationship between Perceived ease of use and UST.</w:t>
      </w:r>
    </w:p>
    <w:p w14:paraId="32C41D59" w14:textId="77777777" w:rsidR="00AE1B08" w:rsidRDefault="00AE1B08" w:rsidP="00AE1B08">
      <w:pPr>
        <w:spacing w:after="0" w:line="240" w:lineRule="auto"/>
        <w:jc w:val="both"/>
        <w:rPr>
          <w:rFonts w:ascii="Times New Roman" w:hAnsi="Times New Roman"/>
          <w:sz w:val="20"/>
          <w:szCs w:val="20"/>
          <w:lang w:val="en-M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811"/>
        <w:gridCol w:w="2077"/>
        <w:gridCol w:w="696"/>
      </w:tblGrid>
      <w:tr w:rsidR="00AE1B08" w:rsidRPr="00AE1B08" w14:paraId="681346D0" w14:textId="77777777" w:rsidTr="001762E9">
        <w:trPr>
          <w:jc w:val="center"/>
        </w:trPr>
        <w:tc>
          <w:tcPr>
            <w:tcW w:w="0" w:type="auto"/>
            <w:shd w:val="clear" w:color="auto" w:fill="auto"/>
            <w:hideMark/>
          </w:tcPr>
          <w:p w14:paraId="28A6A278" w14:textId="77777777" w:rsidR="00AE1B08" w:rsidRPr="00AE1B08" w:rsidRDefault="00AE1B08"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1BB3A5D8" w14:textId="77777777" w:rsidR="00AE1B08" w:rsidRPr="00AE1B08" w:rsidRDefault="00AE1B08"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55EE178C"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b/>
                <w:bCs/>
                <w:sz w:val="20"/>
                <w:szCs w:val="20"/>
                <w:lang w:val="en-MY"/>
              </w:rPr>
              <w:t>Perceived Ease of Use</w:t>
            </w:r>
          </w:p>
        </w:tc>
        <w:tc>
          <w:tcPr>
            <w:tcW w:w="0" w:type="auto"/>
            <w:shd w:val="clear" w:color="auto" w:fill="auto"/>
            <w:hideMark/>
          </w:tcPr>
          <w:p w14:paraId="2A0A4C06" w14:textId="77777777" w:rsidR="00AE1B08" w:rsidRPr="00AE1B08" w:rsidRDefault="00AE1B08" w:rsidP="001762E9">
            <w:pPr>
              <w:spacing w:after="0" w:line="240" w:lineRule="auto"/>
              <w:jc w:val="both"/>
              <w:rPr>
                <w:rFonts w:ascii="Times New Roman" w:hAnsi="Times New Roman"/>
                <w:sz w:val="20"/>
                <w:szCs w:val="20"/>
                <w:lang w:val="en-MY"/>
              </w:rPr>
            </w:pPr>
            <w:proofErr w:type="spellStart"/>
            <w:r w:rsidRPr="00AE1B08">
              <w:rPr>
                <w:rFonts w:ascii="Times New Roman" w:hAnsi="Times New Roman"/>
                <w:b/>
                <w:bCs/>
                <w:sz w:val="20"/>
                <w:szCs w:val="20"/>
                <w:lang w:val="en-MY"/>
              </w:rPr>
              <w:t>DVbi</w:t>
            </w:r>
            <w:proofErr w:type="spellEnd"/>
          </w:p>
        </w:tc>
      </w:tr>
      <w:tr w:rsidR="00AE1B08" w:rsidRPr="00AE1B08" w14:paraId="3635DB1D" w14:textId="77777777" w:rsidTr="001762E9">
        <w:trPr>
          <w:trHeight w:val="420"/>
          <w:jc w:val="center"/>
        </w:trPr>
        <w:tc>
          <w:tcPr>
            <w:tcW w:w="0" w:type="auto"/>
            <w:vMerge w:val="restart"/>
            <w:shd w:val="clear" w:color="auto" w:fill="auto"/>
            <w:hideMark/>
          </w:tcPr>
          <w:p w14:paraId="46908216"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b/>
                <w:bCs/>
                <w:sz w:val="20"/>
                <w:szCs w:val="20"/>
                <w:lang w:val="en-MY"/>
              </w:rPr>
              <w:t>Perceived Ease of Use</w:t>
            </w:r>
          </w:p>
        </w:tc>
        <w:tc>
          <w:tcPr>
            <w:tcW w:w="0" w:type="auto"/>
            <w:shd w:val="clear" w:color="auto" w:fill="auto"/>
            <w:hideMark/>
          </w:tcPr>
          <w:p w14:paraId="30DB6EBE"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Pearson Correlation</w:t>
            </w:r>
          </w:p>
        </w:tc>
        <w:tc>
          <w:tcPr>
            <w:tcW w:w="0" w:type="auto"/>
            <w:shd w:val="clear" w:color="auto" w:fill="auto"/>
            <w:hideMark/>
          </w:tcPr>
          <w:p w14:paraId="6D344650"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1</w:t>
            </w:r>
          </w:p>
        </w:tc>
        <w:tc>
          <w:tcPr>
            <w:tcW w:w="0" w:type="auto"/>
            <w:shd w:val="clear" w:color="auto" w:fill="auto"/>
            <w:hideMark/>
          </w:tcPr>
          <w:p w14:paraId="097A5C5C"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.730</w:t>
            </w:r>
            <w:r w:rsidRPr="00AE1B08">
              <w:rPr>
                <w:rFonts w:ascii="Times New Roman" w:hAnsi="Times New Roman"/>
                <w:sz w:val="20"/>
                <w:szCs w:val="20"/>
                <w:vertAlign w:val="superscript"/>
                <w:lang w:val="en-MY"/>
              </w:rPr>
              <w:t>**</w:t>
            </w:r>
          </w:p>
        </w:tc>
      </w:tr>
      <w:tr w:rsidR="00AE1B08" w:rsidRPr="00AE1B08" w14:paraId="4D216326" w14:textId="77777777" w:rsidTr="001762E9">
        <w:trPr>
          <w:trHeight w:val="420"/>
          <w:jc w:val="center"/>
        </w:trPr>
        <w:tc>
          <w:tcPr>
            <w:tcW w:w="0" w:type="auto"/>
            <w:vMerge/>
            <w:shd w:val="clear" w:color="auto" w:fill="auto"/>
            <w:hideMark/>
          </w:tcPr>
          <w:p w14:paraId="4B23A906" w14:textId="77777777" w:rsidR="00AE1B08" w:rsidRPr="00AE1B08" w:rsidRDefault="00AE1B08"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32181B94"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Sig. (2-tailed)</w:t>
            </w:r>
          </w:p>
        </w:tc>
        <w:tc>
          <w:tcPr>
            <w:tcW w:w="0" w:type="auto"/>
            <w:shd w:val="clear" w:color="auto" w:fill="auto"/>
            <w:hideMark/>
          </w:tcPr>
          <w:p w14:paraId="61E6D2C8" w14:textId="77777777" w:rsidR="00AE1B08" w:rsidRPr="00AE1B08" w:rsidRDefault="00AE1B08" w:rsidP="001762E9">
            <w:pPr>
              <w:spacing w:after="0" w:line="240" w:lineRule="auto"/>
              <w:jc w:val="center"/>
              <w:rPr>
                <w:rFonts w:ascii="Times New Roman" w:hAnsi="Times New Roman"/>
                <w:sz w:val="20"/>
                <w:szCs w:val="20"/>
                <w:lang w:val="en-MY"/>
              </w:rPr>
            </w:pPr>
          </w:p>
        </w:tc>
        <w:tc>
          <w:tcPr>
            <w:tcW w:w="0" w:type="auto"/>
            <w:shd w:val="clear" w:color="auto" w:fill="auto"/>
            <w:hideMark/>
          </w:tcPr>
          <w:p w14:paraId="6F313093"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&lt;.001</w:t>
            </w:r>
          </w:p>
        </w:tc>
      </w:tr>
      <w:tr w:rsidR="00AE1B08" w:rsidRPr="00AE1B08" w14:paraId="57BBD8C7" w14:textId="77777777" w:rsidTr="001762E9">
        <w:trPr>
          <w:trHeight w:val="724"/>
          <w:jc w:val="center"/>
        </w:trPr>
        <w:tc>
          <w:tcPr>
            <w:tcW w:w="0" w:type="auto"/>
            <w:vMerge/>
            <w:shd w:val="clear" w:color="auto" w:fill="auto"/>
            <w:hideMark/>
          </w:tcPr>
          <w:p w14:paraId="14E58A70" w14:textId="77777777" w:rsidR="00AE1B08" w:rsidRPr="00AE1B08" w:rsidRDefault="00AE1B08"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44FCB82A"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N</w:t>
            </w:r>
          </w:p>
        </w:tc>
        <w:tc>
          <w:tcPr>
            <w:tcW w:w="0" w:type="auto"/>
            <w:shd w:val="clear" w:color="auto" w:fill="auto"/>
            <w:hideMark/>
          </w:tcPr>
          <w:p w14:paraId="2E31F60E"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101</w:t>
            </w:r>
          </w:p>
        </w:tc>
        <w:tc>
          <w:tcPr>
            <w:tcW w:w="0" w:type="auto"/>
            <w:shd w:val="clear" w:color="auto" w:fill="auto"/>
            <w:hideMark/>
          </w:tcPr>
          <w:p w14:paraId="4DB945E9"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101</w:t>
            </w:r>
          </w:p>
        </w:tc>
      </w:tr>
      <w:tr w:rsidR="00AE1B08" w:rsidRPr="00AE1B08" w14:paraId="0EE328B0" w14:textId="77777777" w:rsidTr="001762E9">
        <w:trPr>
          <w:trHeight w:val="420"/>
          <w:jc w:val="center"/>
        </w:trPr>
        <w:tc>
          <w:tcPr>
            <w:tcW w:w="0" w:type="auto"/>
            <w:vMerge w:val="restart"/>
            <w:shd w:val="clear" w:color="auto" w:fill="auto"/>
            <w:hideMark/>
          </w:tcPr>
          <w:p w14:paraId="5C784207" w14:textId="77777777" w:rsidR="00AE1B08" w:rsidRPr="00AE1B08" w:rsidRDefault="00AE1B08" w:rsidP="001762E9">
            <w:pPr>
              <w:spacing w:after="0" w:line="240" w:lineRule="auto"/>
              <w:jc w:val="both"/>
              <w:rPr>
                <w:rFonts w:ascii="Times New Roman" w:hAnsi="Times New Roman"/>
                <w:sz w:val="20"/>
                <w:szCs w:val="20"/>
                <w:lang w:val="en-MY"/>
              </w:rPr>
            </w:pPr>
            <w:proofErr w:type="spellStart"/>
            <w:r w:rsidRPr="00AE1B08">
              <w:rPr>
                <w:rFonts w:ascii="Times New Roman" w:hAnsi="Times New Roman"/>
                <w:b/>
                <w:bCs/>
                <w:sz w:val="20"/>
                <w:szCs w:val="20"/>
                <w:lang w:val="en-MY"/>
              </w:rPr>
              <w:t>Dvbi</w:t>
            </w:r>
            <w:proofErr w:type="spellEnd"/>
          </w:p>
        </w:tc>
        <w:tc>
          <w:tcPr>
            <w:tcW w:w="0" w:type="auto"/>
            <w:shd w:val="clear" w:color="auto" w:fill="auto"/>
            <w:hideMark/>
          </w:tcPr>
          <w:p w14:paraId="0C89EA6D"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Pearson Correlation</w:t>
            </w:r>
          </w:p>
        </w:tc>
        <w:tc>
          <w:tcPr>
            <w:tcW w:w="0" w:type="auto"/>
            <w:shd w:val="clear" w:color="auto" w:fill="auto"/>
            <w:hideMark/>
          </w:tcPr>
          <w:p w14:paraId="21F30FF2"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.730</w:t>
            </w:r>
            <w:r w:rsidRPr="00AE1B08">
              <w:rPr>
                <w:rFonts w:ascii="Times New Roman" w:hAnsi="Times New Roman"/>
                <w:sz w:val="20"/>
                <w:szCs w:val="20"/>
                <w:vertAlign w:val="superscript"/>
                <w:lang w:val="en-MY"/>
              </w:rPr>
              <w:t>**</w:t>
            </w:r>
          </w:p>
        </w:tc>
        <w:tc>
          <w:tcPr>
            <w:tcW w:w="0" w:type="auto"/>
            <w:shd w:val="clear" w:color="auto" w:fill="auto"/>
            <w:hideMark/>
          </w:tcPr>
          <w:p w14:paraId="04B7812C"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1</w:t>
            </w:r>
          </w:p>
        </w:tc>
      </w:tr>
      <w:tr w:rsidR="00AE1B08" w:rsidRPr="00AE1B08" w14:paraId="46C5DAF7" w14:textId="77777777" w:rsidTr="001762E9">
        <w:trPr>
          <w:trHeight w:val="420"/>
          <w:jc w:val="center"/>
        </w:trPr>
        <w:tc>
          <w:tcPr>
            <w:tcW w:w="0" w:type="auto"/>
            <w:vMerge/>
            <w:shd w:val="clear" w:color="auto" w:fill="auto"/>
            <w:hideMark/>
          </w:tcPr>
          <w:p w14:paraId="3B9CA827" w14:textId="77777777" w:rsidR="00AE1B08" w:rsidRPr="00AE1B08" w:rsidRDefault="00AE1B08"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03EBAD33"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Sig. (2-tailed)</w:t>
            </w:r>
          </w:p>
        </w:tc>
        <w:tc>
          <w:tcPr>
            <w:tcW w:w="0" w:type="auto"/>
            <w:shd w:val="clear" w:color="auto" w:fill="auto"/>
            <w:hideMark/>
          </w:tcPr>
          <w:p w14:paraId="03602684"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&lt;.001</w:t>
            </w:r>
          </w:p>
        </w:tc>
        <w:tc>
          <w:tcPr>
            <w:tcW w:w="0" w:type="auto"/>
            <w:shd w:val="clear" w:color="auto" w:fill="auto"/>
            <w:hideMark/>
          </w:tcPr>
          <w:p w14:paraId="1AB25725" w14:textId="77777777" w:rsidR="00AE1B08" w:rsidRPr="00AE1B08" w:rsidRDefault="00AE1B08" w:rsidP="001762E9">
            <w:pPr>
              <w:spacing w:after="0" w:line="240" w:lineRule="auto"/>
              <w:jc w:val="center"/>
              <w:rPr>
                <w:rFonts w:ascii="Times New Roman" w:hAnsi="Times New Roman"/>
                <w:sz w:val="20"/>
                <w:szCs w:val="20"/>
                <w:lang w:val="en-MY"/>
              </w:rPr>
            </w:pPr>
          </w:p>
        </w:tc>
      </w:tr>
      <w:tr w:rsidR="00AE1B08" w:rsidRPr="00AE1B08" w14:paraId="6CE0F040" w14:textId="77777777" w:rsidTr="001762E9">
        <w:trPr>
          <w:trHeight w:val="420"/>
          <w:jc w:val="center"/>
        </w:trPr>
        <w:tc>
          <w:tcPr>
            <w:tcW w:w="0" w:type="auto"/>
            <w:vMerge/>
            <w:shd w:val="clear" w:color="auto" w:fill="auto"/>
            <w:hideMark/>
          </w:tcPr>
          <w:p w14:paraId="2F6E1C3C" w14:textId="77777777" w:rsidR="00AE1B08" w:rsidRPr="00AE1B08" w:rsidRDefault="00AE1B08"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2E3DEFDB" w14:textId="77777777" w:rsidR="00AE1B08" w:rsidRPr="00AE1B08" w:rsidRDefault="00AE1B08" w:rsidP="001762E9">
            <w:pPr>
              <w:spacing w:after="0" w:line="240" w:lineRule="auto"/>
              <w:jc w:val="both"/>
              <w:rPr>
                <w:rFonts w:ascii="Times New Roman" w:hAnsi="Times New Roman"/>
                <w:sz w:val="20"/>
                <w:szCs w:val="20"/>
                <w:lang w:val="en-MY"/>
              </w:rPr>
            </w:pPr>
            <w:r w:rsidRPr="00AE1B08">
              <w:rPr>
                <w:rFonts w:ascii="Times New Roman" w:hAnsi="Times New Roman"/>
                <w:sz w:val="20"/>
                <w:szCs w:val="20"/>
                <w:lang w:val="en-MY"/>
              </w:rPr>
              <w:t>N</w:t>
            </w:r>
          </w:p>
        </w:tc>
        <w:tc>
          <w:tcPr>
            <w:tcW w:w="0" w:type="auto"/>
            <w:shd w:val="clear" w:color="auto" w:fill="auto"/>
            <w:hideMark/>
          </w:tcPr>
          <w:p w14:paraId="19277808"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101</w:t>
            </w:r>
          </w:p>
        </w:tc>
        <w:tc>
          <w:tcPr>
            <w:tcW w:w="0" w:type="auto"/>
            <w:shd w:val="clear" w:color="auto" w:fill="auto"/>
            <w:hideMark/>
          </w:tcPr>
          <w:p w14:paraId="1A348BB9" w14:textId="77777777" w:rsidR="00AE1B08" w:rsidRPr="00AE1B08" w:rsidRDefault="00AE1B08" w:rsidP="001762E9">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101</w:t>
            </w:r>
          </w:p>
        </w:tc>
      </w:tr>
    </w:tbl>
    <w:p w14:paraId="0C6DC25C" w14:textId="77777777" w:rsidR="00AE1B08" w:rsidRPr="00AE1B08" w:rsidRDefault="00AE1B08" w:rsidP="00AE1B08">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 Correlation is significant at the 0.01 level (2-tailed)</w:t>
      </w:r>
    </w:p>
    <w:p w14:paraId="69C607AE" w14:textId="77777777" w:rsidR="00AE1B08" w:rsidRPr="00AE1B08" w:rsidRDefault="00AE1B08" w:rsidP="00AE1B08">
      <w:pPr>
        <w:spacing w:after="0" w:line="240" w:lineRule="auto"/>
        <w:jc w:val="center"/>
        <w:rPr>
          <w:rFonts w:ascii="Times New Roman" w:hAnsi="Times New Roman"/>
          <w:sz w:val="20"/>
          <w:szCs w:val="20"/>
          <w:lang w:val="en-MY"/>
        </w:rPr>
      </w:pPr>
      <w:r w:rsidRPr="00AE1B08">
        <w:rPr>
          <w:rFonts w:ascii="Times New Roman" w:hAnsi="Times New Roman"/>
          <w:sz w:val="20"/>
          <w:szCs w:val="20"/>
          <w:lang w:val="en-MY"/>
        </w:rPr>
        <w:t>Table 1.9: Result Perceived Ease of Use of Pearson Correlation Coefficient</w:t>
      </w:r>
    </w:p>
    <w:p w14:paraId="6D218A41" w14:textId="77777777" w:rsidR="00AE1B08" w:rsidRDefault="00AE1B08" w:rsidP="00AE1B08">
      <w:pPr>
        <w:spacing w:after="0" w:line="240" w:lineRule="auto"/>
        <w:rPr>
          <w:rFonts w:ascii="Times New Roman" w:hAnsi="Times New Roman"/>
          <w:sz w:val="20"/>
          <w:szCs w:val="20"/>
          <w:lang w:val="en-MY"/>
        </w:rPr>
      </w:pPr>
    </w:p>
    <w:p w14:paraId="3AC1DCF8" w14:textId="77777777" w:rsidR="00AE1B08" w:rsidRDefault="00AE1B08" w:rsidP="00AE1B08">
      <w:pPr>
        <w:spacing w:after="0" w:line="240" w:lineRule="auto"/>
        <w:jc w:val="both"/>
        <w:rPr>
          <w:rFonts w:ascii="Times New Roman" w:hAnsi="Times New Roman"/>
          <w:sz w:val="20"/>
          <w:szCs w:val="20"/>
          <w:lang w:val="en-MY"/>
        </w:rPr>
      </w:pPr>
      <w:r w:rsidRPr="00E05627">
        <w:rPr>
          <w:rFonts w:ascii="Times New Roman" w:hAnsi="Times New Roman"/>
          <w:sz w:val="20"/>
          <w:szCs w:val="20"/>
          <w:lang w:val="en-MY"/>
        </w:rPr>
        <w:t xml:space="preserve">With a correlation coefficient of 0.730, Table </w:t>
      </w:r>
      <w:r w:rsidRPr="00AE1B08">
        <w:rPr>
          <w:rFonts w:ascii="Times New Roman" w:hAnsi="Times New Roman"/>
          <w:sz w:val="20"/>
          <w:szCs w:val="20"/>
          <w:lang w:val="en-MY"/>
        </w:rPr>
        <w:t>1.9</w:t>
      </w:r>
      <w:r w:rsidRPr="00E05627">
        <w:rPr>
          <w:rFonts w:ascii="Times New Roman" w:hAnsi="Times New Roman"/>
          <w:sz w:val="20"/>
          <w:szCs w:val="20"/>
          <w:lang w:val="en-MY"/>
        </w:rPr>
        <w:t xml:space="preserve"> demonstrates the strong positive association between </w:t>
      </w:r>
      <w:proofErr w:type="spellStart"/>
      <w:r>
        <w:rPr>
          <w:rFonts w:ascii="Times New Roman" w:hAnsi="Times New Roman"/>
          <w:sz w:val="20"/>
          <w:szCs w:val="20"/>
          <w:lang w:val="en-MY"/>
        </w:rPr>
        <w:t>behavioral</w:t>
      </w:r>
      <w:proofErr w:type="spellEnd"/>
      <w:r w:rsidRPr="00E05627">
        <w:rPr>
          <w:rFonts w:ascii="Times New Roman" w:hAnsi="Times New Roman"/>
          <w:sz w:val="20"/>
          <w:szCs w:val="20"/>
          <w:lang w:val="en-MY"/>
        </w:rPr>
        <w:t xml:space="preserve"> intention to use urban services technology (UST) and perceived ease of use.</w:t>
      </w:r>
      <w:r w:rsidRPr="00AE1B08">
        <w:rPr>
          <w:rFonts w:ascii="Times New Roman" w:hAnsi="Times New Roman"/>
          <w:sz w:val="20"/>
          <w:szCs w:val="20"/>
          <w:lang w:val="en-MY"/>
        </w:rPr>
        <w:t xml:space="preserve"> T</w:t>
      </w:r>
      <w:r w:rsidRPr="00E05627">
        <w:rPr>
          <w:rFonts w:ascii="Times New Roman" w:hAnsi="Times New Roman"/>
          <w:sz w:val="20"/>
          <w:szCs w:val="20"/>
          <w:lang w:val="en-MY"/>
        </w:rPr>
        <w:t xml:space="preserve">he highly significant level of 0.05 is exceeded by the two significant values of.001. It demonstrates a statistically significant correlation between </w:t>
      </w:r>
      <w:proofErr w:type="spellStart"/>
      <w:r>
        <w:rPr>
          <w:rFonts w:ascii="Times New Roman" w:hAnsi="Times New Roman"/>
          <w:sz w:val="20"/>
          <w:szCs w:val="20"/>
          <w:lang w:val="en-MY"/>
        </w:rPr>
        <w:t>behavioral</w:t>
      </w:r>
      <w:proofErr w:type="spellEnd"/>
      <w:r w:rsidRPr="00E05627">
        <w:rPr>
          <w:rFonts w:ascii="Times New Roman" w:hAnsi="Times New Roman"/>
          <w:sz w:val="20"/>
          <w:szCs w:val="20"/>
          <w:lang w:val="en-MY"/>
        </w:rPr>
        <w:t xml:space="preserve"> intention to </w:t>
      </w:r>
      <w:r>
        <w:rPr>
          <w:rFonts w:ascii="Times New Roman" w:hAnsi="Times New Roman"/>
          <w:sz w:val="20"/>
          <w:szCs w:val="20"/>
          <w:lang w:val="en-MY"/>
        </w:rPr>
        <w:t>utilize</w:t>
      </w:r>
      <w:r w:rsidRPr="00E05627">
        <w:rPr>
          <w:rFonts w:ascii="Times New Roman" w:hAnsi="Times New Roman"/>
          <w:sz w:val="20"/>
          <w:szCs w:val="20"/>
          <w:lang w:val="en-MY"/>
        </w:rPr>
        <w:t xml:space="preserve"> urban services technology (UST) and perceived ease of use.</w:t>
      </w:r>
    </w:p>
    <w:p w14:paraId="3A46EB96" w14:textId="77777777" w:rsidR="00AE1B08" w:rsidRDefault="00AE1B08" w:rsidP="00AE1B08">
      <w:pPr>
        <w:spacing w:after="0" w:line="240" w:lineRule="auto"/>
        <w:jc w:val="both"/>
        <w:rPr>
          <w:rFonts w:ascii="Times New Roman" w:hAnsi="Times New Roman"/>
          <w:sz w:val="20"/>
          <w:szCs w:val="20"/>
          <w:lang w:val="en-MY"/>
        </w:rPr>
      </w:pPr>
    </w:p>
    <w:p w14:paraId="4DC8BCFF" w14:textId="77777777" w:rsidR="00EE4DF7" w:rsidRPr="00EE4DF7" w:rsidRDefault="00EE4DF7" w:rsidP="00EE4DF7">
      <w:pPr>
        <w:spacing w:after="0" w:line="240" w:lineRule="auto"/>
        <w:jc w:val="both"/>
        <w:rPr>
          <w:rFonts w:ascii="Times New Roman" w:hAnsi="Times New Roman"/>
          <w:b/>
          <w:bCs/>
          <w:sz w:val="20"/>
          <w:szCs w:val="20"/>
          <w:u w:val="single"/>
          <w:lang w:val="en-MY"/>
        </w:rPr>
      </w:pPr>
      <w:r w:rsidRPr="00EE4DF7">
        <w:rPr>
          <w:rFonts w:ascii="Times New Roman" w:hAnsi="Times New Roman"/>
          <w:b/>
          <w:bCs/>
          <w:sz w:val="20"/>
          <w:szCs w:val="20"/>
          <w:u w:val="single"/>
          <w:lang w:val="en-MY"/>
        </w:rPr>
        <w:t>Hypothesis 3</w:t>
      </w:r>
    </w:p>
    <w:p w14:paraId="290764DF" w14:textId="77777777" w:rsidR="00EE4DF7" w:rsidRPr="00EE4DF7" w:rsidRDefault="00EE4DF7" w:rsidP="00EE4DF7">
      <w:pPr>
        <w:spacing w:after="0" w:line="240" w:lineRule="auto"/>
        <w:jc w:val="both"/>
        <w:rPr>
          <w:rFonts w:ascii="Times New Roman" w:hAnsi="Times New Roman"/>
          <w:sz w:val="20"/>
          <w:szCs w:val="20"/>
          <w:lang w:val="en-MY"/>
        </w:rPr>
      </w:pPr>
    </w:p>
    <w:p w14:paraId="1BB57783" w14:textId="77777777" w:rsidR="00EE4DF7" w:rsidRPr="00EE4DF7" w:rsidRDefault="00EE4DF7" w:rsidP="00EE4DF7">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 xml:space="preserve">H3: There is a high positive relationship between perceived usefulness with </w:t>
      </w:r>
      <w:proofErr w:type="spellStart"/>
      <w:r w:rsidRPr="00EE4DF7">
        <w:rPr>
          <w:rFonts w:ascii="Times New Roman" w:hAnsi="Times New Roman"/>
          <w:sz w:val="20"/>
          <w:szCs w:val="20"/>
          <w:lang w:val="en-MY"/>
        </w:rPr>
        <w:t>behavioral</w:t>
      </w:r>
      <w:proofErr w:type="spellEnd"/>
      <w:r w:rsidRPr="00EE4DF7">
        <w:rPr>
          <w:rFonts w:ascii="Times New Roman" w:hAnsi="Times New Roman"/>
          <w:sz w:val="20"/>
          <w:szCs w:val="20"/>
          <w:lang w:val="en-MY"/>
        </w:rPr>
        <w:t xml:space="preserve"> intention to use urban services technology (UST). </w:t>
      </w:r>
    </w:p>
    <w:p w14:paraId="1BB68E6B" w14:textId="77777777" w:rsidR="00EE4DF7" w:rsidRPr="00EE4DF7" w:rsidRDefault="00EE4DF7" w:rsidP="00EE4DF7">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*There is a significant relationship between Perceived usefulness and UST.</w:t>
      </w:r>
    </w:p>
    <w:p w14:paraId="458270B1" w14:textId="77777777" w:rsidR="00AE1B08" w:rsidRDefault="00AE1B08" w:rsidP="00AE1B08">
      <w:pPr>
        <w:spacing w:after="0" w:line="240" w:lineRule="auto"/>
        <w:jc w:val="both"/>
        <w:rPr>
          <w:rFonts w:ascii="Times New Roman" w:hAnsi="Times New Roman"/>
          <w:sz w:val="20"/>
          <w:szCs w:val="20"/>
          <w:lang w:val="en-M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811"/>
        <w:gridCol w:w="1999"/>
        <w:gridCol w:w="696"/>
      </w:tblGrid>
      <w:tr w:rsidR="00EE4DF7" w:rsidRPr="00EE4DF7" w14:paraId="06C16683" w14:textId="77777777" w:rsidTr="001762E9">
        <w:trPr>
          <w:jc w:val="center"/>
        </w:trPr>
        <w:tc>
          <w:tcPr>
            <w:tcW w:w="0" w:type="auto"/>
            <w:shd w:val="clear" w:color="auto" w:fill="auto"/>
            <w:hideMark/>
          </w:tcPr>
          <w:p w14:paraId="382A1DA1" w14:textId="77777777" w:rsidR="00EE4DF7" w:rsidRPr="00EE4DF7" w:rsidRDefault="00EE4DF7"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42BF6F79" w14:textId="77777777" w:rsidR="00EE4DF7" w:rsidRPr="00EE4DF7" w:rsidRDefault="00EE4DF7"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45244175"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b/>
                <w:bCs/>
                <w:sz w:val="20"/>
                <w:szCs w:val="20"/>
                <w:lang w:val="en-MY"/>
              </w:rPr>
              <w:t>Perceived Usefulness</w:t>
            </w:r>
          </w:p>
        </w:tc>
        <w:tc>
          <w:tcPr>
            <w:tcW w:w="0" w:type="auto"/>
            <w:shd w:val="clear" w:color="auto" w:fill="auto"/>
            <w:hideMark/>
          </w:tcPr>
          <w:p w14:paraId="1AF010CE" w14:textId="77777777" w:rsidR="00EE4DF7" w:rsidRPr="00EE4DF7" w:rsidRDefault="00EE4DF7" w:rsidP="001762E9">
            <w:pPr>
              <w:spacing w:after="0" w:line="240" w:lineRule="auto"/>
              <w:jc w:val="both"/>
              <w:rPr>
                <w:rFonts w:ascii="Times New Roman" w:hAnsi="Times New Roman"/>
                <w:sz w:val="20"/>
                <w:szCs w:val="20"/>
                <w:lang w:val="en-MY"/>
              </w:rPr>
            </w:pPr>
            <w:proofErr w:type="spellStart"/>
            <w:r w:rsidRPr="00EE4DF7">
              <w:rPr>
                <w:rFonts w:ascii="Times New Roman" w:hAnsi="Times New Roman"/>
                <w:b/>
                <w:bCs/>
                <w:sz w:val="20"/>
                <w:szCs w:val="20"/>
                <w:lang w:val="en-MY"/>
              </w:rPr>
              <w:t>DVbi</w:t>
            </w:r>
            <w:proofErr w:type="spellEnd"/>
          </w:p>
        </w:tc>
      </w:tr>
      <w:tr w:rsidR="00EE4DF7" w:rsidRPr="00EE4DF7" w14:paraId="1B555BD5" w14:textId="77777777" w:rsidTr="001762E9">
        <w:trPr>
          <w:trHeight w:val="420"/>
          <w:jc w:val="center"/>
        </w:trPr>
        <w:tc>
          <w:tcPr>
            <w:tcW w:w="0" w:type="auto"/>
            <w:vMerge w:val="restart"/>
            <w:shd w:val="clear" w:color="auto" w:fill="auto"/>
            <w:hideMark/>
          </w:tcPr>
          <w:p w14:paraId="4486617E"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b/>
                <w:bCs/>
                <w:sz w:val="20"/>
                <w:szCs w:val="20"/>
                <w:lang w:val="en-MY"/>
              </w:rPr>
              <w:t>Perceived Usefulness</w:t>
            </w:r>
          </w:p>
        </w:tc>
        <w:tc>
          <w:tcPr>
            <w:tcW w:w="0" w:type="auto"/>
            <w:shd w:val="clear" w:color="auto" w:fill="auto"/>
            <w:hideMark/>
          </w:tcPr>
          <w:p w14:paraId="7256F790"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Pearson Correlation</w:t>
            </w:r>
          </w:p>
        </w:tc>
        <w:tc>
          <w:tcPr>
            <w:tcW w:w="0" w:type="auto"/>
            <w:shd w:val="clear" w:color="auto" w:fill="auto"/>
            <w:hideMark/>
          </w:tcPr>
          <w:p w14:paraId="0D643285"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1</w:t>
            </w:r>
          </w:p>
        </w:tc>
        <w:tc>
          <w:tcPr>
            <w:tcW w:w="0" w:type="auto"/>
            <w:shd w:val="clear" w:color="auto" w:fill="auto"/>
            <w:hideMark/>
          </w:tcPr>
          <w:p w14:paraId="57F2DEAC"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.815</w:t>
            </w:r>
            <w:r w:rsidRPr="00EE4DF7">
              <w:rPr>
                <w:rFonts w:ascii="Times New Roman" w:hAnsi="Times New Roman"/>
                <w:sz w:val="20"/>
                <w:szCs w:val="20"/>
                <w:vertAlign w:val="superscript"/>
                <w:lang w:val="en-MY"/>
              </w:rPr>
              <w:t>**</w:t>
            </w:r>
          </w:p>
        </w:tc>
      </w:tr>
      <w:tr w:rsidR="00EE4DF7" w:rsidRPr="00EE4DF7" w14:paraId="5504E5DD" w14:textId="77777777" w:rsidTr="001762E9">
        <w:trPr>
          <w:trHeight w:val="420"/>
          <w:jc w:val="center"/>
        </w:trPr>
        <w:tc>
          <w:tcPr>
            <w:tcW w:w="0" w:type="auto"/>
            <w:vMerge/>
            <w:shd w:val="clear" w:color="auto" w:fill="auto"/>
            <w:hideMark/>
          </w:tcPr>
          <w:p w14:paraId="34B0AAB5" w14:textId="77777777" w:rsidR="00EE4DF7" w:rsidRPr="00EE4DF7" w:rsidRDefault="00EE4DF7"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7891C1A9"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Sig. (2-tailed)</w:t>
            </w:r>
          </w:p>
        </w:tc>
        <w:tc>
          <w:tcPr>
            <w:tcW w:w="0" w:type="auto"/>
            <w:shd w:val="clear" w:color="auto" w:fill="auto"/>
            <w:hideMark/>
          </w:tcPr>
          <w:p w14:paraId="0ABF5D6B" w14:textId="77777777" w:rsidR="00EE4DF7" w:rsidRPr="00EE4DF7" w:rsidRDefault="00EE4DF7" w:rsidP="001762E9">
            <w:pPr>
              <w:spacing w:after="0" w:line="240" w:lineRule="auto"/>
              <w:jc w:val="center"/>
              <w:rPr>
                <w:rFonts w:ascii="Times New Roman" w:hAnsi="Times New Roman"/>
                <w:sz w:val="20"/>
                <w:szCs w:val="20"/>
                <w:lang w:val="en-MY"/>
              </w:rPr>
            </w:pPr>
          </w:p>
        </w:tc>
        <w:tc>
          <w:tcPr>
            <w:tcW w:w="0" w:type="auto"/>
            <w:shd w:val="clear" w:color="auto" w:fill="auto"/>
            <w:hideMark/>
          </w:tcPr>
          <w:p w14:paraId="6A6F906F"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&lt;.001</w:t>
            </w:r>
          </w:p>
        </w:tc>
      </w:tr>
      <w:tr w:rsidR="00EE4DF7" w:rsidRPr="00EE4DF7" w14:paraId="084B74CD" w14:textId="77777777" w:rsidTr="001762E9">
        <w:trPr>
          <w:trHeight w:val="724"/>
          <w:jc w:val="center"/>
        </w:trPr>
        <w:tc>
          <w:tcPr>
            <w:tcW w:w="0" w:type="auto"/>
            <w:vMerge/>
            <w:shd w:val="clear" w:color="auto" w:fill="auto"/>
            <w:hideMark/>
          </w:tcPr>
          <w:p w14:paraId="37F32C92" w14:textId="77777777" w:rsidR="00EE4DF7" w:rsidRPr="00EE4DF7" w:rsidRDefault="00EE4DF7"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0701BC5A"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N</w:t>
            </w:r>
          </w:p>
        </w:tc>
        <w:tc>
          <w:tcPr>
            <w:tcW w:w="0" w:type="auto"/>
            <w:shd w:val="clear" w:color="auto" w:fill="auto"/>
            <w:hideMark/>
          </w:tcPr>
          <w:p w14:paraId="68A37DF8"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101</w:t>
            </w:r>
          </w:p>
        </w:tc>
        <w:tc>
          <w:tcPr>
            <w:tcW w:w="0" w:type="auto"/>
            <w:shd w:val="clear" w:color="auto" w:fill="auto"/>
            <w:hideMark/>
          </w:tcPr>
          <w:p w14:paraId="6324728D"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101</w:t>
            </w:r>
          </w:p>
        </w:tc>
      </w:tr>
      <w:tr w:rsidR="00EE4DF7" w:rsidRPr="00EE4DF7" w14:paraId="0E23272C" w14:textId="77777777" w:rsidTr="001762E9">
        <w:trPr>
          <w:trHeight w:val="420"/>
          <w:jc w:val="center"/>
        </w:trPr>
        <w:tc>
          <w:tcPr>
            <w:tcW w:w="0" w:type="auto"/>
            <w:vMerge w:val="restart"/>
            <w:shd w:val="clear" w:color="auto" w:fill="auto"/>
            <w:hideMark/>
          </w:tcPr>
          <w:p w14:paraId="51CC8D53" w14:textId="77777777" w:rsidR="00EE4DF7" w:rsidRPr="00EE4DF7" w:rsidRDefault="00EE4DF7" w:rsidP="001762E9">
            <w:pPr>
              <w:spacing w:after="0" w:line="240" w:lineRule="auto"/>
              <w:jc w:val="both"/>
              <w:rPr>
                <w:rFonts w:ascii="Times New Roman" w:hAnsi="Times New Roman"/>
                <w:sz w:val="20"/>
                <w:szCs w:val="20"/>
                <w:lang w:val="en-MY"/>
              </w:rPr>
            </w:pPr>
            <w:proofErr w:type="spellStart"/>
            <w:r w:rsidRPr="00EE4DF7">
              <w:rPr>
                <w:rFonts w:ascii="Times New Roman" w:hAnsi="Times New Roman"/>
                <w:b/>
                <w:bCs/>
                <w:sz w:val="20"/>
                <w:szCs w:val="20"/>
                <w:lang w:val="en-MY"/>
              </w:rPr>
              <w:t>DVbi</w:t>
            </w:r>
            <w:proofErr w:type="spellEnd"/>
          </w:p>
        </w:tc>
        <w:tc>
          <w:tcPr>
            <w:tcW w:w="0" w:type="auto"/>
            <w:shd w:val="clear" w:color="auto" w:fill="auto"/>
            <w:hideMark/>
          </w:tcPr>
          <w:p w14:paraId="2F56937A"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Pearson Correlation</w:t>
            </w:r>
          </w:p>
        </w:tc>
        <w:tc>
          <w:tcPr>
            <w:tcW w:w="0" w:type="auto"/>
            <w:shd w:val="clear" w:color="auto" w:fill="auto"/>
            <w:hideMark/>
          </w:tcPr>
          <w:p w14:paraId="27647F7F"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.815</w:t>
            </w:r>
            <w:r w:rsidRPr="00EE4DF7">
              <w:rPr>
                <w:rFonts w:ascii="Times New Roman" w:hAnsi="Times New Roman"/>
                <w:sz w:val="20"/>
                <w:szCs w:val="20"/>
                <w:vertAlign w:val="superscript"/>
                <w:lang w:val="en-MY"/>
              </w:rPr>
              <w:t>**</w:t>
            </w:r>
          </w:p>
        </w:tc>
        <w:tc>
          <w:tcPr>
            <w:tcW w:w="0" w:type="auto"/>
            <w:shd w:val="clear" w:color="auto" w:fill="auto"/>
            <w:hideMark/>
          </w:tcPr>
          <w:p w14:paraId="557BEC40"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1</w:t>
            </w:r>
          </w:p>
        </w:tc>
      </w:tr>
      <w:tr w:rsidR="00EE4DF7" w:rsidRPr="00EE4DF7" w14:paraId="4AACA557" w14:textId="77777777" w:rsidTr="001762E9">
        <w:trPr>
          <w:trHeight w:val="420"/>
          <w:jc w:val="center"/>
        </w:trPr>
        <w:tc>
          <w:tcPr>
            <w:tcW w:w="0" w:type="auto"/>
            <w:vMerge/>
            <w:shd w:val="clear" w:color="auto" w:fill="auto"/>
            <w:hideMark/>
          </w:tcPr>
          <w:p w14:paraId="75A2873E" w14:textId="77777777" w:rsidR="00EE4DF7" w:rsidRPr="00EE4DF7" w:rsidRDefault="00EE4DF7"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772B4191"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Sig. (2-tailed)</w:t>
            </w:r>
          </w:p>
        </w:tc>
        <w:tc>
          <w:tcPr>
            <w:tcW w:w="0" w:type="auto"/>
            <w:shd w:val="clear" w:color="auto" w:fill="auto"/>
            <w:hideMark/>
          </w:tcPr>
          <w:p w14:paraId="517F552E"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&lt;.001</w:t>
            </w:r>
          </w:p>
        </w:tc>
        <w:tc>
          <w:tcPr>
            <w:tcW w:w="0" w:type="auto"/>
            <w:shd w:val="clear" w:color="auto" w:fill="auto"/>
            <w:hideMark/>
          </w:tcPr>
          <w:p w14:paraId="1CF3A925" w14:textId="77777777" w:rsidR="00EE4DF7" w:rsidRPr="00EE4DF7" w:rsidRDefault="00EE4DF7" w:rsidP="001762E9">
            <w:pPr>
              <w:spacing w:after="0" w:line="240" w:lineRule="auto"/>
              <w:jc w:val="center"/>
              <w:rPr>
                <w:rFonts w:ascii="Times New Roman" w:hAnsi="Times New Roman"/>
                <w:sz w:val="20"/>
                <w:szCs w:val="20"/>
                <w:lang w:val="en-MY"/>
              </w:rPr>
            </w:pPr>
          </w:p>
        </w:tc>
      </w:tr>
      <w:tr w:rsidR="00EE4DF7" w:rsidRPr="00EE4DF7" w14:paraId="3BE420A8" w14:textId="77777777" w:rsidTr="001762E9">
        <w:trPr>
          <w:trHeight w:val="420"/>
          <w:jc w:val="center"/>
        </w:trPr>
        <w:tc>
          <w:tcPr>
            <w:tcW w:w="0" w:type="auto"/>
            <w:vMerge/>
            <w:shd w:val="clear" w:color="auto" w:fill="auto"/>
            <w:hideMark/>
          </w:tcPr>
          <w:p w14:paraId="5C4FDD96" w14:textId="77777777" w:rsidR="00EE4DF7" w:rsidRPr="00EE4DF7" w:rsidRDefault="00EE4DF7" w:rsidP="001762E9">
            <w:pPr>
              <w:spacing w:after="0" w:line="240" w:lineRule="auto"/>
              <w:jc w:val="both"/>
              <w:rPr>
                <w:rFonts w:ascii="Times New Roman" w:hAnsi="Times New Roman"/>
                <w:sz w:val="20"/>
                <w:szCs w:val="20"/>
                <w:lang w:val="en-MY"/>
              </w:rPr>
            </w:pPr>
          </w:p>
        </w:tc>
        <w:tc>
          <w:tcPr>
            <w:tcW w:w="0" w:type="auto"/>
            <w:shd w:val="clear" w:color="auto" w:fill="auto"/>
            <w:hideMark/>
          </w:tcPr>
          <w:p w14:paraId="7EF49B4E" w14:textId="77777777" w:rsidR="00EE4DF7" w:rsidRPr="00EE4DF7" w:rsidRDefault="00EE4DF7" w:rsidP="001762E9">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N</w:t>
            </w:r>
          </w:p>
        </w:tc>
        <w:tc>
          <w:tcPr>
            <w:tcW w:w="0" w:type="auto"/>
            <w:shd w:val="clear" w:color="auto" w:fill="auto"/>
            <w:hideMark/>
          </w:tcPr>
          <w:p w14:paraId="08F6FB0C"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101</w:t>
            </w:r>
          </w:p>
        </w:tc>
        <w:tc>
          <w:tcPr>
            <w:tcW w:w="0" w:type="auto"/>
            <w:shd w:val="clear" w:color="auto" w:fill="auto"/>
            <w:hideMark/>
          </w:tcPr>
          <w:p w14:paraId="0609AAA5" w14:textId="77777777" w:rsidR="00EE4DF7" w:rsidRPr="00EE4DF7" w:rsidRDefault="00EE4DF7" w:rsidP="001762E9">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101</w:t>
            </w:r>
          </w:p>
        </w:tc>
      </w:tr>
    </w:tbl>
    <w:p w14:paraId="39C5A705" w14:textId="77777777" w:rsidR="00EE4DF7" w:rsidRPr="00EE4DF7" w:rsidRDefault="00EE4DF7" w:rsidP="00EE4DF7">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 Correlation is significant at the 0.01 level (2-tailed)</w:t>
      </w:r>
    </w:p>
    <w:p w14:paraId="6EA54A6C" w14:textId="77777777" w:rsidR="00EE4DF7" w:rsidRPr="00EE4DF7" w:rsidRDefault="00EE4DF7" w:rsidP="00EE4DF7">
      <w:pPr>
        <w:spacing w:after="0" w:line="240" w:lineRule="auto"/>
        <w:jc w:val="center"/>
        <w:rPr>
          <w:rFonts w:ascii="Times New Roman" w:hAnsi="Times New Roman"/>
          <w:sz w:val="20"/>
          <w:szCs w:val="20"/>
          <w:lang w:val="en-MY"/>
        </w:rPr>
      </w:pPr>
      <w:r w:rsidRPr="00EE4DF7">
        <w:rPr>
          <w:rFonts w:ascii="Times New Roman" w:hAnsi="Times New Roman"/>
          <w:sz w:val="20"/>
          <w:szCs w:val="20"/>
          <w:lang w:val="en-MY"/>
        </w:rPr>
        <w:t>Table 1.10: Result Perceived Usefulness of Pearson Correlation Coefficient</w:t>
      </w:r>
    </w:p>
    <w:p w14:paraId="562508BE" w14:textId="77777777" w:rsidR="00EE4DF7" w:rsidRDefault="00EE4DF7" w:rsidP="00EE4DF7">
      <w:pPr>
        <w:spacing w:after="0" w:line="240" w:lineRule="auto"/>
        <w:jc w:val="center"/>
        <w:rPr>
          <w:rFonts w:ascii="Times New Roman" w:hAnsi="Times New Roman"/>
          <w:sz w:val="20"/>
          <w:szCs w:val="20"/>
          <w:lang w:val="en-MY"/>
        </w:rPr>
      </w:pPr>
    </w:p>
    <w:p w14:paraId="65CD566F" w14:textId="77777777" w:rsidR="006F6116" w:rsidRDefault="00EE4DF7" w:rsidP="00EE4DF7">
      <w:pPr>
        <w:spacing w:after="0" w:line="240" w:lineRule="auto"/>
        <w:jc w:val="both"/>
        <w:rPr>
          <w:rFonts w:ascii="Times New Roman" w:hAnsi="Times New Roman"/>
          <w:sz w:val="20"/>
          <w:szCs w:val="20"/>
          <w:lang w:val="en-MY"/>
        </w:rPr>
      </w:pPr>
      <w:r w:rsidRPr="00EE4DF7">
        <w:rPr>
          <w:rFonts w:ascii="Times New Roman" w:hAnsi="Times New Roman"/>
          <w:sz w:val="20"/>
          <w:szCs w:val="20"/>
          <w:lang w:val="en-MY"/>
        </w:rPr>
        <w:t xml:space="preserve">With a correlation coefficient of 0.815, Table 1.10 demonstrates the strong positive association between </w:t>
      </w:r>
      <w:proofErr w:type="spellStart"/>
      <w:r>
        <w:rPr>
          <w:rFonts w:ascii="Times New Roman" w:hAnsi="Times New Roman"/>
          <w:sz w:val="20"/>
          <w:szCs w:val="20"/>
          <w:lang w:val="en-MY"/>
        </w:rPr>
        <w:t>behavioral</w:t>
      </w:r>
      <w:proofErr w:type="spellEnd"/>
      <w:r w:rsidRPr="00EE4DF7">
        <w:rPr>
          <w:rFonts w:ascii="Times New Roman" w:hAnsi="Times New Roman"/>
          <w:sz w:val="20"/>
          <w:szCs w:val="20"/>
          <w:lang w:val="en-MY"/>
        </w:rPr>
        <w:t xml:space="preserve"> intention to use urban services technology (UST) and perceived usefulness. The highly significant level of 0.05 is exceeded by the two significant values of.001. It demonstrates a statistically significant correlation between </w:t>
      </w:r>
      <w:proofErr w:type="spellStart"/>
      <w:r>
        <w:rPr>
          <w:rFonts w:ascii="Times New Roman" w:hAnsi="Times New Roman"/>
          <w:sz w:val="20"/>
          <w:szCs w:val="20"/>
          <w:lang w:val="en-MY"/>
        </w:rPr>
        <w:t>behavioral</w:t>
      </w:r>
      <w:proofErr w:type="spellEnd"/>
      <w:r w:rsidRPr="00EE4DF7">
        <w:rPr>
          <w:rFonts w:ascii="Times New Roman" w:hAnsi="Times New Roman"/>
          <w:sz w:val="20"/>
          <w:szCs w:val="20"/>
          <w:lang w:val="en-MY"/>
        </w:rPr>
        <w:t xml:space="preserve"> intention to use urban services technology (UST) and perceived usefulness.</w:t>
      </w:r>
    </w:p>
    <w:p w14:paraId="1179D25E" w14:textId="77777777" w:rsidR="006F6116" w:rsidRDefault="006F6116" w:rsidP="00EE4DF7">
      <w:pPr>
        <w:spacing w:after="0" w:line="240" w:lineRule="auto"/>
        <w:jc w:val="both"/>
        <w:rPr>
          <w:rFonts w:ascii="Times New Roman" w:hAnsi="Times New Roman"/>
          <w:sz w:val="20"/>
          <w:szCs w:val="20"/>
          <w:lang w:val="en-MY"/>
        </w:rPr>
      </w:pPr>
    </w:p>
    <w:p w14:paraId="09882529" w14:textId="77777777" w:rsidR="00E87B75" w:rsidRPr="00E87B75" w:rsidRDefault="00E87B75" w:rsidP="00E87B75">
      <w:pPr>
        <w:spacing w:after="0" w:line="240" w:lineRule="auto"/>
        <w:jc w:val="both"/>
        <w:rPr>
          <w:rFonts w:ascii="Times New Roman" w:hAnsi="Times New Roman"/>
          <w:b/>
          <w:bCs/>
          <w:sz w:val="20"/>
          <w:szCs w:val="20"/>
          <w:u w:val="single"/>
          <w:lang w:val="en-MY"/>
        </w:rPr>
      </w:pPr>
      <w:r w:rsidRPr="00E87B75">
        <w:rPr>
          <w:rFonts w:ascii="Times New Roman" w:hAnsi="Times New Roman"/>
          <w:b/>
          <w:bCs/>
          <w:sz w:val="20"/>
          <w:szCs w:val="20"/>
          <w:u w:val="single"/>
          <w:lang w:val="en-MY"/>
        </w:rPr>
        <w:t>Hypothesis 4</w:t>
      </w:r>
    </w:p>
    <w:p w14:paraId="47065489" w14:textId="77777777" w:rsidR="00E87B75" w:rsidRPr="00E87B75" w:rsidRDefault="00E87B75" w:rsidP="00E87B75">
      <w:pPr>
        <w:spacing w:after="0" w:line="240" w:lineRule="auto"/>
        <w:jc w:val="both"/>
        <w:rPr>
          <w:rFonts w:ascii="Times New Roman" w:hAnsi="Times New Roman"/>
          <w:sz w:val="20"/>
          <w:szCs w:val="20"/>
          <w:lang w:val="en-MY"/>
        </w:rPr>
      </w:pPr>
    </w:p>
    <w:p w14:paraId="58E5DFEA" w14:textId="77777777" w:rsidR="00E87B75" w:rsidRPr="00E87B75" w:rsidRDefault="00E87B75" w:rsidP="00E87B75">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 xml:space="preserve">H4: There is a high positive relationship between service quality with </w:t>
      </w:r>
      <w:proofErr w:type="spellStart"/>
      <w:r w:rsidRPr="00E87B75">
        <w:rPr>
          <w:rFonts w:ascii="Times New Roman" w:hAnsi="Times New Roman"/>
          <w:sz w:val="20"/>
          <w:szCs w:val="20"/>
          <w:lang w:val="en-MY"/>
        </w:rPr>
        <w:t>behavioral</w:t>
      </w:r>
      <w:proofErr w:type="spellEnd"/>
      <w:r w:rsidRPr="00E87B75">
        <w:rPr>
          <w:rFonts w:ascii="Times New Roman" w:hAnsi="Times New Roman"/>
          <w:sz w:val="20"/>
          <w:szCs w:val="20"/>
          <w:lang w:val="en-MY"/>
        </w:rPr>
        <w:t xml:space="preserve"> intention to use urban services technology (UST).</w:t>
      </w:r>
    </w:p>
    <w:p w14:paraId="05CBED2D" w14:textId="77777777" w:rsidR="00E87B75" w:rsidRDefault="00E87B75" w:rsidP="00E87B75">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 xml:space="preserve">*There is a significant relationship between </w:t>
      </w:r>
      <w:r>
        <w:rPr>
          <w:rFonts w:ascii="Times New Roman" w:hAnsi="Times New Roman"/>
          <w:sz w:val="20"/>
          <w:szCs w:val="20"/>
          <w:lang w:val="en-MY"/>
        </w:rPr>
        <w:t>Service</w:t>
      </w:r>
      <w:r w:rsidRPr="00E87B75">
        <w:rPr>
          <w:rFonts w:ascii="Times New Roman" w:hAnsi="Times New Roman"/>
          <w:sz w:val="20"/>
          <w:szCs w:val="20"/>
          <w:lang w:val="en-MY"/>
        </w:rPr>
        <w:t xml:space="preserve"> quality and UST.</w:t>
      </w:r>
    </w:p>
    <w:p w14:paraId="7B5690AA" w14:textId="77777777" w:rsidR="00E87B75" w:rsidRDefault="00E87B75" w:rsidP="00E87B75">
      <w:pPr>
        <w:spacing w:after="0" w:line="240" w:lineRule="auto"/>
        <w:jc w:val="both"/>
        <w:rPr>
          <w:rFonts w:ascii="Times New Roman" w:hAnsi="Times New Roman"/>
          <w:sz w:val="20"/>
          <w:szCs w:val="20"/>
          <w:lang w:val="en-M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811"/>
        <w:gridCol w:w="1533"/>
        <w:gridCol w:w="696"/>
      </w:tblGrid>
      <w:tr w:rsidR="00E87B75" w:rsidRPr="00E87B75" w14:paraId="17FFD10D" w14:textId="77777777" w:rsidTr="00F9543D">
        <w:trPr>
          <w:jc w:val="center"/>
        </w:trPr>
        <w:tc>
          <w:tcPr>
            <w:tcW w:w="0" w:type="auto"/>
            <w:shd w:val="clear" w:color="auto" w:fill="auto"/>
            <w:hideMark/>
          </w:tcPr>
          <w:p w14:paraId="42F8C83D" w14:textId="77777777" w:rsidR="00E87B75" w:rsidRPr="00E87B75" w:rsidRDefault="00E87B75" w:rsidP="00F9543D">
            <w:pPr>
              <w:spacing w:after="0" w:line="240" w:lineRule="auto"/>
              <w:jc w:val="both"/>
              <w:rPr>
                <w:rFonts w:ascii="Times New Roman" w:hAnsi="Times New Roman"/>
                <w:sz w:val="20"/>
                <w:szCs w:val="20"/>
                <w:lang w:val="en-MY"/>
              </w:rPr>
            </w:pPr>
          </w:p>
        </w:tc>
        <w:tc>
          <w:tcPr>
            <w:tcW w:w="0" w:type="auto"/>
            <w:shd w:val="clear" w:color="auto" w:fill="auto"/>
            <w:hideMark/>
          </w:tcPr>
          <w:p w14:paraId="5D269703" w14:textId="77777777" w:rsidR="00E87B75" w:rsidRPr="00E87B75" w:rsidRDefault="00E87B75" w:rsidP="00F9543D">
            <w:pPr>
              <w:spacing w:after="0" w:line="240" w:lineRule="auto"/>
              <w:jc w:val="both"/>
              <w:rPr>
                <w:rFonts w:ascii="Times New Roman" w:hAnsi="Times New Roman"/>
                <w:sz w:val="20"/>
                <w:szCs w:val="20"/>
                <w:lang w:val="en-MY"/>
              </w:rPr>
            </w:pPr>
          </w:p>
        </w:tc>
        <w:tc>
          <w:tcPr>
            <w:tcW w:w="0" w:type="auto"/>
            <w:shd w:val="clear" w:color="auto" w:fill="auto"/>
            <w:hideMark/>
          </w:tcPr>
          <w:p w14:paraId="2C7C398A"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b/>
                <w:bCs/>
                <w:sz w:val="20"/>
                <w:szCs w:val="20"/>
                <w:lang w:val="en-MY"/>
              </w:rPr>
              <w:t>Service Quality</w:t>
            </w:r>
          </w:p>
        </w:tc>
        <w:tc>
          <w:tcPr>
            <w:tcW w:w="0" w:type="auto"/>
            <w:shd w:val="clear" w:color="auto" w:fill="auto"/>
            <w:hideMark/>
          </w:tcPr>
          <w:p w14:paraId="34B828BE" w14:textId="77777777" w:rsidR="00E87B75" w:rsidRPr="00E87B75" w:rsidRDefault="00E87B75" w:rsidP="00F9543D">
            <w:pPr>
              <w:spacing w:after="0" w:line="240" w:lineRule="auto"/>
              <w:jc w:val="both"/>
              <w:rPr>
                <w:rFonts w:ascii="Times New Roman" w:hAnsi="Times New Roman"/>
                <w:sz w:val="20"/>
                <w:szCs w:val="20"/>
                <w:lang w:val="en-MY"/>
              </w:rPr>
            </w:pPr>
            <w:proofErr w:type="spellStart"/>
            <w:r w:rsidRPr="00E87B75">
              <w:rPr>
                <w:rFonts w:ascii="Times New Roman" w:hAnsi="Times New Roman"/>
                <w:b/>
                <w:bCs/>
                <w:sz w:val="20"/>
                <w:szCs w:val="20"/>
                <w:lang w:val="en-MY"/>
              </w:rPr>
              <w:t>DVbi</w:t>
            </w:r>
            <w:proofErr w:type="spellEnd"/>
          </w:p>
        </w:tc>
      </w:tr>
      <w:tr w:rsidR="00E87B75" w:rsidRPr="00E87B75" w14:paraId="4CD5A2DC" w14:textId="77777777" w:rsidTr="00F9543D">
        <w:trPr>
          <w:trHeight w:val="420"/>
          <w:jc w:val="center"/>
        </w:trPr>
        <w:tc>
          <w:tcPr>
            <w:tcW w:w="0" w:type="auto"/>
            <w:vMerge w:val="restart"/>
            <w:shd w:val="clear" w:color="auto" w:fill="auto"/>
            <w:hideMark/>
          </w:tcPr>
          <w:p w14:paraId="4C0392E6"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b/>
                <w:bCs/>
                <w:sz w:val="20"/>
                <w:szCs w:val="20"/>
                <w:lang w:val="en-MY"/>
              </w:rPr>
              <w:t>Service Quality</w:t>
            </w:r>
          </w:p>
        </w:tc>
        <w:tc>
          <w:tcPr>
            <w:tcW w:w="0" w:type="auto"/>
            <w:shd w:val="clear" w:color="auto" w:fill="auto"/>
            <w:hideMark/>
          </w:tcPr>
          <w:p w14:paraId="40275DB8"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Pearson Correlation</w:t>
            </w:r>
          </w:p>
        </w:tc>
        <w:tc>
          <w:tcPr>
            <w:tcW w:w="0" w:type="auto"/>
            <w:shd w:val="clear" w:color="auto" w:fill="auto"/>
            <w:hideMark/>
          </w:tcPr>
          <w:p w14:paraId="41431F5B"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1</w:t>
            </w:r>
          </w:p>
        </w:tc>
        <w:tc>
          <w:tcPr>
            <w:tcW w:w="0" w:type="auto"/>
            <w:shd w:val="clear" w:color="auto" w:fill="auto"/>
            <w:hideMark/>
          </w:tcPr>
          <w:p w14:paraId="4716B2C9"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.854</w:t>
            </w:r>
            <w:r w:rsidRPr="00E87B75">
              <w:rPr>
                <w:rFonts w:ascii="Times New Roman" w:hAnsi="Times New Roman"/>
                <w:sz w:val="20"/>
                <w:szCs w:val="20"/>
                <w:vertAlign w:val="superscript"/>
                <w:lang w:val="en-MY"/>
              </w:rPr>
              <w:t>**</w:t>
            </w:r>
          </w:p>
        </w:tc>
      </w:tr>
      <w:tr w:rsidR="00E87B75" w:rsidRPr="00E87B75" w14:paraId="70454AAD" w14:textId="77777777" w:rsidTr="00F9543D">
        <w:trPr>
          <w:trHeight w:val="420"/>
          <w:jc w:val="center"/>
        </w:trPr>
        <w:tc>
          <w:tcPr>
            <w:tcW w:w="0" w:type="auto"/>
            <w:vMerge/>
            <w:shd w:val="clear" w:color="auto" w:fill="auto"/>
            <w:hideMark/>
          </w:tcPr>
          <w:p w14:paraId="3AD5A398" w14:textId="77777777" w:rsidR="00E87B75" w:rsidRPr="00E87B75" w:rsidRDefault="00E87B75" w:rsidP="00F9543D">
            <w:pPr>
              <w:spacing w:after="0" w:line="240" w:lineRule="auto"/>
              <w:jc w:val="both"/>
              <w:rPr>
                <w:rFonts w:ascii="Times New Roman" w:hAnsi="Times New Roman"/>
                <w:sz w:val="20"/>
                <w:szCs w:val="20"/>
                <w:lang w:val="en-MY"/>
              </w:rPr>
            </w:pPr>
          </w:p>
        </w:tc>
        <w:tc>
          <w:tcPr>
            <w:tcW w:w="0" w:type="auto"/>
            <w:shd w:val="clear" w:color="auto" w:fill="auto"/>
            <w:hideMark/>
          </w:tcPr>
          <w:p w14:paraId="30F1D79C"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Sig. (2-tailed)</w:t>
            </w:r>
          </w:p>
        </w:tc>
        <w:tc>
          <w:tcPr>
            <w:tcW w:w="0" w:type="auto"/>
            <w:shd w:val="clear" w:color="auto" w:fill="auto"/>
            <w:hideMark/>
          </w:tcPr>
          <w:p w14:paraId="48E949E6" w14:textId="77777777" w:rsidR="00E87B75" w:rsidRPr="00E87B75" w:rsidRDefault="00E87B75" w:rsidP="00F9543D">
            <w:pPr>
              <w:spacing w:after="0" w:line="240" w:lineRule="auto"/>
              <w:jc w:val="center"/>
              <w:rPr>
                <w:rFonts w:ascii="Times New Roman" w:hAnsi="Times New Roman"/>
                <w:sz w:val="20"/>
                <w:szCs w:val="20"/>
                <w:lang w:val="en-MY"/>
              </w:rPr>
            </w:pPr>
          </w:p>
        </w:tc>
        <w:tc>
          <w:tcPr>
            <w:tcW w:w="0" w:type="auto"/>
            <w:shd w:val="clear" w:color="auto" w:fill="auto"/>
            <w:hideMark/>
          </w:tcPr>
          <w:p w14:paraId="38C4C84F"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&lt;.001</w:t>
            </w:r>
          </w:p>
        </w:tc>
      </w:tr>
      <w:tr w:rsidR="00E87B75" w:rsidRPr="00E87B75" w14:paraId="23C63B47" w14:textId="77777777" w:rsidTr="00F9543D">
        <w:trPr>
          <w:trHeight w:val="724"/>
          <w:jc w:val="center"/>
        </w:trPr>
        <w:tc>
          <w:tcPr>
            <w:tcW w:w="0" w:type="auto"/>
            <w:vMerge/>
            <w:shd w:val="clear" w:color="auto" w:fill="auto"/>
            <w:hideMark/>
          </w:tcPr>
          <w:p w14:paraId="2D4EAFBB" w14:textId="77777777" w:rsidR="00E87B75" w:rsidRPr="00E87B75" w:rsidRDefault="00E87B75" w:rsidP="00F9543D">
            <w:pPr>
              <w:spacing w:after="0" w:line="240" w:lineRule="auto"/>
              <w:jc w:val="both"/>
              <w:rPr>
                <w:rFonts w:ascii="Times New Roman" w:hAnsi="Times New Roman"/>
                <w:sz w:val="20"/>
                <w:szCs w:val="20"/>
                <w:lang w:val="en-MY"/>
              </w:rPr>
            </w:pPr>
          </w:p>
        </w:tc>
        <w:tc>
          <w:tcPr>
            <w:tcW w:w="0" w:type="auto"/>
            <w:shd w:val="clear" w:color="auto" w:fill="auto"/>
            <w:hideMark/>
          </w:tcPr>
          <w:p w14:paraId="3EB86D87"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N</w:t>
            </w:r>
          </w:p>
        </w:tc>
        <w:tc>
          <w:tcPr>
            <w:tcW w:w="0" w:type="auto"/>
            <w:shd w:val="clear" w:color="auto" w:fill="auto"/>
            <w:hideMark/>
          </w:tcPr>
          <w:p w14:paraId="444EB0A8"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101</w:t>
            </w:r>
          </w:p>
        </w:tc>
        <w:tc>
          <w:tcPr>
            <w:tcW w:w="0" w:type="auto"/>
            <w:shd w:val="clear" w:color="auto" w:fill="auto"/>
            <w:hideMark/>
          </w:tcPr>
          <w:p w14:paraId="19DBE3FE"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101</w:t>
            </w:r>
          </w:p>
        </w:tc>
      </w:tr>
      <w:tr w:rsidR="00E87B75" w:rsidRPr="00E87B75" w14:paraId="38512D1A" w14:textId="77777777" w:rsidTr="00F9543D">
        <w:trPr>
          <w:trHeight w:val="420"/>
          <w:jc w:val="center"/>
        </w:trPr>
        <w:tc>
          <w:tcPr>
            <w:tcW w:w="0" w:type="auto"/>
            <w:vMerge w:val="restart"/>
            <w:shd w:val="clear" w:color="auto" w:fill="auto"/>
            <w:hideMark/>
          </w:tcPr>
          <w:p w14:paraId="06DCC885" w14:textId="77777777" w:rsidR="00E87B75" w:rsidRPr="00E87B75" w:rsidRDefault="00E87B75" w:rsidP="00F9543D">
            <w:pPr>
              <w:spacing w:after="0" w:line="240" w:lineRule="auto"/>
              <w:jc w:val="both"/>
              <w:rPr>
                <w:rFonts w:ascii="Times New Roman" w:hAnsi="Times New Roman"/>
                <w:sz w:val="20"/>
                <w:szCs w:val="20"/>
                <w:lang w:val="en-MY"/>
              </w:rPr>
            </w:pPr>
            <w:proofErr w:type="spellStart"/>
            <w:r w:rsidRPr="00E87B75">
              <w:rPr>
                <w:rFonts w:ascii="Times New Roman" w:hAnsi="Times New Roman"/>
                <w:b/>
                <w:bCs/>
                <w:sz w:val="20"/>
                <w:szCs w:val="20"/>
                <w:lang w:val="en-MY"/>
              </w:rPr>
              <w:t>DVbi</w:t>
            </w:r>
            <w:proofErr w:type="spellEnd"/>
          </w:p>
        </w:tc>
        <w:tc>
          <w:tcPr>
            <w:tcW w:w="0" w:type="auto"/>
            <w:shd w:val="clear" w:color="auto" w:fill="auto"/>
            <w:hideMark/>
          </w:tcPr>
          <w:p w14:paraId="5F0552DB"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Pearson Correlation</w:t>
            </w:r>
          </w:p>
        </w:tc>
        <w:tc>
          <w:tcPr>
            <w:tcW w:w="0" w:type="auto"/>
            <w:shd w:val="clear" w:color="auto" w:fill="auto"/>
            <w:hideMark/>
          </w:tcPr>
          <w:p w14:paraId="6A4892C4"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.854</w:t>
            </w:r>
            <w:r w:rsidRPr="00E87B75">
              <w:rPr>
                <w:rFonts w:ascii="Times New Roman" w:hAnsi="Times New Roman"/>
                <w:sz w:val="20"/>
                <w:szCs w:val="20"/>
                <w:vertAlign w:val="superscript"/>
                <w:lang w:val="en-MY"/>
              </w:rPr>
              <w:t>**</w:t>
            </w:r>
          </w:p>
        </w:tc>
        <w:tc>
          <w:tcPr>
            <w:tcW w:w="0" w:type="auto"/>
            <w:shd w:val="clear" w:color="auto" w:fill="auto"/>
            <w:hideMark/>
          </w:tcPr>
          <w:p w14:paraId="7D336907"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1</w:t>
            </w:r>
          </w:p>
        </w:tc>
      </w:tr>
      <w:tr w:rsidR="00E87B75" w:rsidRPr="00E87B75" w14:paraId="6DBDEA25" w14:textId="77777777" w:rsidTr="00F9543D">
        <w:trPr>
          <w:trHeight w:val="420"/>
          <w:jc w:val="center"/>
        </w:trPr>
        <w:tc>
          <w:tcPr>
            <w:tcW w:w="0" w:type="auto"/>
            <w:vMerge/>
            <w:shd w:val="clear" w:color="auto" w:fill="auto"/>
            <w:hideMark/>
          </w:tcPr>
          <w:p w14:paraId="1D3C0627" w14:textId="77777777" w:rsidR="00E87B75" w:rsidRPr="00E87B75" w:rsidRDefault="00E87B75" w:rsidP="00F9543D">
            <w:pPr>
              <w:spacing w:after="0" w:line="240" w:lineRule="auto"/>
              <w:jc w:val="both"/>
              <w:rPr>
                <w:rFonts w:ascii="Times New Roman" w:hAnsi="Times New Roman"/>
                <w:sz w:val="20"/>
                <w:szCs w:val="20"/>
                <w:lang w:val="en-MY"/>
              </w:rPr>
            </w:pPr>
          </w:p>
        </w:tc>
        <w:tc>
          <w:tcPr>
            <w:tcW w:w="0" w:type="auto"/>
            <w:shd w:val="clear" w:color="auto" w:fill="auto"/>
            <w:hideMark/>
          </w:tcPr>
          <w:p w14:paraId="22C4D97E"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Sig. (2-tailed)</w:t>
            </w:r>
          </w:p>
        </w:tc>
        <w:tc>
          <w:tcPr>
            <w:tcW w:w="0" w:type="auto"/>
            <w:shd w:val="clear" w:color="auto" w:fill="auto"/>
            <w:hideMark/>
          </w:tcPr>
          <w:p w14:paraId="74D869A6"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&lt;.001</w:t>
            </w:r>
          </w:p>
        </w:tc>
        <w:tc>
          <w:tcPr>
            <w:tcW w:w="0" w:type="auto"/>
            <w:shd w:val="clear" w:color="auto" w:fill="auto"/>
            <w:hideMark/>
          </w:tcPr>
          <w:p w14:paraId="2D59EBF5" w14:textId="77777777" w:rsidR="00E87B75" w:rsidRPr="00E87B75" w:rsidRDefault="00E87B75" w:rsidP="00F9543D">
            <w:pPr>
              <w:spacing w:after="0" w:line="240" w:lineRule="auto"/>
              <w:jc w:val="center"/>
              <w:rPr>
                <w:rFonts w:ascii="Times New Roman" w:hAnsi="Times New Roman"/>
                <w:sz w:val="20"/>
                <w:szCs w:val="20"/>
                <w:lang w:val="en-MY"/>
              </w:rPr>
            </w:pPr>
          </w:p>
        </w:tc>
      </w:tr>
      <w:tr w:rsidR="00E87B75" w:rsidRPr="00E87B75" w14:paraId="5762637D" w14:textId="77777777" w:rsidTr="00F9543D">
        <w:trPr>
          <w:trHeight w:val="420"/>
          <w:jc w:val="center"/>
        </w:trPr>
        <w:tc>
          <w:tcPr>
            <w:tcW w:w="0" w:type="auto"/>
            <w:vMerge/>
            <w:shd w:val="clear" w:color="auto" w:fill="auto"/>
            <w:hideMark/>
          </w:tcPr>
          <w:p w14:paraId="29CC8CF9" w14:textId="77777777" w:rsidR="00E87B75" w:rsidRPr="00E87B75" w:rsidRDefault="00E87B75" w:rsidP="00F9543D">
            <w:pPr>
              <w:spacing w:after="0" w:line="240" w:lineRule="auto"/>
              <w:jc w:val="both"/>
              <w:rPr>
                <w:rFonts w:ascii="Times New Roman" w:hAnsi="Times New Roman"/>
                <w:sz w:val="20"/>
                <w:szCs w:val="20"/>
                <w:lang w:val="en-MY"/>
              </w:rPr>
            </w:pPr>
          </w:p>
        </w:tc>
        <w:tc>
          <w:tcPr>
            <w:tcW w:w="0" w:type="auto"/>
            <w:shd w:val="clear" w:color="auto" w:fill="auto"/>
            <w:hideMark/>
          </w:tcPr>
          <w:p w14:paraId="2748E5EE" w14:textId="77777777" w:rsidR="00E87B75" w:rsidRPr="00E87B75" w:rsidRDefault="00E87B75" w:rsidP="00F9543D">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N</w:t>
            </w:r>
          </w:p>
        </w:tc>
        <w:tc>
          <w:tcPr>
            <w:tcW w:w="0" w:type="auto"/>
            <w:shd w:val="clear" w:color="auto" w:fill="auto"/>
            <w:hideMark/>
          </w:tcPr>
          <w:p w14:paraId="32A99B27"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101</w:t>
            </w:r>
          </w:p>
        </w:tc>
        <w:tc>
          <w:tcPr>
            <w:tcW w:w="0" w:type="auto"/>
            <w:shd w:val="clear" w:color="auto" w:fill="auto"/>
            <w:hideMark/>
          </w:tcPr>
          <w:p w14:paraId="2FB1E9C8" w14:textId="77777777" w:rsidR="00E87B75" w:rsidRPr="00E87B75" w:rsidRDefault="00E87B75" w:rsidP="00F9543D">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101</w:t>
            </w:r>
          </w:p>
        </w:tc>
      </w:tr>
    </w:tbl>
    <w:p w14:paraId="748F9756" w14:textId="77777777" w:rsidR="00E87B75" w:rsidRPr="00E87B75" w:rsidRDefault="00E87B75" w:rsidP="00E87B75">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 Correlation is significant at the 0.01 level (2-tailed)</w:t>
      </w:r>
    </w:p>
    <w:p w14:paraId="43ADB1C8" w14:textId="77777777" w:rsidR="00E87B75" w:rsidRPr="00E87B75" w:rsidRDefault="00E87B75" w:rsidP="00E87B75">
      <w:pPr>
        <w:spacing w:after="0" w:line="240" w:lineRule="auto"/>
        <w:jc w:val="center"/>
        <w:rPr>
          <w:rFonts w:ascii="Times New Roman" w:hAnsi="Times New Roman"/>
          <w:sz w:val="20"/>
          <w:szCs w:val="20"/>
          <w:lang w:val="en-MY"/>
        </w:rPr>
      </w:pPr>
      <w:r w:rsidRPr="00E87B75">
        <w:rPr>
          <w:rFonts w:ascii="Times New Roman" w:hAnsi="Times New Roman"/>
          <w:sz w:val="20"/>
          <w:szCs w:val="20"/>
          <w:lang w:val="en-MY"/>
        </w:rPr>
        <w:t>Table 1.11: Result Service Quality of Pearson Correlation Coefficient</w:t>
      </w:r>
    </w:p>
    <w:p w14:paraId="798A2317" w14:textId="77777777" w:rsidR="00E87B75" w:rsidRDefault="00E87B75" w:rsidP="00E87B75">
      <w:pPr>
        <w:spacing w:after="0" w:line="240" w:lineRule="auto"/>
        <w:jc w:val="center"/>
        <w:rPr>
          <w:rFonts w:ascii="Times New Roman" w:hAnsi="Times New Roman"/>
          <w:sz w:val="20"/>
          <w:szCs w:val="20"/>
          <w:lang w:val="en-MY"/>
        </w:rPr>
      </w:pPr>
    </w:p>
    <w:p w14:paraId="4371169A" w14:textId="77777777" w:rsidR="00E87B75" w:rsidRDefault="00E87B75" w:rsidP="00E87B75">
      <w:pPr>
        <w:spacing w:after="0" w:line="240" w:lineRule="auto"/>
        <w:jc w:val="both"/>
        <w:rPr>
          <w:rFonts w:ascii="Times New Roman" w:hAnsi="Times New Roman"/>
          <w:sz w:val="20"/>
          <w:szCs w:val="20"/>
          <w:lang w:val="en-MY"/>
        </w:rPr>
      </w:pPr>
      <w:r w:rsidRPr="00E87B75">
        <w:rPr>
          <w:rFonts w:ascii="Times New Roman" w:hAnsi="Times New Roman"/>
          <w:sz w:val="20"/>
          <w:szCs w:val="20"/>
          <w:lang w:val="en-MY"/>
        </w:rPr>
        <w:t xml:space="preserve">With a correlation coefficient of 0.854, Table 1.11 demonstrates the strong positive association between </w:t>
      </w:r>
      <w:proofErr w:type="spellStart"/>
      <w:r>
        <w:rPr>
          <w:rFonts w:ascii="Times New Roman" w:hAnsi="Times New Roman"/>
          <w:sz w:val="20"/>
          <w:szCs w:val="20"/>
          <w:lang w:val="en-MY"/>
        </w:rPr>
        <w:t>behavioral</w:t>
      </w:r>
      <w:proofErr w:type="spellEnd"/>
      <w:r w:rsidRPr="00E87B75">
        <w:rPr>
          <w:rFonts w:ascii="Times New Roman" w:hAnsi="Times New Roman"/>
          <w:sz w:val="20"/>
          <w:szCs w:val="20"/>
          <w:lang w:val="en-MY"/>
        </w:rPr>
        <w:t xml:space="preserve"> intention to </w:t>
      </w:r>
      <w:r>
        <w:rPr>
          <w:rFonts w:ascii="Times New Roman" w:hAnsi="Times New Roman"/>
          <w:sz w:val="20"/>
          <w:szCs w:val="20"/>
          <w:lang w:val="en-MY"/>
        </w:rPr>
        <w:t>utilize</w:t>
      </w:r>
      <w:r w:rsidRPr="00E87B75">
        <w:rPr>
          <w:rFonts w:ascii="Times New Roman" w:hAnsi="Times New Roman"/>
          <w:sz w:val="20"/>
          <w:szCs w:val="20"/>
          <w:lang w:val="en-MY"/>
        </w:rPr>
        <w:t xml:space="preserve"> urban services technology (UST) and service quality. The highly significant level of 0.05 is exceeded by the two significant values of.001. There is a statistically significant correlation between the </w:t>
      </w:r>
      <w:proofErr w:type="spellStart"/>
      <w:r>
        <w:rPr>
          <w:rFonts w:ascii="Times New Roman" w:hAnsi="Times New Roman"/>
          <w:sz w:val="20"/>
          <w:szCs w:val="20"/>
          <w:lang w:val="en-MY"/>
        </w:rPr>
        <w:t>behavioral</w:t>
      </w:r>
      <w:proofErr w:type="spellEnd"/>
      <w:r w:rsidRPr="00E87B75">
        <w:rPr>
          <w:rFonts w:ascii="Times New Roman" w:hAnsi="Times New Roman"/>
          <w:sz w:val="20"/>
          <w:szCs w:val="20"/>
          <w:lang w:val="en-MY"/>
        </w:rPr>
        <w:t xml:space="preserve"> intention to </w:t>
      </w:r>
      <w:r>
        <w:rPr>
          <w:rFonts w:ascii="Times New Roman" w:hAnsi="Times New Roman"/>
          <w:sz w:val="20"/>
          <w:szCs w:val="20"/>
          <w:lang w:val="en-MY"/>
        </w:rPr>
        <w:t>utilize</w:t>
      </w:r>
      <w:r w:rsidRPr="00E87B75">
        <w:rPr>
          <w:rFonts w:ascii="Times New Roman" w:hAnsi="Times New Roman"/>
          <w:sz w:val="20"/>
          <w:szCs w:val="20"/>
          <w:lang w:val="en-MY"/>
        </w:rPr>
        <w:t xml:space="preserve"> urban services technology (UST) and the quality of the services provided.</w:t>
      </w:r>
    </w:p>
    <w:p w14:paraId="647CE57D" w14:textId="77777777" w:rsidR="00FE42CF" w:rsidRDefault="00FE42CF" w:rsidP="00E87B75">
      <w:pPr>
        <w:spacing w:after="0" w:line="240" w:lineRule="auto"/>
        <w:jc w:val="both"/>
        <w:rPr>
          <w:rFonts w:ascii="Times New Roman" w:hAnsi="Times New Roman"/>
          <w:sz w:val="20"/>
          <w:szCs w:val="20"/>
          <w:lang w:val="en-MY"/>
        </w:rPr>
      </w:pPr>
    </w:p>
    <w:p w14:paraId="267CDA8E" w14:textId="77777777" w:rsidR="00FE42CF" w:rsidRDefault="00FE42CF" w:rsidP="00E87B75">
      <w:pPr>
        <w:spacing w:after="0" w:line="240" w:lineRule="auto"/>
        <w:jc w:val="both"/>
        <w:rPr>
          <w:rFonts w:ascii="Times New Roman" w:hAnsi="Times New Roman"/>
          <w:sz w:val="20"/>
          <w:szCs w:val="20"/>
          <w:lang w:val="en-MY"/>
        </w:rPr>
      </w:pPr>
    </w:p>
    <w:p w14:paraId="1ED953E0" w14:textId="77777777" w:rsidR="00FE42CF" w:rsidRDefault="00FE42CF" w:rsidP="00E87B75">
      <w:pPr>
        <w:spacing w:after="0" w:line="240" w:lineRule="auto"/>
        <w:jc w:val="both"/>
        <w:rPr>
          <w:rFonts w:ascii="Times New Roman" w:hAnsi="Times New Roman"/>
          <w:sz w:val="20"/>
          <w:szCs w:val="20"/>
          <w:lang w:val="en-MY"/>
        </w:rPr>
      </w:pPr>
    </w:p>
    <w:p w14:paraId="12738D7F" w14:textId="77777777" w:rsidR="00FE42CF" w:rsidRDefault="00FE42CF" w:rsidP="00E87B75">
      <w:pPr>
        <w:spacing w:after="0" w:line="240" w:lineRule="auto"/>
        <w:jc w:val="both"/>
        <w:rPr>
          <w:rFonts w:ascii="Times New Roman" w:hAnsi="Times New Roman"/>
          <w:sz w:val="20"/>
          <w:szCs w:val="20"/>
          <w:lang w:val="en-MY"/>
        </w:rPr>
      </w:pPr>
    </w:p>
    <w:p w14:paraId="760801CC" w14:textId="77777777" w:rsidR="00FE42CF" w:rsidRDefault="00FE42CF" w:rsidP="00E87B75">
      <w:pPr>
        <w:spacing w:after="0" w:line="240" w:lineRule="auto"/>
        <w:jc w:val="both"/>
        <w:rPr>
          <w:rFonts w:ascii="Times New Roman" w:hAnsi="Times New Roman"/>
          <w:sz w:val="20"/>
          <w:szCs w:val="20"/>
          <w:lang w:val="en-MY"/>
        </w:rPr>
      </w:pPr>
    </w:p>
    <w:p w14:paraId="2C39E5F2" w14:textId="77777777" w:rsidR="00FE42CF" w:rsidRDefault="00FE42CF" w:rsidP="00E87B75">
      <w:pPr>
        <w:spacing w:after="0" w:line="240" w:lineRule="auto"/>
        <w:jc w:val="both"/>
        <w:rPr>
          <w:rFonts w:ascii="Times New Roman" w:hAnsi="Times New Roman"/>
          <w:sz w:val="20"/>
          <w:szCs w:val="20"/>
          <w:lang w:val="en-MY"/>
        </w:rPr>
      </w:pPr>
    </w:p>
    <w:p w14:paraId="4437520D" w14:textId="77777777" w:rsidR="00FE42CF" w:rsidRDefault="00FE42CF" w:rsidP="00E87B75">
      <w:pPr>
        <w:spacing w:after="0" w:line="240" w:lineRule="auto"/>
        <w:jc w:val="both"/>
        <w:rPr>
          <w:rFonts w:ascii="Times New Roman" w:hAnsi="Times New Roman"/>
          <w:sz w:val="20"/>
          <w:szCs w:val="20"/>
          <w:lang w:val="en-MY"/>
        </w:rPr>
      </w:pPr>
    </w:p>
    <w:p w14:paraId="19538E19" w14:textId="77777777" w:rsidR="00FE42CF" w:rsidRDefault="00FE42CF" w:rsidP="00E87B75">
      <w:pPr>
        <w:spacing w:after="0" w:line="240" w:lineRule="auto"/>
        <w:jc w:val="both"/>
        <w:rPr>
          <w:rFonts w:ascii="Times New Roman" w:hAnsi="Times New Roman"/>
          <w:sz w:val="20"/>
          <w:szCs w:val="20"/>
          <w:lang w:val="en-MY"/>
        </w:rPr>
      </w:pPr>
    </w:p>
    <w:p w14:paraId="357F1299" w14:textId="77777777" w:rsidR="00FE42CF" w:rsidRDefault="00FE42CF" w:rsidP="00E87B75">
      <w:pPr>
        <w:spacing w:after="0" w:line="240" w:lineRule="auto"/>
        <w:jc w:val="both"/>
        <w:rPr>
          <w:rFonts w:ascii="Times New Roman" w:hAnsi="Times New Roman"/>
          <w:sz w:val="20"/>
          <w:szCs w:val="20"/>
          <w:lang w:val="en-MY"/>
        </w:rPr>
      </w:pPr>
    </w:p>
    <w:p w14:paraId="66F9564A" w14:textId="77777777" w:rsidR="00FE42CF" w:rsidRDefault="00FE42CF" w:rsidP="00E87B75">
      <w:pPr>
        <w:spacing w:after="0" w:line="240" w:lineRule="auto"/>
        <w:jc w:val="both"/>
        <w:rPr>
          <w:rFonts w:ascii="Times New Roman" w:hAnsi="Times New Roman"/>
          <w:sz w:val="20"/>
          <w:szCs w:val="20"/>
          <w:lang w:val="en-MY"/>
        </w:rPr>
      </w:pPr>
    </w:p>
    <w:p w14:paraId="06704581" w14:textId="77777777" w:rsidR="00FE42CF" w:rsidRDefault="00FE42CF" w:rsidP="00E87B75">
      <w:pPr>
        <w:spacing w:after="0" w:line="240" w:lineRule="auto"/>
        <w:jc w:val="both"/>
        <w:rPr>
          <w:rFonts w:ascii="Times New Roman" w:hAnsi="Times New Roman"/>
          <w:sz w:val="20"/>
          <w:szCs w:val="20"/>
          <w:lang w:val="en-MY"/>
        </w:rPr>
      </w:pPr>
    </w:p>
    <w:p w14:paraId="1C271991" w14:textId="77777777" w:rsidR="00FE42CF" w:rsidRDefault="00FE42CF" w:rsidP="00E87B75">
      <w:pPr>
        <w:spacing w:after="0" w:line="240" w:lineRule="auto"/>
        <w:jc w:val="both"/>
        <w:rPr>
          <w:rFonts w:ascii="Times New Roman" w:hAnsi="Times New Roman"/>
          <w:sz w:val="20"/>
          <w:szCs w:val="20"/>
          <w:lang w:val="en-MY"/>
        </w:rPr>
      </w:pPr>
    </w:p>
    <w:p w14:paraId="230C8FE4" w14:textId="77777777" w:rsidR="00FE42CF" w:rsidRPr="00E87B75" w:rsidRDefault="00FE42CF" w:rsidP="00E87B75">
      <w:pPr>
        <w:spacing w:after="0" w:line="240" w:lineRule="auto"/>
        <w:jc w:val="both"/>
        <w:rPr>
          <w:rFonts w:ascii="Times New Roman" w:hAnsi="Times New Roman"/>
          <w:sz w:val="20"/>
          <w:szCs w:val="20"/>
          <w:lang w:val="en-MY"/>
        </w:rPr>
      </w:pPr>
    </w:p>
    <w:p w14:paraId="33F8EADB" w14:textId="77777777" w:rsidR="00E87B75" w:rsidRDefault="00E87B75" w:rsidP="00E87B75">
      <w:pPr>
        <w:spacing w:after="0" w:line="240" w:lineRule="auto"/>
        <w:rPr>
          <w:rFonts w:ascii="Times New Roman" w:hAnsi="Times New Roman"/>
          <w:sz w:val="20"/>
          <w:szCs w:val="20"/>
          <w:lang w:val="en-MY"/>
        </w:rPr>
      </w:pPr>
    </w:p>
    <w:p w14:paraId="6F56A2E8" w14:textId="77777777" w:rsidR="00FE42CF" w:rsidRDefault="00FE42CF" w:rsidP="00E87B75">
      <w:pPr>
        <w:spacing w:after="0" w:line="240" w:lineRule="auto"/>
        <w:rPr>
          <w:rFonts w:ascii="Times New Roman" w:hAnsi="Times New Roman"/>
          <w:sz w:val="20"/>
          <w:szCs w:val="20"/>
          <w:lang w:val="en-MY"/>
        </w:rPr>
      </w:pPr>
    </w:p>
    <w:p w14:paraId="69B485D4" w14:textId="77777777" w:rsidR="00FE42CF" w:rsidRDefault="00FE42CF" w:rsidP="00E87B75">
      <w:pPr>
        <w:spacing w:after="0" w:line="240" w:lineRule="auto"/>
        <w:rPr>
          <w:rFonts w:ascii="Times New Roman" w:hAnsi="Times New Roman"/>
          <w:sz w:val="20"/>
          <w:szCs w:val="20"/>
          <w:lang w:val="en-MY"/>
        </w:rPr>
      </w:pPr>
    </w:p>
    <w:p w14:paraId="4D7F176B" w14:textId="77777777" w:rsidR="00FE42CF" w:rsidRDefault="00FE42CF" w:rsidP="00E87B75">
      <w:pPr>
        <w:spacing w:after="0" w:line="240" w:lineRule="auto"/>
        <w:rPr>
          <w:rFonts w:ascii="Times New Roman" w:hAnsi="Times New Roman"/>
          <w:sz w:val="20"/>
          <w:szCs w:val="20"/>
          <w:lang w:val="en-MY"/>
        </w:rPr>
      </w:pPr>
    </w:p>
    <w:p w14:paraId="1FB231F3" w14:textId="77777777" w:rsidR="00FE42CF" w:rsidRDefault="00FE42CF" w:rsidP="00E87B75">
      <w:pPr>
        <w:spacing w:after="0" w:line="240" w:lineRule="auto"/>
        <w:rPr>
          <w:rFonts w:ascii="Times New Roman" w:hAnsi="Times New Roman"/>
          <w:sz w:val="20"/>
          <w:szCs w:val="20"/>
          <w:lang w:val="en-MY"/>
        </w:rPr>
      </w:pPr>
    </w:p>
    <w:p w14:paraId="1232F519" w14:textId="77777777" w:rsidR="00FE42CF" w:rsidRDefault="00FE42CF" w:rsidP="00E87B75">
      <w:pPr>
        <w:spacing w:after="0" w:line="240" w:lineRule="auto"/>
        <w:rPr>
          <w:rFonts w:ascii="Times New Roman" w:hAnsi="Times New Roman"/>
          <w:sz w:val="20"/>
          <w:szCs w:val="20"/>
          <w:lang w:val="en-MY"/>
        </w:rPr>
      </w:pPr>
    </w:p>
    <w:p w14:paraId="47F16DF0" w14:textId="77777777" w:rsidR="00E87B75" w:rsidRDefault="00E87B75" w:rsidP="00E87B75">
      <w:pPr>
        <w:pStyle w:val="Heading2"/>
        <w:numPr>
          <w:ilvl w:val="0"/>
          <w:numId w:val="0"/>
        </w:numPr>
        <w:spacing w:after="0"/>
        <w:ind w:left="540" w:hanging="540"/>
        <w:rPr>
          <w:lang w:val="en-MY"/>
        </w:rPr>
      </w:pPr>
      <w:r>
        <w:rPr>
          <w:lang w:val="en-MY"/>
        </w:rPr>
        <w:t>4.6 Discussion</w:t>
      </w:r>
    </w:p>
    <w:p w14:paraId="14137053" w14:textId="77777777" w:rsidR="0017475A" w:rsidRPr="0017475A" w:rsidRDefault="0017475A" w:rsidP="0017475A">
      <w:pPr>
        <w:spacing w:after="0" w:line="240" w:lineRule="auto"/>
        <w:jc w:val="both"/>
        <w:rPr>
          <w:rFonts w:ascii="Times New Roman" w:hAnsi="Times New Roman"/>
          <w:sz w:val="20"/>
          <w:szCs w:val="20"/>
          <w:lang w:val="en-MY"/>
        </w:rPr>
      </w:pPr>
      <w:r>
        <w:rPr>
          <w:rFonts w:ascii="Times New Roman" w:hAnsi="Times New Roman"/>
          <w:sz w:val="20"/>
          <w:szCs w:val="20"/>
          <w:lang w:val="en-MY"/>
        </w:rPr>
        <w:t>This research project aims</w:t>
      </w:r>
      <w:r w:rsidRPr="0017475A">
        <w:rPr>
          <w:rFonts w:ascii="Times New Roman" w:hAnsi="Times New Roman"/>
          <w:sz w:val="20"/>
          <w:szCs w:val="20"/>
          <w:lang w:val="en-MY"/>
        </w:rPr>
        <w:t xml:space="preserve"> to ascertain the association between perceived security, perceived ease of use, perceived usefulness, and service quality and </w:t>
      </w:r>
      <w:proofErr w:type="spellStart"/>
      <w:r>
        <w:rPr>
          <w:rFonts w:ascii="Times New Roman" w:hAnsi="Times New Roman"/>
          <w:sz w:val="20"/>
          <w:szCs w:val="20"/>
          <w:lang w:val="en-MY"/>
        </w:rPr>
        <w:t>behavioral</w:t>
      </w:r>
      <w:proofErr w:type="spellEnd"/>
      <w:r w:rsidRPr="0017475A">
        <w:rPr>
          <w:rFonts w:ascii="Times New Roman" w:hAnsi="Times New Roman"/>
          <w:sz w:val="20"/>
          <w:szCs w:val="20"/>
          <w:lang w:val="en-MY"/>
        </w:rPr>
        <w:t xml:space="preserve"> intention to </w:t>
      </w:r>
      <w:r>
        <w:rPr>
          <w:rFonts w:ascii="Times New Roman" w:hAnsi="Times New Roman"/>
          <w:sz w:val="20"/>
          <w:szCs w:val="20"/>
          <w:lang w:val="en-MY"/>
        </w:rPr>
        <w:t>utilize</w:t>
      </w:r>
      <w:r w:rsidRPr="0017475A">
        <w:rPr>
          <w:rFonts w:ascii="Times New Roman" w:hAnsi="Times New Roman"/>
          <w:sz w:val="20"/>
          <w:szCs w:val="20"/>
          <w:lang w:val="en-MY"/>
        </w:rPr>
        <w:t xml:space="preserve"> urban services technology (UST). Based on the collected data, there is a noteworthy correlation between the independent variables of perceived security, perceived ease of use, perceived usefulness, and service quality and the dependent variable of consumer </w:t>
      </w:r>
      <w:proofErr w:type="spellStart"/>
      <w:r>
        <w:rPr>
          <w:rFonts w:ascii="Times New Roman" w:hAnsi="Times New Roman"/>
          <w:sz w:val="20"/>
          <w:szCs w:val="20"/>
          <w:lang w:val="en-MY"/>
        </w:rPr>
        <w:t>behavioral</w:t>
      </w:r>
      <w:proofErr w:type="spellEnd"/>
      <w:r w:rsidRPr="0017475A">
        <w:rPr>
          <w:rFonts w:ascii="Times New Roman" w:hAnsi="Times New Roman"/>
          <w:sz w:val="20"/>
          <w:szCs w:val="20"/>
          <w:lang w:val="en-MY"/>
        </w:rPr>
        <w:t xml:space="preserve"> intention to use urban services technology (UST). Previous studies that found a link between the independent and dependent variables lend weight to this notion.</w:t>
      </w:r>
    </w:p>
    <w:p w14:paraId="48C8D55A" w14:textId="77777777" w:rsidR="0017475A" w:rsidRDefault="0017475A" w:rsidP="0017475A">
      <w:pPr>
        <w:spacing w:after="0" w:line="240" w:lineRule="auto"/>
        <w:rPr>
          <w:rFonts w:ascii="Times New Roman" w:hAnsi="Times New Roman"/>
          <w:sz w:val="20"/>
          <w:szCs w:val="20"/>
          <w:lang w:val="en-MY"/>
        </w:rPr>
      </w:pPr>
    </w:p>
    <w:p w14:paraId="5BADB62F" w14:textId="77777777" w:rsidR="0017475A" w:rsidRDefault="0017475A" w:rsidP="0017475A">
      <w:pPr>
        <w:spacing w:after="0" w:line="240" w:lineRule="auto"/>
        <w:jc w:val="both"/>
        <w:rPr>
          <w:rFonts w:ascii="Times New Roman" w:hAnsi="Times New Roman"/>
          <w:sz w:val="20"/>
          <w:szCs w:val="20"/>
          <w:lang w:val="en-MY"/>
        </w:rPr>
      </w:pPr>
      <w:r w:rsidRPr="0017475A">
        <w:rPr>
          <w:rFonts w:ascii="Times New Roman" w:hAnsi="Times New Roman"/>
          <w:sz w:val="20"/>
          <w:szCs w:val="20"/>
          <w:lang w:val="en-MY"/>
        </w:rPr>
        <w:t xml:space="preserve">The findings demonstrate that there was a positive correlation strength and a significant statistical connection between perceived security and </w:t>
      </w:r>
      <w:proofErr w:type="spellStart"/>
      <w:r>
        <w:rPr>
          <w:rFonts w:ascii="Times New Roman" w:hAnsi="Times New Roman"/>
          <w:sz w:val="20"/>
          <w:szCs w:val="20"/>
          <w:lang w:val="en-MY"/>
        </w:rPr>
        <w:t>behavioral</w:t>
      </w:r>
      <w:proofErr w:type="spellEnd"/>
      <w:r w:rsidRPr="0017475A">
        <w:rPr>
          <w:rFonts w:ascii="Times New Roman" w:hAnsi="Times New Roman"/>
          <w:sz w:val="20"/>
          <w:szCs w:val="20"/>
          <w:lang w:val="en-MY"/>
        </w:rPr>
        <w:t xml:space="preserve"> intention to use urban services technology (UST). According to the research findings, </w:t>
      </w:r>
      <w:r w:rsidRPr="0017475A">
        <w:rPr>
          <w:rFonts w:ascii="Times New Roman" w:hAnsi="Times New Roman"/>
          <w:sz w:val="20"/>
          <w:szCs w:val="20"/>
          <w:lang w:val="en-MY"/>
        </w:rPr>
        <w:lastRenderedPageBreak/>
        <w:t>(Javed, 2021), due to its reliance on cutting-edge technology for data gathering and analysis, the smart city is a crucial part of society's future infrastructure and requires a high level of security. According to a study (Leong, 2010), customer satisfaction, which was influenced by their opinions of the security and privacy of urban services technology, will reinforce data privacy regulations and ethical norms controlling the collection, use, and sharing of data within urban services technology. Empirical evidence suggests that the establishment of objective security and data privacy is a crucial prerequisite for the growth of citizens' trust and security (Kanaan, 2023), as it ensures that they have safeguards against unauthorized access or inappropriate use of their data, both in terms of the provision of services or products purchased. Furthermore, making sure that the technology used for urban services is inclusive and accessible, taking into account the various needs and preferences of every person (</w:t>
      </w:r>
      <w:proofErr w:type="spellStart"/>
      <w:r w:rsidRPr="0017475A">
        <w:rPr>
          <w:rFonts w:ascii="Times New Roman" w:hAnsi="Times New Roman"/>
          <w:sz w:val="20"/>
          <w:szCs w:val="20"/>
          <w:lang w:val="en-MY"/>
        </w:rPr>
        <w:t>Itair</w:t>
      </w:r>
      <w:proofErr w:type="spellEnd"/>
      <w:r w:rsidRPr="0017475A">
        <w:rPr>
          <w:rFonts w:ascii="Times New Roman" w:hAnsi="Times New Roman"/>
          <w:sz w:val="20"/>
          <w:szCs w:val="20"/>
          <w:lang w:val="en-MY"/>
        </w:rPr>
        <w:t>, 2023). To secure the trust and approval of citizens, a smart city must have a comprehensive infrastructure that integrates security from the outset (Braun, 2018).</w:t>
      </w:r>
    </w:p>
    <w:p w14:paraId="323316C5" w14:textId="77777777" w:rsidR="0021072F" w:rsidRDefault="0021072F" w:rsidP="0017475A">
      <w:pPr>
        <w:spacing w:after="0" w:line="240" w:lineRule="auto"/>
        <w:jc w:val="both"/>
        <w:rPr>
          <w:rFonts w:ascii="Times New Roman" w:hAnsi="Times New Roman"/>
          <w:sz w:val="20"/>
          <w:szCs w:val="20"/>
          <w:lang w:val="en-MY"/>
        </w:rPr>
      </w:pPr>
    </w:p>
    <w:p w14:paraId="6CFD5A68" w14:textId="77777777" w:rsidR="00A13AB3" w:rsidRPr="00A13AB3" w:rsidRDefault="00A13AB3" w:rsidP="00A13AB3">
      <w:pPr>
        <w:spacing w:after="0" w:line="240" w:lineRule="auto"/>
        <w:jc w:val="both"/>
        <w:rPr>
          <w:rFonts w:ascii="Times New Roman" w:hAnsi="Times New Roman"/>
          <w:sz w:val="20"/>
          <w:szCs w:val="20"/>
          <w:lang w:val="en-MY"/>
        </w:rPr>
      </w:pPr>
      <w:r w:rsidRPr="00A13AB3">
        <w:rPr>
          <w:rFonts w:ascii="Times New Roman" w:hAnsi="Times New Roman"/>
          <w:sz w:val="20"/>
          <w:szCs w:val="20"/>
          <w:lang w:val="en-MY"/>
        </w:rPr>
        <w:t xml:space="preserve">The results indicate that there is a statistically significant and strong positive association between the </w:t>
      </w:r>
      <w:proofErr w:type="spellStart"/>
      <w:r>
        <w:rPr>
          <w:rFonts w:ascii="Times New Roman" w:hAnsi="Times New Roman"/>
          <w:sz w:val="20"/>
          <w:szCs w:val="20"/>
          <w:lang w:val="en-MY"/>
        </w:rPr>
        <w:t>behavioral</w:t>
      </w:r>
      <w:proofErr w:type="spellEnd"/>
      <w:r w:rsidRPr="00A13AB3">
        <w:rPr>
          <w:rFonts w:ascii="Times New Roman" w:hAnsi="Times New Roman"/>
          <w:sz w:val="20"/>
          <w:szCs w:val="20"/>
          <w:lang w:val="en-MY"/>
        </w:rPr>
        <w:t xml:space="preserve"> intention to </w:t>
      </w:r>
      <w:r>
        <w:rPr>
          <w:rFonts w:ascii="Times New Roman" w:hAnsi="Times New Roman"/>
          <w:sz w:val="20"/>
          <w:szCs w:val="20"/>
          <w:lang w:val="en-MY"/>
        </w:rPr>
        <w:t>utilize</w:t>
      </w:r>
      <w:r w:rsidRPr="00A13AB3">
        <w:rPr>
          <w:rFonts w:ascii="Times New Roman" w:hAnsi="Times New Roman"/>
          <w:sz w:val="20"/>
          <w:szCs w:val="20"/>
          <w:lang w:val="en-MY"/>
        </w:rPr>
        <w:t xml:space="preserve"> urban service technology and perceived ease of use. The results of a study that was conducted by (</w:t>
      </w:r>
      <w:proofErr w:type="spellStart"/>
      <w:r w:rsidRPr="00A13AB3">
        <w:rPr>
          <w:rFonts w:ascii="Times New Roman" w:hAnsi="Times New Roman"/>
          <w:sz w:val="20"/>
          <w:szCs w:val="20"/>
          <w:lang w:val="en-MY"/>
        </w:rPr>
        <w:t>Manogaran</w:t>
      </w:r>
      <w:proofErr w:type="spellEnd"/>
      <w:r w:rsidRPr="00A13AB3">
        <w:rPr>
          <w:rFonts w:ascii="Times New Roman" w:hAnsi="Times New Roman"/>
          <w:sz w:val="20"/>
          <w:szCs w:val="20"/>
          <w:lang w:val="en-MY"/>
        </w:rPr>
        <w:t>, 2023) provide credence to the idea that a key determinant of consumer acceptance of technology in smart cities is the relationship between perceived ease of use (PEOU) and urban services technology (UST). Consumers' propensity to use UST is significantly influenced by the perceived ease of use construct, which is related to the belief that technology would make tasks easier. In another study (</w:t>
      </w:r>
      <w:proofErr w:type="spellStart"/>
      <w:r w:rsidRPr="00A13AB3">
        <w:rPr>
          <w:rFonts w:ascii="Times New Roman" w:hAnsi="Times New Roman"/>
          <w:sz w:val="20"/>
          <w:szCs w:val="20"/>
          <w:lang w:val="en-MY"/>
        </w:rPr>
        <w:t>Yigitcanlar</w:t>
      </w:r>
      <w:proofErr w:type="spellEnd"/>
      <w:r w:rsidRPr="00A13AB3">
        <w:rPr>
          <w:rFonts w:ascii="Times New Roman" w:hAnsi="Times New Roman"/>
          <w:sz w:val="20"/>
          <w:szCs w:val="20"/>
          <w:lang w:val="en-MY"/>
        </w:rPr>
        <w:t xml:space="preserve">, 2018), regarding urban service technologies, particularly within the framework of smart cities, the relationship between perceived ease of use and these technologies is a multifaceted subject involving numerous stakeholders. Moreover, people are more inclined to </w:t>
      </w:r>
      <w:r>
        <w:rPr>
          <w:rFonts w:ascii="Times New Roman" w:hAnsi="Times New Roman"/>
          <w:sz w:val="20"/>
          <w:szCs w:val="20"/>
          <w:lang w:val="en-MY"/>
        </w:rPr>
        <w:t>utilize</w:t>
      </w:r>
      <w:r w:rsidRPr="00A13AB3">
        <w:rPr>
          <w:rFonts w:ascii="Times New Roman" w:hAnsi="Times New Roman"/>
          <w:sz w:val="20"/>
          <w:szCs w:val="20"/>
          <w:lang w:val="en-MY"/>
        </w:rPr>
        <w:t xml:space="preserve"> urban services technology to the fullest extent possible when they find it easy to use (Paiva, 2021). Based on (Cuesta-</w:t>
      </w:r>
      <w:proofErr w:type="spellStart"/>
      <w:r w:rsidRPr="00A13AB3">
        <w:rPr>
          <w:rFonts w:ascii="Times New Roman" w:hAnsi="Times New Roman"/>
          <w:sz w:val="20"/>
          <w:szCs w:val="20"/>
          <w:lang w:val="en-MY"/>
        </w:rPr>
        <w:t>Valiño</w:t>
      </w:r>
      <w:proofErr w:type="spellEnd"/>
      <w:r w:rsidRPr="00A13AB3">
        <w:rPr>
          <w:rFonts w:ascii="Times New Roman" w:hAnsi="Times New Roman"/>
          <w:sz w:val="20"/>
          <w:szCs w:val="20"/>
          <w:lang w:val="en-MY"/>
        </w:rPr>
        <w:t xml:space="preserve">, 2022) a positive experience with simple-to-use urban services technology can lead to word-of-mouth recommendations and help to build a positive reputation for the technology and the </w:t>
      </w:r>
      <w:r>
        <w:rPr>
          <w:rFonts w:ascii="Times New Roman" w:hAnsi="Times New Roman"/>
          <w:sz w:val="20"/>
          <w:szCs w:val="20"/>
          <w:lang w:val="en-MY"/>
        </w:rPr>
        <w:t>organizations</w:t>
      </w:r>
      <w:r w:rsidRPr="00A13AB3">
        <w:rPr>
          <w:rFonts w:ascii="Times New Roman" w:hAnsi="Times New Roman"/>
          <w:sz w:val="20"/>
          <w:szCs w:val="20"/>
          <w:lang w:val="en-MY"/>
        </w:rPr>
        <w:t xml:space="preserve"> implementing it. </w:t>
      </w:r>
      <w:r w:rsidR="00641524" w:rsidRPr="00641524">
        <w:rPr>
          <w:rFonts w:ascii="Times New Roman" w:hAnsi="Times New Roman"/>
          <w:sz w:val="20"/>
          <w:szCs w:val="20"/>
          <w:lang w:val="en-MY"/>
        </w:rPr>
        <w:t>The acceptance and efficacy of these technologies are therefore significantly correlated with how simple they are regarded to be to use.</w:t>
      </w:r>
      <w:r w:rsidR="00641524">
        <w:rPr>
          <w:rFonts w:ascii="Times New Roman" w:hAnsi="Times New Roman"/>
          <w:sz w:val="20"/>
          <w:szCs w:val="20"/>
          <w:lang w:val="en-MY"/>
        </w:rPr>
        <w:t xml:space="preserve"> </w:t>
      </w:r>
      <w:r w:rsidRPr="00A13AB3">
        <w:rPr>
          <w:rFonts w:ascii="Times New Roman" w:hAnsi="Times New Roman"/>
          <w:sz w:val="20"/>
          <w:szCs w:val="20"/>
          <w:lang w:val="en-MY"/>
        </w:rPr>
        <w:t xml:space="preserve">This is a result of people's propensity to accept and integrate technology that they see as being easy to use into their daily operations. </w:t>
      </w:r>
    </w:p>
    <w:p w14:paraId="4E8235A0" w14:textId="77777777" w:rsidR="0021072F" w:rsidRDefault="0021072F" w:rsidP="0017475A">
      <w:pPr>
        <w:spacing w:after="0" w:line="240" w:lineRule="auto"/>
        <w:jc w:val="both"/>
        <w:rPr>
          <w:rFonts w:ascii="Times New Roman" w:hAnsi="Times New Roman"/>
          <w:sz w:val="20"/>
          <w:szCs w:val="20"/>
          <w:lang w:val="en-MY"/>
        </w:rPr>
      </w:pPr>
    </w:p>
    <w:p w14:paraId="7450200D" w14:textId="77777777" w:rsidR="00514C2E" w:rsidRDefault="00514C2E" w:rsidP="00514C2E">
      <w:pPr>
        <w:spacing w:after="0" w:line="240" w:lineRule="auto"/>
        <w:jc w:val="both"/>
        <w:rPr>
          <w:rFonts w:ascii="Times New Roman" w:hAnsi="Times New Roman"/>
          <w:sz w:val="20"/>
          <w:szCs w:val="20"/>
          <w:lang w:val="en-MY"/>
        </w:rPr>
      </w:pPr>
      <w:r w:rsidRPr="00027299">
        <w:rPr>
          <w:rFonts w:ascii="Times New Roman" w:hAnsi="Times New Roman"/>
          <w:sz w:val="20"/>
          <w:szCs w:val="20"/>
          <w:lang w:val="en-MY"/>
        </w:rPr>
        <w:t xml:space="preserve">The results show that there is a statistically significant association with a high positive correlation strength between </w:t>
      </w:r>
      <w:proofErr w:type="spellStart"/>
      <w:r>
        <w:rPr>
          <w:rFonts w:ascii="Times New Roman" w:hAnsi="Times New Roman"/>
          <w:sz w:val="20"/>
          <w:szCs w:val="20"/>
          <w:lang w:val="en-MY"/>
        </w:rPr>
        <w:t>behavioral</w:t>
      </w:r>
      <w:proofErr w:type="spellEnd"/>
      <w:r w:rsidRPr="00027299">
        <w:rPr>
          <w:rFonts w:ascii="Times New Roman" w:hAnsi="Times New Roman"/>
          <w:sz w:val="20"/>
          <w:szCs w:val="20"/>
          <w:lang w:val="en-MY"/>
        </w:rPr>
        <w:t xml:space="preserve"> intention to </w:t>
      </w:r>
      <w:r>
        <w:rPr>
          <w:rFonts w:ascii="Times New Roman" w:hAnsi="Times New Roman"/>
          <w:sz w:val="20"/>
          <w:szCs w:val="20"/>
          <w:lang w:val="en-MY"/>
        </w:rPr>
        <w:t>utilize</w:t>
      </w:r>
      <w:r w:rsidRPr="00027299">
        <w:rPr>
          <w:rFonts w:ascii="Times New Roman" w:hAnsi="Times New Roman"/>
          <w:sz w:val="20"/>
          <w:szCs w:val="20"/>
          <w:lang w:val="en-MY"/>
        </w:rPr>
        <w:t xml:space="preserve"> urban service technology and perceived usefulness. The consequences for the usefulness are substantial, as evidenced by the research findings showing a strong positive association between communities' </w:t>
      </w:r>
      <w:proofErr w:type="spellStart"/>
      <w:r>
        <w:rPr>
          <w:rFonts w:ascii="Times New Roman" w:hAnsi="Times New Roman"/>
          <w:sz w:val="20"/>
          <w:szCs w:val="20"/>
          <w:lang w:val="en-MY"/>
        </w:rPr>
        <w:t>behavioral</w:t>
      </w:r>
      <w:proofErr w:type="spellEnd"/>
      <w:r w:rsidRPr="00027299">
        <w:rPr>
          <w:rFonts w:ascii="Times New Roman" w:hAnsi="Times New Roman"/>
          <w:sz w:val="20"/>
          <w:szCs w:val="20"/>
          <w:lang w:val="en-MY"/>
        </w:rPr>
        <w:t xml:space="preserve"> intentions towards urban service technology and perceived usefulness.</w:t>
      </w:r>
      <w:r w:rsidRPr="00514C2E">
        <w:rPr>
          <w:rFonts w:ascii="Times New Roman" w:hAnsi="Times New Roman"/>
          <w:sz w:val="20"/>
          <w:szCs w:val="20"/>
          <w:lang w:val="en-MY"/>
        </w:rPr>
        <w:t xml:space="preserve"> </w:t>
      </w:r>
      <w:r w:rsidRPr="001E71A7">
        <w:rPr>
          <w:rFonts w:ascii="Times New Roman" w:hAnsi="Times New Roman"/>
          <w:sz w:val="20"/>
          <w:szCs w:val="20"/>
          <w:lang w:val="en-MY"/>
        </w:rPr>
        <w:t xml:space="preserve">Based on the previous study (Jones &amp; Kauppi, 2018), </w:t>
      </w:r>
      <w:r w:rsidRPr="00514C2E">
        <w:rPr>
          <w:rFonts w:ascii="Times New Roman" w:hAnsi="Times New Roman"/>
          <w:sz w:val="20"/>
          <w:szCs w:val="20"/>
          <w:lang w:val="en-MY"/>
        </w:rPr>
        <w:t>when it comes to user adoption of technology, perceived usefulness—rather than perceived ease—is the most crucial factor. The total benefits of the system to improve user performance as well as its productivity and effectiveness are connected with perceived usefulness.  (Ali, 2022) also mentioned that urban services technology's perceived usefulness is mostly determined by its capacity to improve convenience and efficiency. Using the streamlined operations made possible by waste management plans, smart transit networks, and public safety initiatives, communities can save a substantial amount of time and effort.</w:t>
      </w:r>
    </w:p>
    <w:p w14:paraId="40EA8643" w14:textId="77777777" w:rsidR="00FE42CF" w:rsidRDefault="00FE42CF" w:rsidP="00514C2E">
      <w:pPr>
        <w:spacing w:after="0" w:line="240" w:lineRule="auto"/>
        <w:jc w:val="both"/>
        <w:rPr>
          <w:rFonts w:ascii="Times New Roman" w:hAnsi="Times New Roman"/>
          <w:sz w:val="20"/>
          <w:szCs w:val="20"/>
          <w:lang w:val="en-MY"/>
        </w:rPr>
      </w:pPr>
    </w:p>
    <w:p w14:paraId="002D95C8" w14:textId="77777777" w:rsidR="00FE42CF" w:rsidRDefault="00FE42CF" w:rsidP="00514C2E">
      <w:pPr>
        <w:spacing w:after="0" w:line="240" w:lineRule="auto"/>
        <w:jc w:val="both"/>
        <w:rPr>
          <w:rFonts w:ascii="Times New Roman" w:hAnsi="Times New Roman"/>
          <w:sz w:val="20"/>
          <w:szCs w:val="20"/>
          <w:lang w:val="en-MY"/>
        </w:rPr>
      </w:pPr>
    </w:p>
    <w:p w14:paraId="6FD7BA2C" w14:textId="77777777" w:rsidR="00FE42CF" w:rsidRDefault="00FE42CF" w:rsidP="00514C2E">
      <w:pPr>
        <w:spacing w:after="0" w:line="240" w:lineRule="auto"/>
        <w:jc w:val="both"/>
        <w:rPr>
          <w:rFonts w:ascii="Times New Roman" w:hAnsi="Times New Roman"/>
          <w:sz w:val="20"/>
          <w:szCs w:val="20"/>
          <w:lang w:val="en-MY"/>
        </w:rPr>
      </w:pPr>
    </w:p>
    <w:p w14:paraId="420E23BF" w14:textId="77777777" w:rsidR="00514C2E" w:rsidRDefault="00514C2E" w:rsidP="00514C2E">
      <w:pPr>
        <w:spacing w:after="0" w:line="240" w:lineRule="auto"/>
        <w:jc w:val="both"/>
        <w:rPr>
          <w:rFonts w:ascii="Times New Roman" w:hAnsi="Times New Roman"/>
          <w:sz w:val="20"/>
          <w:szCs w:val="20"/>
          <w:lang w:val="en-MY"/>
        </w:rPr>
      </w:pPr>
    </w:p>
    <w:p w14:paraId="337E1EB2" w14:textId="77777777" w:rsidR="003C6687" w:rsidRPr="003C6687" w:rsidRDefault="003C6687" w:rsidP="003C6687">
      <w:pPr>
        <w:spacing w:after="0" w:line="240" w:lineRule="auto"/>
        <w:jc w:val="both"/>
        <w:rPr>
          <w:rFonts w:ascii="Times New Roman" w:hAnsi="Times New Roman"/>
          <w:sz w:val="20"/>
          <w:szCs w:val="20"/>
          <w:lang w:val="en-MY"/>
        </w:rPr>
      </w:pPr>
      <w:r w:rsidRPr="003C6687">
        <w:rPr>
          <w:rFonts w:ascii="Times New Roman" w:hAnsi="Times New Roman"/>
          <w:sz w:val="20"/>
          <w:szCs w:val="20"/>
          <w:lang w:val="en-MY"/>
        </w:rPr>
        <w:t xml:space="preserve">In summary, there is a statistically significant association with a </w:t>
      </w:r>
      <w:r>
        <w:rPr>
          <w:rFonts w:ascii="Times New Roman" w:hAnsi="Times New Roman"/>
          <w:sz w:val="20"/>
          <w:szCs w:val="20"/>
          <w:lang w:val="en-MY"/>
        </w:rPr>
        <w:t>high-strength</w:t>
      </w:r>
      <w:r w:rsidRPr="003C6687">
        <w:rPr>
          <w:rFonts w:ascii="Times New Roman" w:hAnsi="Times New Roman"/>
          <w:sz w:val="20"/>
          <w:szCs w:val="20"/>
          <w:lang w:val="en-MY"/>
        </w:rPr>
        <w:t xml:space="preserve"> positive correlation between service quality and </w:t>
      </w:r>
      <w:proofErr w:type="spellStart"/>
      <w:r>
        <w:rPr>
          <w:rFonts w:ascii="Times New Roman" w:hAnsi="Times New Roman"/>
          <w:sz w:val="20"/>
          <w:szCs w:val="20"/>
          <w:lang w:val="en-MY"/>
        </w:rPr>
        <w:t>behavioral</w:t>
      </w:r>
      <w:proofErr w:type="spellEnd"/>
      <w:r w:rsidRPr="003C6687">
        <w:rPr>
          <w:rFonts w:ascii="Times New Roman" w:hAnsi="Times New Roman"/>
          <w:sz w:val="20"/>
          <w:szCs w:val="20"/>
          <w:lang w:val="en-MY"/>
        </w:rPr>
        <w:t xml:space="preserve"> intention to </w:t>
      </w:r>
      <w:r>
        <w:rPr>
          <w:rFonts w:ascii="Times New Roman" w:hAnsi="Times New Roman"/>
          <w:sz w:val="20"/>
          <w:szCs w:val="20"/>
          <w:lang w:val="en-MY"/>
        </w:rPr>
        <w:t>utilize</w:t>
      </w:r>
      <w:r w:rsidRPr="003C6687">
        <w:rPr>
          <w:rFonts w:ascii="Times New Roman" w:hAnsi="Times New Roman"/>
          <w:sz w:val="20"/>
          <w:szCs w:val="20"/>
          <w:lang w:val="en-MY"/>
        </w:rPr>
        <w:t xml:space="preserve"> urban services technology (UST). The research findings suggest that there is little relationship between the </w:t>
      </w:r>
      <w:proofErr w:type="spellStart"/>
      <w:r>
        <w:rPr>
          <w:rFonts w:ascii="Times New Roman" w:hAnsi="Times New Roman"/>
          <w:sz w:val="20"/>
          <w:szCs w:val="20"/>
          <w:lang w:val="en-MY"/>
        </w:rPr>
        <w:t>behavioral</w:t>
      </w:r>
      <w:proofErr w:type="spellEnd"/>
      <w:r w:rsidRPr="003C6687">
        <w:rPr>
          <w:rFonts w:ascii="Times New Roman" w:hAnsi="Times New Roman"/>
          <w:sz w:val="20"/>
          <w:szCs w:val="20"/>
          <w:lang w:val="en-MY"/>
        </w:rPr>
        <w:t xml:space="preserve"> intention of communities to use urban services technology (UST) and the quality of such services. This has important consequences for service quality. service quality, according to (Khan, 2023), is the choice that customers make based on how much they perceive the quality of the service to differ from what they receive. As it will improve customer involvement and relationships, high service efficiency is expected to result in higher customer satisfaction, (Rane, 2023). Clients who receive excellent service are more likely to say they plan to embrace and make use of technology-enabled urban services, according to (Meuter, 2017), making businesses more competitive in the market. This study employs the framework for </w:t>
      </w:r>
      <w:r>
        <w:rPr>
          <w:rFonts w:ascii="Times New Roman" w:hAnsi="Times New Roman"/>
          <w:sz w:val="20"/>
          <w:szCs w:val="20"/>
          <w:lang w:val="en-MY"/>
        </w:rPr>
        <w:t>characterizing</w:t>
      </w:r>
      <w:r w:rsidRPr="003C6687">
        <w:rPr>
          <w:rFonts w:ascii="Times New Roman" w:hAnsi="Times New Roman"/>
          <w:sz w:val="20"/>
          <w:szCs w:val="20"/>
          <w:lang w:val="en-MY"/>
        </w:rPr>
        <w:t xml:space="preserve"> service quality. Furthermore, the quality of the service can be ascertained by examining the variations between the anticipated and perceived services. Quality of service and client satisfaction are positively correlated. According to (N., 2019), </w:t>
      </w:r>
      <w:r w:rsidR="00641524" w:rsidRPr="00641524">
        <w:rPr>
          <w:rFonts w:ascii="Times New Roman" w:hAnsi="Times New Roman"/>
          <w:sz w:val="20"/>
          <w:szCs w:val="20"/>
          <w:lang w:val="en-MY"/>
        </w:rPr>
        <w:t>Service quality is defined as an organization's capacity to satisfy the needs of its customers</w:t>
      </w:r>
      <w:r w:rsidRPr="003C6687">
        <w:rPr>
          <w:rFonts w:ascii="Times New Roman" w:hAnsi="Times New Roman"/>
          <w:sz w:val="20"/>
          <w:szCs w:val="20"/>
          <w:lang w:val="en-MY"/>
        </w:rPr>
        <w:t>.</w:t>
      </w:r>
      <w:bookmarkEnd w:id="3"/>
      <w:bookmarkEnd w:id="4"/>
    </w:p>
    <w:permEnd w:id="1034765577"/>
    <w:p w14:paraId="086C5102" w14:textId="77777777" w:rsidR="003C6687" w:rsidRDefault="003C6687" w:rsidP="00FE42CF">
      <w:pPr>
        <w:pStyle w:val="ListParagraph"/>
        <w:spacing w:after="0" w:line="240" w:lineRule="auto"/>
        <w:ind w:left="0"/>
        <w:rPr>
          <w:rFonts w:ascii="Times New Roman" w:hAnsi="Times New Roman"/>
          <w:b/>
          <w:sz w:val="24"/>
          <w:szCs w:val="20"/>
        </w:rPr>
      </w:pPr>
    </w:p>
    <w:p w14:paraId="3E6C7200" w14:textId="77777777" w:rsidR="002D117E" w:rsidRPr="00F041DE" w:rsidRDefault="003C6687" w:rsidP="00FE42CF">
      <w:pPr>
        <w:pStyle w:val="Heading1"/>
        <w:jc w:val="left"/>
      </w:pPr>
      <w:r>
        <w:t xml:space="preserve">5.0 </w:t>
      </w:r>
      <w:r w:rsidR="002D117E" w:rsidRPr="00F041DE">
        <w:t>CONCLUSION</w:t>
      </w:r>
    </w:p>
    <w:p w14:paraId="615E2D49" w14:textId="77777777" w:rsidR="002D117E" w:rsidRPr="00B84CCA" w:rsidRDefault="00B84CCA" w:rsidP="00B84CCA">
      <w:pPr>
        <w:spacing w:after="0" w:line="240" w:lineRule="auto"/>
        <w:jc w:val="both"/>
        <w:rPr>
          <w:rFonts w:ascii="Times New Roman" w:hAnsi="Times New Roman"/>
          <w:sz w:val="20"/>
          <w:szCs w:val="20"/>
          <w:lang w:val="en-MY"/>
        </w:rPr>
      </w:pPr>
      <w:permStart w:id="1730304091" w:edGrp="everyone"/>
      <w:r w:rsidRPr="00B84CCA">
        <w:rPr>
          <w:rFonts w:ascii="Times New Roman" w:hAnsi="Times New Roman"/>
          <w:sz w:val="20"/>
          <w:szCs w:val="20"/>
          <w:lang w:val="en-MY"/>
        </w:rPr>
        <w:lastRenderedPageBreak/>
        <w:t xml:space="preserve">By using survey analysis, the study was able to address all four research questions, meet its objectives, and accept all four hypotheses. According to the study, </w:t>
      </w:r>
      <w:proofErr w:type="spellStart"/>
      <w:r>
        <w:rPr>
          <w:rFonts w:ascii="Times New Roman" w:hAnsi="Times New Roman"/>
          <w:sz w:val="20"/>
          <w:szCs w:val="20"/>
          <w:lang w:val="en-MY"/>
        </w:rPr>
        <w:t>behavioral</w:t>
      </w:r>
      <w:proofErr w:type="spellEnd"/>
      <w:r w:rsidRPr="00B84CCA">
        <w:rPr>
          <w:rFonts w:ascii="Times New Roman" w:hAnsi="Times New Roman"/>
          <w:sz w:val="20"/>
          <w:szCs w:val="20"/>
          <w:lang w:val="en-MY"/>
        </w:rPr>
        <w:t xml:space="preserve"> intentions to use Urban Services Technology (UST) are significantly influenced by perceived security, ease of use, usefulness, and service quality. In general, this study is crucial to determining how communities, particularly in Pandan Jaya, Ampang, Selangor, perceive the purpose </w:t>
      </w:r>
      <w:r>
        <w:rPr>
          <w:rFonts w:ascii="Times New Roman" w:hAnsi="Times New Roman"/>
          <w:sz w:val="20"/>
          <w:szCs w:val="20"/>
          <w:lang w:val="en-MY"/>
        </w:rPr>
        <w:t>of using</w:t>
      </w:r>
      <w:r w:rsidRPr="00B84CCA">
        <w:rPr>
          <w:rFonts w:ascii="Times New Roman" w:hAnsi="Times New Roman"/>
          <w:sz w:val="20"/>
          <w:szCs w:val="20"/>
          <w:lang w:val="en-MY"/>
        </w:rPr>
        <w:t xml:space="preserve"> Urban Service Technology (UST). The study showed how Urban Services Technology (UST) has increased community productivity and efficiency by simplifying the everyday duties carried out by communities. Based on the results, this study shows how Urban Services Technology (UST)'s ability to provide real-time information and services has successfully improved accessibility and mobility. Additionally, it makes it easier for locals to plan their routes, access transit alternatives, and traverse the city. It demonstrates how the safety and security of both residents and visitors </w:t>
      </w:r>
      <w:r>
        <w:rPr>
          <w:rFonts w:ascii="Times New Roman" w:hAnsi="Times New Roman"/>
          <w:sz w:val="20"/>
          <w:szCs w:val="20"/>
          <w:lang w:val="en-MY"/>
        </w:rPr>
        <w:t>are</w:t>
      </w:r>
      <w:r w:rsidRPr="00B84CCA">
        <w:rPr>
          <w:rFonts w:ascii="Times New Roman" w:hAnsi="Times New Roman"/>
          <w:sz w:val="20"/>
          <w:szCs w:val="20"/>
          <w:lang w:val="en-MY"/>
        </w:rPr>
        <w:t xml:space="preserve"> increased by technologically enabled urban services, hence enhancing overall urban security measures. The use of Urban Services Technology (UST) thereby improves the quality of life for urban people. Furthermore, the findings of this study support the use of urban services. Technology fosters economic growth and encourages innovation. Through the establishment of new company opportunities, employment opportunities, investment attractiveness, and creative solutions, digital startups and entrepreneurs can bring economic prosperity to urban regions. To sum up, it is thought that future researchers working in the same field could find this study helpful. </w:t>
      </w:r>
    </w:p>
    <w:permEnd w:id="1730304091"/>
    <w:p w14:paraId="74FC27B4" w14:textId="77777777" w:rsidR="00B84CCA" w:rsidRDefault="00B84CCA" w:rsidP="00B84CCA">
      <w:pPr>
        <w:rPr>
          <w:rFonts w:ascii="Times New Roman" w:hAnsi="Times New Roman"/>
          <w:b/>
          <w:sz w:val="24"/>
          <w:szCs w:val="20"/>
        </w:rPr>
      </w:pPr>
    </w:p>
    <w:p w14:paraId="088C0A99" w14:textId="77777777" w:rsidR="00B84CCA" w:rsidRDefault="00B84CCA" w:rsidP="00B84CCA">
      <w:pPr>
        <w:rPr>
          <w:rFonts w:ascii="Times New Roman" w:hAnsi="Times New Roman"/>
          <w:b/>
          <w:sz w:val="24"/>
          <w:szCs w:val="20"/>
        </w:rPr>
      </w:pPr>
    </w:p>
    <w:p w14:paraId="7F7F39C3" w14:textId="77777777" w:rsidR="00B84CCA" w:rsidRDefault="00B84CCA" w:rsidP="00B84CCA">
      <w:pPr>
        <w:rPr>
          <w:rFonts w:ascii="Times New Roman" w:hAnsi="Times New Roman"/>
          <w:b/>
          <w:sz w:val="24"/>
          <w:szCs w:val="20"/>
        </w:rPr>
      </w:pPr>
    </w:p>
    <w:p w14:paraId="4ED7F828" w14:textId="77777777" w:rsidR="00B84CCA" w:rsidRDefault="00B84CCA" w:rsidP="00B84CCA">
      <w:pPr>
        <w:rPr>
          <w:rFonts w:ascii="Times New Roman" w:hAnsi="Times New Roman"/>
          <w:b/>
          <w:sz w:val="24"/>
          <w:szCs w:val="20"/>
        </w:rPr>
      </w:pPr>
    </w:p>
    <w:p w14:paraId="4E57FC5C" w14:textId="77777777" w:rsidR="00B84CCA" w:rsidRDefault="00B84CCA" w:rsidP="00B84CCA">
      <w:pPr>
        <w:rPr>
          <w:rFonts w:ascii="Times New Roman" w:hAnsi="Times New Roman"/>
          <w:b/>
          <w:sz w:val="24"/>
          <w:szCs w:val="20"/>
        </w:rPr>
      </w:pPr>
    </w:p>
    <w:p w14:paraId="2079297E" w14:textId="77777777" w:rsidR="00B84CCA" w:rsidRDefault="00B84CCA" w:rsidP="00B84CCA">
      <w:pPr>
        <w:rPr>
          <w:rFonts w:ascii="Times New Roman" w:hAnsi="Times New Roman"/>
          <w:b/>
          <w:sz w:val="24"/>
          <w:szCs w:val="20"/>
        </w:rPr>
      </w:pPr>
    </w:p>
    <w:p w14:paraId="633998F8" w14:textId="77777777" w:rsidR="00B84CCA" w:rsidRDefault="00B84CCA" w:rsidP="00B84CCA">
      <w:pPr>
        <w:rPr>
          <w:rFonts w:ascii="Times New Roman" w:hAnsi="Times New Roman"/>
          <w:b/>
          <w:sz w:val="24"/>
          <w:szCs w:val="20"/>
        </w:rPr>
      </w:pPr>
    </w:p>
    <w:p w14:paraId="33AE45E6" w14:textId="77777777" w:rsidR="00B84CCA" w:rsidRDefault="00B84CCA" w:rsidP="00B84CCA">
      <w:pPr>
        <w:rPr>
          <w:rFonts w:ascii="Times New Roman" w:hAnsi="Times New Roman"/>
          <w:b/>
          <w:sz w:val="24"/>
          <w:szCs w:val="20"/>
        </w:rPr>
      </w:pPr>
    </w:p>
    <w:p w14:paraId="3FBC604C" w14:textId="77777777" w:rsidR="00B84CCA" w:rsidRDefault="00B84CCA" w:rsidP="00B84CCA">
      <w:pPr>
        <w:rPr>
          <w:rFonts w:ascii="Times New Roman" w:hAnsi="Times New Roman"/>
          <w:b/>
          <w:sz w:val="24"/>
          <w:szCs w:val="20"/>
        </w:rPr>
      </w:pPr>
    </w:p>
    <w:p w14:paraId="38C711FC" w14:textId="77777777" w:rsidR="00B84CCA" w:rsidRDefault="00B84CCA" w:rsidP="00B84CCA">
      <w:pPr>
        <w:rPr>
          <w:rFonts w:ascii="Times New Roman" w:hAnsi="Times New Roman"/>
          <w:b/>
          <w:sz w:val="24"/>
          <w:szCs w:val="20"/>
        </w:rPr>
      </w:pPr>
    </w:p>
    <w:p w14:paraId="4809CA3C" w14:textId="77777777" w:rsidR="00FE42CF" w:rsidRDefault="00FE42CF" w:rsidP="00B84CCA">
      <w:pPr>
        <w:rPr>
          <w:rFonts w:ascii="Times New Roman" w:hAnsi="Times New Roman"/>
          <w:b/>
          <w:sz w:val="24"/>
          <w:szCs w:val="20"/>
        </w:rPr>
      </w:pPr>
    </w:p>
    <w:p w14:paraId="3AA049E5" w14:textId="77777777" w:rsidR="002D117E" w:rsidRPr="00F041DE" w:rsidRDefault="002D117E" w:rsidP="00B84CCA">
      <w:pPr>
        <w:rPr>
          <w:rFonts w:ascii="Times New Roman" w:hAnsi="Times New Roman"/>
          <w:b/>
          <w:sz w:val="24"/>
          <w:szCs w:val="20"/>
        </w:rPr>
      </w:pPr>
      <w:r w:rsidRPr="00F041DE">
        <w:rPr>
          <w:rFonts w:ascii="Times New Roman" w:hAnsi="Times New Roman"/>
          <w:b/>
          <w:sz w:val="24"/>
          <w:szCs w:val="20"/>
        </w:rPr>
        <w:t>REFERENCES</w:t>
      </w:r>
    </w:p>
    <w:p w14:paraId="323FB7D3" w14:textId="77777777" w:rsidR="002D117E" w:rsidRDefault="00FE42CF" w:rsidP="00FE42CF">
      <w:pPr>
        <w:spacing w:after="0" w:line="240" w:lineRule="auto"/>
        <w:jc w:val="both"/>
        <w:rPr>
          <w:rFonts w:ascii="Times New Roman" w:hAnsi="Times New Roman"/>
          <w:sz w:val="20"/>
          <w:szCs w:val="20"/>
        </w:rPr>
      </w:pPr>
      <w:permStart w:id="1711627485" w:edGrp="everyone"/>
      <w:proofErr w:type="spellStart"/>
      <w:r w:rsidRPr="00FE42CF">
        <w:rPr>
          <w:rFonts w:ascii="Times New Roman" w:hAnsi="Times New Roman"/>
          <w:sz w:val="20"/>
          <w:szCs w:val="20"/>
        </w:rPr>
        <w:t>Alsmadi</w:t>
      </w:r>
      <w:proofErr w:type="spellEnd"/>
      <w:r w:rsidRPr="00FE42CF">
        <w:rPr>
          <w:rFonts w:ascii="Times New Roman" w:hAnsi="Times New Roman"/>
          <w:sz w:val="20"/>
          <w:szCs w:val="20"/>
        </w:rPr>
        <w:t xml:space="preserve">, D. (2019). Factors that determine residents’ acceptance of smart city technologies. </w:t>
      </w:r>
      <w:r>
        <w:rPr>
          <w:rFonts w:ascii="Times New Roman" w:hAnsi="Times New Roman"/>
          <w:i/>
          <w:iCs/>
          <w:sz w:val="20"/>
          <w:szCs w:val="20"/>
        </w:rPr>
        <w:t>Behavior</w:t>
      </w:r>
      <w:r w:rsidRPr="00FE42CF">
        <w:rPr>
          <w:rFonts w:ascii="Times New Roman" w:hAnsi="Times New Roman"/>
          <w:i/>
          <w:iCs/>
          <w:sz w:val="20"/>
          <w:szCs w:val="20"/>
        </w:rPr>
        <w:t xml:space="preserve"> and Information Technology</w:t>
      </w:r>
      <w:r w:rsidRPr="00FE42CF">
        <w:rPr>
          <w:rFonts w:ascii="Times New Roman" w:hAnsi="Times New Roman"/>
          <w:sz w:val="20"/>
          <w:szCs w:val="20"/>
        </w:rPr>
        <w:t>, 1-14</w:t>
      </w:r>
      <w:r w:rsidR="002D117E" w:rsidRPr="0034377D">
        <w:rPr>
          <w:rFonts w:ascii="Times New Roman" w:hAnsi="Times New Roman"/>
          <w:sz w:val="20"/>
          <w:szCs w:val="20"/>
        </w:rPr>
        <w:t>.</w:t>
      </w:r>
    </w:p>
    <w:p w14:paraId="517BE721" w14:textId="77777777" w:rsidR="00FE42CF" w:rsidRPr="00FE42CF" w:rsidRDefault="00FE42CF" w:rsidP="00FE42CF">
      <w:pPr>
        <w:spacing w:after="0" w:line="240" w:lineRule="auto"/>
        <w:jc w:val="both"/>
        <w:rPr>
          <w:rFonts w:ascii="Times New Roman" w:hAnsi="Times New Roman"/>
          <w:sz w:val="20"/>
          <w:szCs w:val="20"/>
        </w:rPr>
      </w:pPr>
      <w:r w:rsidRPr="00FE42CF">
        <w:rPr>
          <w:rFonts w:ascii="Times New Roman" w:hAnsi="Times New Roman"/>
          <w:sz w:val="20"/>
          <w:szCs w:val="20"/>
        </w:rPr>
        <w:t xml:space="preserve">Gracias, J. S. (2023). Smart Cities—A Structured Literature Review. </w:t>
      </w:r>
      <w:r w:rsidRPr="00FE42CF">
        <w:rPr>
          <w:rFonts w:ascii="Times New Roman" w:hAnsi="Times New Roman"/>
          <w:i/>
          <w:iCs/>
          <w:sz w:val="20"/>
          <w:szCs w:val="20"/>
        </w:rPr>
        <w:t>Smart Cities</w:t>
      </w:r>
      <w:r w:rsidRPr="00FE42CF">
        <w:rPr>
          <w:rFonts w:ascii="Times New Roman" w:hAnsi="Times New Roman"/>
          <w:sz w:val="20"/>
          <w:szCs w:val="20"/>
        </w:rPr>
        <w:t>, 17-19.</w:t>
      </w:r>
    </w:p>
    <w:p w14:paraId="195EAFC9" w14:textId="77777777" w:rsidR="00FE42CF" w:rsidRPr="00FE42CF" w:rsidRDefault="00FE42CF" w:rsidP="00FE42CF">
      <w:pPr>
        <w:spacing w:after="0" w:line="240" w:lineRule="auto"/>
        <w:jc w:val="both"/>
        <w:rPr>
          <w:rFonts w:ascii="Times New Roman" w:hAnsi="Times New Roman"/>
          <w:sz w:val="20"/>
          <w:szCs w:val="20"/>
        </w:rPr>
      </w:pPr>
      <w:r w:rsidRPr="00FE42CF">
        <w:rPr>
          <w:rFonts w:ascii="Times New Roman" w:hAnsi="Times New Roman"/>
          <w:sz w:val="20"/>
          <w:szCs w:val="20"/>
        </w:rPr>
        <w:t xml:space="preserve">Hawken, S. (2019). Implementing </w:t>
      </w:r>
      <w:r>
        <w:rPr>
          <w:rFonts w:ascii="Times New Roman" w:hAnsi="Times New Roman"/>
          <w:sz w:val="20"/>
          <w:szCs w:val="20"/>
        </w:rPr>
        <w:t>citizen-centric</w:t>
      </w:r>
      <w:r w:rsidRPr="00FE42CF">
        <w:rPr>
          <w:rFonts w:ascii="Times New Roman" w:hAnsi="Times New Roman"/>
          <w:sz w:val="20"/>
          <w:szCs w:val="20"/>
        </w:rPr>
        <w:t xml:space="preserve"> technology in developing smart cities: A model for predicting the acceptance of urban technologies. </w:t>
      </w:r>
      <w:r w:rsidRPr="00FE42CF">
        <w:rPr>
          <w:rFonts w:ascii="Times New Roman" w:hAnsi="Times New Roman"/>
          <w:i/>
          <w:iCs/>
          <w:sz w:val="20"/>
          <w:szCs w:val="20"/>
        </w:rPr>
        <w:t>Technological Forecasting and Social Change</w:t>
      </w:r>
      <w:r w:rsidRPr="00FE42CF">
        <w:rPr>
          <w:rFonts w:ascii="Times New Roman" w:hAnsi="Times New Roman"/>
          <w:sz w:val="20"/>
          <w:szCs w:val="20"/>
        </w:rPr>
        <w:t>, 105-116.</w:t>
      </w:r>
    </w:p>
    <w:p w14:paraId="608A80D8" w14:textId="77777777" w:rsidR="00FE42CF" w:rsidRPr="00FE42CF" w:rsidRDefault="00FE42CF" w:rsidP="00FE42CF">
      <w:pPr>
        <w:spacing w:after="0" w:line="240" w:lineRule="auto"/>
        <w:jc w:val="both"/>
        <w:rPr>
          <w:rFonts w:ascii="Times New Roman" w:hAnsi="Times New Roman"/>
          <w:sz w:val="20"/>
          <w:szCs w:val="20"/>
        </w:rPr>
      </w:pPr>
      <w:proofErr w:type="spellStart"/>
      <w:r w:rsidRPr="00FE42CF">
        <w:rPr>
          <w:rFonts w:ascii="Times New Roman" w:hAnsi="Times New Roman"/>
          <w:sz w:val="20"/>
          <w:szCs w:val="20"/>
        </w:rPr>
        <w:t>Itair</w:t>
      </w:r>
      <w:proofErr w:type="spellEnd"/>
      <w:r w:rsidRPr="00FE42CF">
        <w:rPr>
          <w:rFonts w:ascii="Times New Roman" w:hAnsi="Times New Roman"/>
          <w:sz w:val="20"/>
          <w:szCs w:val="20"/>
        </w:rPr>
        <w:t xml:space="preserve">, M. (2023). The Use of the Smart Technology for Creating an Inclusive Urban Public Space. </w:t>
      </w:r>
      <w:r w:rsidRPr="00FE42CF">
        <w:rPr>
          <w:rFonts w:ascii="Times New Roman" w:hAnsi="Times New Roman"/>
          <w:i/>
          <w:iCs/>
          <w:sz w:val="20"/>
          <w:szCs w:val="20"/>
        </w:rPr>
        <w:t>Smart Cities</w:t>
      </w:r>
      <w:r w:rsidRPr="00FE42CF">
        <w:rPr>
          <w:rFonts w:ascii="Times New Roman" w:hAnsi="Times New Roman"/>
          <w:sz w:val="20"/>
          <w:szCs w:val="20"/>
        </w:rPr>
        <w:t>, 20-27.</w:t>
      </w:r>
    </w:p>
    <w:p w14:paraId="3C7DBB9B" w14:textId="77777777" w:rsidR="00FE42CF" w:rsidRPr="00FE42CF" w:rsidRDefault="00FE42CF" w:rsidP="00FE42CF">
      <w:pPr>
        <w:spacing w:after="0" w:line="240" w:lineRule="auto"/>
        <w:jc w:val="both"/>
        <w:rPr>
          <w:rFonts w:ascii="Times New Roman" w:hAnsi="Times New Roman"/>
          <w:sz w:val="20"/>
          <w:szCs w:val="20"/>
        </w:rPr>
      </w:pPr>
      <w:r w:rsidRPr="00FE42CF">
        <w:rPr>
          <w:rFonts w:ascii="Times New Roman" w:hAnsi="Times New Roman"/>
          <w:sz w:val="20"/>
          <w:szCs w:val="20"/>
        </w:rPr>
        <w:t xml:space="preserve">Megaro, A. (2022). Small-Town Citizens’ Technology Acceptance of Smart and Sustainable City Development. </w:t>
      </w:r>
      <w:r w:rsidRPr="00FE42CF">
        <w:rPr>
          <w:rFonts w:ascii="Times New Roman" w:hAnsi="Times New Roman"/>
          <w:i/>
          <w:iCs/>
          <w:sz w:val="20"/>
          <w:szCs w:val="20"/>
        </w:rPr>
        <w:t>Department of Management &amp; Innovation Systems</w:t>
      </w:r>
      <w:r w:rsidRPr="00FE42CF">
        <w:rPr>
          <w:rFonts w:ascii="Times New Roman" w:hAnsi="Times New Roman"/>
          <w:sz w:val="20"/>
          <w:szCs w:val="20"/>
        </w:rPr>
        <w:t>, 15-32.</w:t>
      </w:r>
    </w:p>
    <w:p w14:paraId="3E92FAAE" w14:textId="77777777" w:rsidR="00FE42CF" w:rsidRPr="00FE42CF" w:rsidRDefault="00FE42CF" w:rsidP="00FE42CF">
      <w:pPr>
        <w:spacing w:after="0" w:line="240" w:lineRule="auto"/>
        <w:jc w:val="both"/>
        <w:rPr>
          <w:rFonts w:ascii="Times New Roman" w:hAnsi="Times New Roman"/>
          <w:sz w:val="20"/>
          <w:szCs w:val="20"/>
        </w:rPr>
      </w:pPr>
      <w:proofErr w:type="spellStart"/>
      <w:r w:rsidRPr="00FE42CF">
        <w:rPr>
          <w:rFonts w:ascii="Times New Roman" w:hAnsi="Times New Roman"/>
          <w:sz w:val="20"/>
          <w:szCs w:val="20"/>
        </w:rPr>
        <w:t>Manogaran</w:t>
      </w:r>
      <w:proofErr w:type="spellEnd"/>
      <w:r w:rsidRPr="00FE42CF">
        <w:rPr>
          <w:rFonts w:ascii="Times New Roman" w:hAnsi="Times New Roman"/>
          <w:sz w:val="20"/>
          <w:szCs w:val="20"/>
        </w:rPr>
        <w:t xml:space="preserve">, P. (2023). Determinants of Smart City Technology Acceptance: Role of Smart Governance as Moderator. </w:t>
      </w:r>
      <w:r w:rsidRPr="00FE42CF">
        <w:rPr>
          <w:rFonts w:ascii="Times New Roman" w:hAnsi="Times New Roman"/>
          <w:i/>
          <w:iCs/>
          <w:sz w:val="20"/>
          <w:szCs w:val="20"/>
        </w:rPr>
        <w:t>Journal of Governance and Integrity</w:t>
      </w:r>
      <w:r w:rsidRPr="00FE42CF">
        <w:rPr>
          <w:rFonts w:ascii="Times New Roman" w:hAnsi="Times New Roman"/>
          <w:sz w:val="20"/>
          <w:szCs w:val="20"/>
        </w:rPr>
        <w:t>, 515-528.</w:t>
      </w:r>
    </w:p>
    <w:p w14:paraId="27A7C918" w14:textId="77777777" w:rsidR="00FE42CF" w:rsidRPr="00FE42CF" w:rsidRDefault="00FE42CF" w:rsidP="00FE42CF">
      <w:pPr>
        <w:spacing w:after="0" w:line="240" w:lineRule="auto"/>
        <w:jc w:val="both"/>
        <w:rPr>
          <w:rFonts w:ascii="Times New Roman" w:hAnsi="Times New Roman"/>
          <w:sz w:val="20"/>
          <w:szCs w:val="20"/>
        </w:rPr>
      </w:pPr>
      <w:proofErr w:type="spellStart"/>
      <w:r w:rsidRPr="00FE42CF">
        <w:rPr>
          <w:rFonts w:ascii="Times New Roman" w:hAnsi="Times New Roman"/>
          <w:sz w:val="20"/>
          <w:szCs w:val="20"/>
        </w:rPr>
        <w:t>Sepasgozar</w:t>
      </w:r>
      <w:proofErr w:type="spellEnd"/>
      <w:r w:rsidRPr="00FE42CF">
        <w:rPr>
          <w:rFonts w:ascii="Times New Roman" w:hAnsi="Times New Roman"/>
          <w:sz w:val="20"/>
          <w:szCs w:val="20"/>
        </w:rPr>
        <w:t xml:space="preserve">, S. (2018). Implementing </w:t>
      </w:r>
      <w:r>
        <w:rPr>
          <w:rFonts w:ascii="Times New Roman" w:hAnsi="Times New Roman"/>
          <w:sz w:val="20"/>
          <w:szCs w:val="20"/>
        </w:rPr>
        <w:t>citizen-centric</w:t>
      </w:r>
      <w:r w:rsidRPr="00FE42CF">
        <w:rPr>
          <w:rFonts w:ascii="Times New Roman" w:hAnsi="Times New Roman"/>
          <w:sz w:val="20"/>
          <w:szCs w:val="20"/>
        </w:rPr>
        <w:t xml:space="preserve"> technology in developing smart cities: A model for predicting the acceptance of urban technologies. </w:t>
      </w:r>
      <w:r w:rsidRPr="00FE42CF">
        <w:rPr>
          <w:rFonts w:ascii="Times New Roman" w:hAnsi="Times New Roman"/>
          <w:i/>
          <w:iCs/>
          <w:sz w:val="20"/>
          <w:szCs w:val="20"/>
        </w:rPr>
        <w:t>Technological Forecasting and Social Change</w:t>
      </w:r>
      <w:r w:rsidRPr="00FE42CF">
        <w:rPr>
          <w:rFonts w:ascii="Times New Roman" w:hAnsi="Times New Roman"/>
          <w:sz w:val="20"/>
          <w:szCs w:val="20"/>
        </w:rPr>
        <w:t>, 14-20.</w:t>
      </w:r>
    </w:p>
    <w:p w14:paraId="6ADA5610" w14:textId="77777777" w:rsidR="00FE42CF" w:rsidRPr="00FE42CF" w:rsidRDefault="00FE42CF" w:rsidP="00FE42CF">
      <w:pPr>
        <w:spacing w:after="0" w:line="240" w:lineRule="auto"/>
        <w:jc w:val="both"/>
        <w:rPr>
          <w:rFonts w:ascii="Times New Roman" w:hAnsi="Times New Roman"/>
          <w:sz w:val="20"/>
          <w:szCs w:val="20"/>
        </w:rPr>
      </w:pPr>
      <w:proofErr w:type="spellStart"/>
      <w:r w:rsidRPr="00FE42CF">
        <w:rPr>
          <w:rFonts w:ascii="Times New Roman" w:hAnsi="Times New Roman"/>
          <w:sz w:val="20"/>
          <w:szCs w:val="20"/>
        </w:rPr>
        <w:lastRenderedPageBreak/>
        <w:t>Sutriadi</w:t>
      </w:r>
      <w:proofErr w:type="spellEnd"/>
      <w:r w:rsidRPr="00FE42CF">
        <w:rPr>
          <w:rFonts w:ascii="Times New Roman" w:hAnsi="Times New Roman"/>
          <w:sz w:val="20"/>
          <w:szCs w:val="20"/>
        </w:rPr>
        <w:t xml:space="preserve">, R. (2018). Defining smart city, smart region, smart village, and </w:t>
      </w:r>
      <w:proofErr w:type="spellStart"/>
      <w:r w:rsidRPr="00FE42CF">
        <w:rPr>
          <w:rFonts w:ascii="Times New Roman" w:hAnsi="Times New Roman"/>
          <w:sz w:val="20"/>
          <w:szCs w:val="20"/>
        </w:rPr>
        <w:t>technopolis</w:t>
      </w:r>
      <w:proofErr w:type="spellEnd"/>
      <w:r w:rsidRPr="00FE42CF">
        <w:rPr>
          <w:rFonts w:ascii="Times New Roman" w:hAnsi="Times New Roman"/>
          <w:sz w:val="20"/>
          <w:szCs w:val="20"/>
        </w:rPr>
        <w:t xml:space="preserve"> as an innovative concept in </w:t>
      </w:r>
      <w:r>
        <w:rPr>
          <w:rFonts w:ascii="Times New Roman" w:hAnsi="Times New Roman"/>
          <w:sz w:val="20"/>
          <w:szCs w:val="20"/>
        </w:rPr>
        <w:t>Indonesia’s</w:t>
      </w:r>
      <w:r w:rsidRPr="00FE42CF">
        <w:rPr>
          <w:rFonts w:ascii="Times New Roman" w:hAnsi="Times New Roman"/>
          <w:sz w:val="20"/>
          <w:szCs w:val="20"/>
        </w:rPr>
        <w:t xml:space="preserve"> urban and regional development themes to reach sustainability. </w:t>
      </w:r>
      <w:r w:rsidRPr="00FE42CF">
        <w:rPr>
          <w:rFonts w:ascii="Times New Roman" w:hAnsi="Times New Roman"/>
          <w:i/>
          <w:iCs/>
          <w:sz w:val="20"/>
          <w:szCs w:val="20"/>
        </w:rPr>
        <w:t>IOP Conference Series Earth and Environmental Science</w:t>
      </w:r>
      <w:r w:rsidRPr="00FE42CF">
        <w:rPr>
          <w:rFonts w:ascii="Times New Roman" w:hAnsi="Times New Roman"/>
          <w:sz w:val="20"/>
          <w:szCs w:val="20"/>
        </w:rPr>
        <w:t>, 13-17.</w:t>
      </w:r>
    </w:p>
    <w:p w14:paraId="5524946E" w14:textId="77777777" w:rsidR="00FE42CF" w:rsidRPr="00FE42CF" w:rsidRDefault="00FE42CF" w:rsidP="00FE42CF">
      <w:pPr>
        <w:spacing w:after="0" w:line="240" w:lineRule="auto"/>
        <w:jc w:val="both"/>
        <w:rPr>
          <w:rFonts w:ascii="Times New Roman" w:hAnsi="Times New Roman"/>
          <w:sz w:val="20"/>
          <w:szCs w:val="20"/>
        </w:rPr>
      </w:pPr>
      <w:r w:rsidRPr="00FE42CF">
        <w:rPr>
          <w:rFonts w:ascii="Times New Roman" w:hAnsi="Times New Roman"/>
          <w:sz w:val="20"/>
          <w:szCs w:val="20"/>
        </w:rPr>
        <w:t xml:space="preserve">Uren, V. (2022). Technology readiness and the organizational journey towards AI adoption: An empirical study. </w:t>
      </w:r>
      <w:r w:rsidRPr="00FE42CF">
        <w:rPr>
          <w:rFonts w:ascii="Times New Roman" w:hAnsi="Times New Roman"/>
          <w:i/>
          <w:iCs/>
          <w:sz w:val="20"/>
          <w:szCs w:val="20"/>
        </w:rPr>
        <w:t>International Journal of Information Management</w:t>
      </w:r>
      <w:r w:rsidRPr="00FE42CF">
        <w:rPr>
          <w:rFonts w:ascii="Times New Roman" w:hAnsi="Times New Roman"/>
          <w:sz w:val="20"/>
          <w:szCs w:val="20"/>
        </w:rPr>
        <w:t>, 12-17.</w:t>
      </w:r>
    </w:p>
    <w:p w14:paraId="775F1A19" w14:textId="77777777" w:rsidR="00FE42CF" w:rsidRPr="00FE42CF" w:rsidRDefault="00FE42CF" w:rsidP="00FE42CF">
      <w:pPr>
        <w:spacing w:after="0" w:line="240" w:lineRule="auto"/>
        <w:jc w:val="both"/>
        <w:rPr>
          <w:rFonts w:ascii="Times New Roman" w:hAnsi="Times New Roman"/>
          <w:sz w:val="20"/>
          <w:szCs w:val="20"/>
        </w:rPr>
      </w:pPr>
      <w:proofErr w:type="spellStart"/>
      <w:r w:rsidRPr="00FE42CF">
        <w:rPr>
          <w:rFonts w:ascii="Times New Roman" w:hAnsi="Times New Roman"/>
          <w:sz w:val="20"/>
          <w:szCs w:val="20"/>
        </w:rPr>
        <w:t>Yigitcanlar</w:t>
      </w:r>
      <w:proofErr w:type="spellEnd"/>
      <w:r w:rsidRPr="00FE42CF">
        <w:rPr>
          <w:rFonts w:ascii="Times New Roman" w:hAnsi="Times New Roman"/>
          <w:sz w:val="20"/>
          <w:szCs w:val="20"/>
        </w:rPr>
        <w:t xml:space="preserve">, T. (2018). Understanding ‘smart cities’: Intertwining development drivers with desired outcomes in a multidimensional framework. </w:t>
      </w:r>
      <w:r w:rsidRPr="00FE42CF">
        <w:rPr>
          <w:rFonts w:ascii="Times New Roman" w:hAnsi="Times New Roman"/>
          <w:i/>
          <w:iCs/>
          <w:sz w:val="20"/>
          <w:szCs w:val="20"/>
        </w:rPr>
        <w:t>ResearchGate</w:t>
      </w:r>
      <w:r w:rsidRPr="00FE42CF">
        <w:rPr>
          <w:rFonts w:ascii="Times New Roman" w:hAnsi="Times New Roman"/>
          <w:sz w:val="20"/>
          <w:szCs w:val="20"/>
        </w:rPr>
        <w:t>, 16-28.</w:t>
      </w:r>
    </w:p>
    <w:p w14:paraId="16791EA1" w14:textId="77777777" w:rsidR="00FE42CF" w:rsidRPr="00FE42CF" w:rsidRDefault="00FE42CF" w:rsidP="00FE42CF">
      <w:pPr>
        <w:spacing w:after="0" w:line="240" w:lineRule="auto"/>
        <w:jc w:val="both"/>
        <w:rPr>
          <w:rFonts w:ascii="Times New Roman" w:hAnsi="Times New Roman"/>
          <w:sz w:val="20"/>
          <w:szCs w:val="20"/>
        </w:rPr>
      </w:pPr>
      <w:r w:rsidRPr="00FE42CF">
        <w:rPr>
          <w:rFonts w:ascii="Times New Roman" w:hAnsi="Times New Roman"/>
          <w:sz w:val="20"/>
          <w:szCs w:val="20"/>
        </w:rPr>
        <w:t xml:space="preserve">Ahmed, Y. A. (2023). Factors Impacting the Behavioral Intention to Use Social Media for Knowledge Sharing: Insights from Disaster Relief Practitioners. </w:t>
      </w:r>
      <w:r w:rsidRPr="00FE42CF">
        <w:rPr>
          <w:rFonts w:ascii="Times New Roman" w:hAnsi="Times New Roman"/>
          <w:i/>
          <w:iCs/>
          <w:sz w:val="20"/>
          <w:szCs w:val="20"/>
        </w:rPr>
        <w:t>Interdisciplinary Journal of Information</w:t>
      </w:r>
      <w:r w:rsidRPr="00FE42CF">
        <w:rPr>
          <w:rFonts w:ascii="Times New Roman" w:hAnsi="Times New Roman"/>
          <w:sz w:val="20"/>
          <w:szCs w:val="20"/>
        </w:rPr>
        <w:t>, 18-23.</w:t>
      </w:r>
    </w:p>
    <w:p w14:paraId="3F98CF8B" w14:textId="77777777" w:rsidR="00FE42CF" w:rsidRPr="00FE42CF" w:rsidRDefault="00FE42CF" w:rsidP="00FE42CF">
      <w:pPr>
        <w:spacing w:after="0" w:line="240" w:lineRule="auto"/>
        <w:jc w:val="both"/>
        <w:rPr>
          <w:rFonts w:ascii="Times New Roman" w:hAnsi="Times New Roman"/>
          <w:sz w:val="20"/>
          <w:szCs w:val="20"/>
        </w:rPr>
      </w:pPr>
      <w:r w:rsidRPr="00FE42CF">
        <w:rPr>
          <w:rFonts w:ascii="Times New Roman" w:hAnsi="Times New Roman"/>
          <w:sz w:val="20"/>
          <w:szCs w:val="20"/>
        </w:rPr>
        <w:t xml:space="preserve">Ajzen, I. (2019). The Theory of Planned Behavior. </w:t>
      </w:r>
      <w:r w:rsidRPr="00FE42CF">
        <w:rPr>
          <w:rFonts w:ascii="Times New Roman" w:hAnsi="Times New Roman"/>
          <w:i/>
          <w:iCs/>
          <w:sz w:val="20"/>
          <w:szCs w:val="20"/>
        </w:rPr>
        <w:t>Organizational Behavior and Human Decision Processes</w:t>
      </w:r>
      <w:r w:rsidRPr="00FE42CF">
        <w:rPr>
          <w:rFonts w:ascii="Times New Roman" w:hAnsi="Times New Roman"/>
          <w:sz w:val="20"/>
          <w:szCs w:val="20"/>
        </w:rPr>
        <w:t>, 17-21.</w:t>
      </w:r>
    </w:p>
    <w:p w14:paraId="645EE528" w14:textId="77777777" w:rsidR="00FE42CF" w:rsidRPr="00FE42CF" w:rsidRDefault="00FE42CF" w:rsidP="00FE42CF">
      <w:pPr>
        <w:spacing w:after="0" w:line="240" w:lineRule="auto"/>
        <w:jc w:val="both"/>
        <w:rPr>
          <w:rFonts w:ascii="Times New Roman" w:hAnsi="Times New Roman"/>
          <w:sz w:val="20"/>
          <w:szCs w:val="20"/>
        </w:rPr>
      </w:pPr>
      <w:proofErr w:type="spellStart"/>
      <w:r w:rsidRPr="00FE42CF">
        <w:rPr>
          <w:rFonts w:ascii="Times New Roman" w:hAnsi="Times New Roman"/>
          <w:sz w:val="20"/>
          <w:szCs w:val="20"/>
        </w:rPr>
        <w:t>Alavibelmana</w:t>
      </w:r>
      <w:proofErr w:type="spellEnd"/>
      <w:r w:rsidRPr="00FE42CF">
        <w:rPr>
          <w:rFonts w:ascii="Times New Roman" w:hAnsi="Times New Roman"/>
          <w:sz w:val="20"/>
          <w:szCs w:val="20"/>
        </w:rPr>
        <w:t xml:space="preserve">, M. (2018). The Role of Smart City Concept in. </w:t>
      </w:r>
      <w:proofErr w:type="spellStart"/>
      <w:r w:rsidRPr="00FE42CF">
        <w:rPr>
          <w:rFonts w:ascii="Times New Roman" w:hAnsi="Times New Roman"/>
          <w:i/>
          <w:iCs/>
          <w:sz w:val="20"/>
          <w:szCs w:val="20"/>
        </w:rPr>
        <w:t>mdpi</w:t>
      </w:r>
      <w:proofErr w:type="spellEnd"/>
      <w:r w:rsidRPr="00FE42CF">
        <w:rPr>
          <w:rFonts w:ascii="Times New Roman" w:hAnsi="Times New Roman"/>
          <w:sz w:val="20"/>
          <w:szCs w:val="20"/>
        </w:rPr>
        <w:t>, 20-22.</w:t>
      </w:r>
    </w:p>
    <w:p w14:paraId="278A0B52" w14:textId="77777777" w:rsidR="00FE42CF" w:rsidRPr="00FE42CF" w:rsidRDefault="00FE42CF" w:rsidP="00FE42CF">
      <w:pPr>
        <w:spacing w:after="0" w:line="240" w:lineRule="auto"/>
        <w:jc w:val="both"/>
        <w:rPr>
          <w:rFonts w:ascii="Times New Roman" w:hAnsi="Times New Roman"/>
          <w:sz w:val="20"/>
          <w:szCs w:val="20"/>
        </w:rPr>
      </w:pPr>
      <w:proofErr w:type="spellStart"/>
      <w:r w:rsidRPr="00FE42CF">
        <w:rPr>
          <w:rFonts w:ascii="Times New Roman" w:hAnsi="Times New Roman"/>
          <w:sz w:val="20"/>
          <w:szCs w:val="20"/>
        </w:rPr>
        <w:t>Alhusban</w:t>
      </w:r>
      <w:proofErr w:type="spellEnd"/>
      <w:r w:rsidRPr="00FE42CF">
        <w:rPr>
          <w:rFonts w:ascii="Times New Roman" w:hAnsi="Times New Roman"/>
          <w:sz w:val="20"/>
          <w:szCs w:val="20"/>
        </w:rPr>
        <w:t xml:space="preserve">, S. A. (2019). Suggesting theoretical urban neighborhood design concept by adopting the changing discourse of social capital. </w:t>
      </w:r>
      <w:r w:rsidRPr="00FE42CF">
        <w:rPr>
          <w:rFonts w:ascii="Times New Roman" w:hAnsi="Times New Roman"/>
          <w:i/>
          <w:iCs/>
          <w:sz w:val="20"/>
          <w:szCs w:val="20"/>
        </w:rPr>
        <w:t>Journal of Enterprising Communities: People and Places in the Global Economy</w:t>
      </w:r>
      <w:r w:rsidRPr="00FE42CF">
        <w:rPr>
          <w:rFonts w:ascii="Times New Roman" w:hAnsi="Times New Roman"/>
          <w:sz w:val="20"/>
          <w:szCs w:val="20"/>
        </w:rPr>
        <w:t>, 7.</w:t>
      </w:r>
    </w:p>
    <w:p w14:paraId="75E10FD1" w14:textId="77777777" w:rsidR="00FE42CF" w:rsidRPr="00FE42CF" w:rsidRDefault="00FE42CF" w:rsidP="00FE42CF">
      <w:pPr>
        <w:spacing w:after="0" w:line="240" w:lineRule="auto"/>
        <w:jc w:val="both"/>
        <w:rPr>
          <w:rFonts w:ascii="Times New Roman" w:hAnsi="Times New Roman"/>
          <w:sz w:val="20"/>
          <w:szCs w:val="20"/>
        </w:rPr>
      </w:pPr>
      <w:r w:rsidRPr="00FE42CF">
        <w:rPr>
          <w:rFonts w:ascii="Times New Roman" w:hAnsi="Times New Roman"/>
          <w:sz w:val="20"/>
          <w:szCs w:val="20"/>
        </w:rPr>
        <w:t>Al-</w:t>
      </w:r>
      <w:proofErr w:type="spellStart"/>
      <w:r w:rsidRPr="00FE42CF">
        <w:rPr>
          <w:rFonts w:ascii="Times New Roman" w:hAnsi="Times New Roman"/>
          <w:sz w:val="20"/>
          <w:szCs w:val="20"/>
        </w:rPr>
        <w:t>Shanfari</w:t>
      </w:r>
      <w:proofErr w:type="spellEnd"/>
      <w:r w:rsidRPr="00FE42CF">
        <w:rPr>
          <w:rFonts w:ascii="Times New Roman" w:hAnsi="Times New Roman"/>
          <w:sz w:val="20"/>
          <w:szCs w:val="20"/>
        </w:rPr>
        <w:t xml:space="preserve">. (2022). Determinants of Information Security Awareness and </w:t>
      </w:r>
      <w:proofErr w:type="spellStart"/>
      <w:r w:rsidRPr="00FE42CF">
        <w:rPr>
          <w:rFonts w:ascii="Times New Roman" w:hAnsi="Times New Roman"/>
          <w:sz w:val="20"/>
          <w:szCs w:val="20"/>
        </w:rPr>
        <w:t>Behaviour</w:t>
      </w:r>
      <w:proofErr w:type="spellEnd"/>
      <w:r w:rsidRPr="00FE42CF">
        <w:rPr>
          <w:rFonts w:ascii="Times New Roman" w:hAnsi="Times New Roman"/>
          <w:sz w:val="20"/>
          <w:szCs w:val="20"/>
        </w:rPr>
        <w:t xml:space="preserve"> Strategies in Public Sector Organizations among Employees. </w:t>
      </w:r>
      <w:r w:rsidRPr="00FE42CF">
        <w:rPr>
          <w:rFonts w:ascii="Times New Roman" w:hAnsi="Times New Roman"/>
          <w:i/>
          <w:iCs/>
          <w:sz w:val="20"/>
          <w:szCs w:val="20"/>
        </w:rPr>
        <w:t>International Journal of Advanced Computer Science and Applications</w:t>
      </w:r>
      <w:r w:rsidR="00EF6275">
        <w:rPr>
          <w:rFonts w:ascii="Times New Roman" w:hAnsi="Times New Roman"/>
          <w:i/>
          <w:iCs/>
          <w:sz w:val="20"/>
          <w:szCs w:val="20"/>
        </w:rPr>
        <w:t xml:space="preserve"> </w:t>
      </w:r>
      <w:r w:rsidRPr="00FE42CF">
        <w:rPr>
          <w:rFonts w:ascii="Times New Roman" w:hAnsi="Times New Roman"/>
          <w:i/>
          <w:iCs/>
          <w:sz w:val="20"/>
          <w:szCs w:val="20"/>
        </w:rPr>
        <w:t>(IJACSA)</w:t>
      </w:r>
      <w:r w:rsidRPr="00FE42CF">
        <w:rPr>
          <w:rFonts w:ascii="Times New Roman" w:hAnsi="Times New Roman"/>
          <w:sz w:val="20"/>
          <w:szCs w:val="20"/>
        </w:rPr>
        <w:t>, 20-24.</w:t>
      </w:r>
    </w:p>
    <w:p w14:paraId="5628CC9F" w14:textId="77777777" w:rsidR="00EF6275" w:rsidRPr="00EF6275" w:rsidRDefault="00EF6275" w:rsidP="00EF6275">
      <w:pPr>
        <w:spacing w:after="0" w:line="240" w:lineRule="auto"/>
        <w:jc w:val="both"/>
        <w:rPr>
          <w:rFonts w:ascii="Times New Roman" w:hAnsi="Times New Roman"/>
          <w:sz w:val="20"/>
          <w:szCs w:val="20"/>
        </w:rPr>
      </w:pPr>
      <w:proofErr w:type="spellStart"/>
      <w:r w:rsidRPr="00EF6275">
        <w:rPr>
          <w:rFonts w:ascii="Times New Roman" w:hAnsi="Times New Roman"/>
          <w:sz w:val="20"/>
          <w:szCs w:val="20"/>
        </w:rPr>
        <w:t>Araral</w:t>
      </w:r>
      <w:proofErr w:type="spellEnd"/>
      <w:r w:rsidRPr="00EF6275">
        <w:rPr>
          <w:rFonts w:ascii="Times New Roman" w:hAnsi="Times New Roman"/>
          <w:sz w:val="20"/>
          <w:szCs w:val="20"/>
        </w:rPr>
        <w:t xml:space="preserve">, E. (2020). Why do cities adopt smart technologies? Contingency theory and evidence from the United States. </w:t>
      </w:r>
      <w:r w:rsidRPr="00EF6275">
        <w:rPr>
          <w:rFonts w:ascii="Times New Roman" w:hAnsi="Times New Roman"/>
          <w:i/>
          <w:iCs/>
          <w:sz w:val="20"/>
          <w:szCs w:val="20"/>
        </w:rPr>
        <w:t>Cities</w:t>
      </w:r>
      <w:r w:rsidRPr="00EF6275">
        <w:rPr>
          <w:rFonts w:ascii="Times New Roman" w:hAnsi="Times New Roman"/>
          <w:sz w:val="20"/>
          <w:szCs w:val="20"/>
        </w:rPr>
        <w:t>, Volume 106.</w:t>
      </w:r>
    </w:p>
    <w:p w14:paraId="763EC7CD"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Azzahra, T. R. (2023). Impact of Mobile Service Quality, Perceived Value, Perceived Usefulness, Perceived Ease of Use, Customer Satisfaction Towards Continuance Intention to Use </w:t>
      </w:r>
      <w:proofErr w:type="spellStart"/>
      <w:r w:rsidRPr="00EF6275">
        <w:rPr>
          <w:rFonts w:ascii="Times New Roman" w:hAnsi="Times New Roman"/>
          <w:sz w:val="20"/>
          <w:szCs w:val="20"/>
        </w:rPr>
        <w:t>MyTelkomsel</w:t>
      </w:r>
      <w:proofErr w:type="spellEnd"/>
      <w:r w:rsidRPr="00EF6275">
        <w:rPr>
          <w:rFonts w:ascii="Times New Roman" w:hAnsi="Times New Roman"/>
          <w:sz w:val="20"/>
          <w:szCs w:val="20"/>
        </w:rPr>
        <w:t xml:space="preserve"> App. </w:t>
      </w:r>
      <w:r w:rsidRPr="00EF6275">
        <w:rPr>
          <w:rFonts w:ascii="Times New Roman" w:hAnsi="Times New Roman"/>
          <w:i/>
          <w:iCs/>
          <w:sz w:val="20"/>
          <w:szCs w:val="20"/>
        </w:rPr>
        <w:t>Journal of Consumer Studies and Applied Marketing</w:t>
      </w:r>
      <w:r w:rsidRPr="00EF6275">
        <w:rPr>
          <w:rFonts w:ascii="Times New Roman" w:hAnsi="Times New Roman"/>
          <w:sz w:val="20"/>
          <w:szCs w:val="20"/>
        </w:rPr>
        <w:t>, 46-60.</w:t>
      </w:r>
    </w:p>
    <w:p w14:paraId="6183EDB8"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Banzhaf, E. (2017). Integrated research on land-use changes in the face of urban transformations – An analytic framework for further studies. </w:t>
      </w:r>
      <w:r w:rsidRPr="00EF6275">
        <w:rPr>
          <w:rFonts w:ascii="Times New Roman" w:hAnsi="Times New Roman"/>
          <w:i/>
          <w:iCs/>
          <w:sz w:val="20"/>
          <w:szCs w:val="20"/>
        </w:rPr>
        <w:t>ResearchGate</w:t>
      </w:r>
      <w:r w:rsidRPr="00EF6275">
        <w:rPr>
          <w:rFonts w:ascii="Times New Roman" w:hAnsi="Times New Roman"/>
          <w:sz w:val="20"/>
          <w:szCs w:val="20"/>
        </w:rPr>
        <w:t>, 3-7.</w:t>
      </w:r>
    </w:p>
    <w:p w14:paraId="1D439B90" w14:textId="77777777" w:rsidR="00EF6275" w:rsidRPr="00EF6275" w:rsidRDefault="00EF6275" w:rsidP="00EF6275">
      <w:pPr>
        <w:spacing w:after="0" w:line="240" w:lineRule="auto"/>
        <w:jc w:val="both"/>
        <w:rPr>
          <w:rFonts w:ascii="Times New Roman" w:hAnsi="Times New Roman"/>
          <w:sz w:val="20"/>
          <w:szCs w:val="20"/>
        </w:rPr>
      </w:pPr>
      <w:proofErr w:type="spellStart"/>
      <w:r w:rsidRPr="00EF6275">
        <w:rPr>
          <w:rFonts w:ascii="Times New Roman" w:hAnsi="Times New Roman"/>
          <w:sz w:val="20"/>
          <w:szCs w:val="20"/>
        </w:rPr>
        <w:t>Belanche</w:t>
      </w:r>
      <w:proofErr w:type="spellEnd"/>
      <w:r w:rsidRPr="00EF6275">
        <w:rPr>
          <w:rFonts w:ascii="Times New Roman" w:hAnsi="Times New Roman"/>
          <w:sz w:val="20"/>
          <w:szCs w:val="20"/>
        </w:rPr>
        <w:t xml:space="preserve">, D. (2015). Determinants of multi-service smartcard success for smart cities development: A study based on citizens’ privacy and security perceptions. </w:t>
      </w:r>
      <w:r w:rsidRPr="00EF6275">
        <w:rPr>
          <w:rFonts w:ascii="Times New Roman" w:hAnsi="Times New Roman"/>
          <w:i/>
          <w:iCs/>
          <w:sz w:val="20"/>
          <w:szCs w:val="20"/>
        </w:rPr>
        <w:t>Government Information Quarterly</w:t>
      </w:r>
      <w:r w:rsidRPr="00EF6275">
        <w:rPr>
          <w:rFonts w:ascii="Times New Roman" w:hAnsi="Times New Roman"/>
          <w:sz w:val="20"/>
          <w:szCs w:val="20"/>
        </w:rPr>
        <w:t>, 10-16.</w:t>
      </w:r>
    </w:p>
    <w:p w14:paraId="45B3B67C" w14:textId="77777777" w:rsidR="00EF6275" w:rsidRPr="00EF6275" w:rsidRDefault="00EF6275" w:rsidP="00EF6275">
      <w:pPr>
        <w:spacing w:after="0" w:line="240" w:lineRule="auto"/>
        <w:jc w:val="both"/>
        <w:rPr>
          <w:rFonts w:ascii="Times New Roman" w:hAnsi="Times New Roman"/>
          <w:sz w:val="20"/>
          <w:szCs w:val="20"/>
        </w:rPr>
      </w:pPr>
      <w:proofErr w:type="spellStart"/>
      <w:r w:rsidRPr="00EF6275">
        <w:rPr>
          <w:rFonts w:ascii="Times New Roman" w:hAnsi="Times New Roman"/>
          <w:sz w:val="20"/>
          <w:szCs w:val="20"/>
        </w:rPr>
        <w:t>Bibri</w:t>
      </w:r>
      <w:proofErr w:type="spellEnd"/>
      <w:r w:rsidRPr="00EF6275">
        <w:rPr>
          <w:rFonts w:ascii="Times New Roman" w:hAnsi="Times New Roman"/>
          <w:sz w:val="20"/>
          <w:szCs w:val="20"/>
        </w:rPr>
        <w:t xml:space="preserve">, S. E. (2019). On the sustainability of smart and smarter cities in the era of big data: an interdisciplinary and transdisciplinary literature review. </w:t>
      </w:r>
      <w:r w:rsidRPr="00EF6275">
        <w:rPr>
          <w:rFonts w:ascii="Times New Roman" w:hAnsi="Times New Roman"/>
          <w:i/>
          <w:iCs/>
          <w:sz w:val="20"/>
          <w:szCs w:val="20"/>
        </w:rPr>
        <w:t>Journal of Big Data</w:t>
      </w:r>
      <w:r w:rsidRPr="00EF6275">
        <w:rPr>
          <w:rFonts w:ascii="Times New Roman" w:hAnsi="Times New Roman"/>
          <w:sz w:val="20"/>
          <w:szCs w:val="20"/>
        </w:rPr>
        <w:t>, 25.</w:t>
      </w:r>
    </w:p>
    <w:p w14:paraId="1A6C7E5A" w14:textId="77777777" w:rsidR="00FE42CF"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Braun, T. (2018). Security and privacy challenges in smart cities. </w:t>
      </w:r>
      <w:r w:rsidRPr="00EF6275">
        <w:rPr>
          <w:rFonts w:ascii="Times New Roman" w:hAnsi="Times New Roman"/>
          <w:i/>
          <w:iCs/>
          <w:sz w:val="20"/>
          <w:szCs w:val="20"/>
        </w:rPr>
        <w:t>Sustainable Cities and Society</w:t>
      </w:r>
      <w:r w:rsidRPr="00EF6275">
        <w:rPr>
          <w:rFonts w:ascii="Times New Roman" w:hAnsi="Times New Roman"/>
          <w:sz w:val="20"/>
          <w:szCs w:val="20"/>
        </w:rPr>
        <w:t>, 499-507.</w:t>
      </w:r>
    </w:p>
    <w:p w14:paraId="4F380B3A" w14:textId="77777777" w:rsidR="00EF6275" w:rsidRPr="00EF6275" w:rsidRDefault="00EF6275" w:rsidP="00EF6275">
      <w:pPr>
        <w:spacing w:after="0" w:line="240" w:lineRule="auto"/>
        <w:jc w:val="both"/>
        <w:rPr>
          <w:rFonts w:ascii="Times New Roman" w:hAnsi="Times New Roman"/>
          <w:sz w:val="20"/>
          <w:szCs w:val="20"/>
        </w:rPr>
      </w:pPr>
      <w:proofErr w:type="spellStart"/>
      <w:r w:rsidRPr="00EF6275">
        <w:rPr>
          <w:rFonts w:ascii="Times New Roman" w:hAnsi="Times New Roman"/>
          <w:sz w:val="20"/>
          <w:szCs w:val="20"/>
        </w:rPr>
        <w:t>Dhagarra</w:t>
      </w:r>
      <w:proofErr w:type="spellEnd"/>
      <w:r w:rsidRPr="00EF6275">
        <w:rPr>
          <w:rFonts w:ascii="Times New Roman" w:hAnsi="Times New Roman"/>
          <w:sz w:val="20"/>
          <w:szCs w:val="20"/>
        </w:rPr>
        <w:t xml:space="preserve">, D. (2020). Impact of Trust and Privacy Concerns on Technology Acceptance in Healthcare: An Indian Perspective. </w:t>
      </w:r>
      <w:r w:rsidRPr="00EF6275">
        <w:rPr>
          <w:rFonts w:ascii="Times New Roman" w:hAnsi="Times New Roman"/>
          <w:i/>
          <w:iCs/>
          <w:sz w:val="20"/>
          <w:szCs w:val="20"/>
        </w:rPr>
        <w:t>National Library of Medicine</w:t>
      </w:r>
      <w:r w:rsidRPr="00EF6275">
        <w:rPr>
          <w:rFonts w:ascii="Times New Roman" w:hAnsi="Times New Roman"/>
          <w:sz w:val="20"/>
          <w:szCs w:val="20"/>
        </w:rPr>
        <w:t>, 10-16.</w:t>
      </w:r>
    </w:p>
    <w:p w14:paraId="34138351"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Dwivedi, Y. K. (2021). Setting the future of digital and social media marketing research: Perspectives and research propositions. </w:t>
      </w:r>
      <w:r w:rsidRPr="00EF6275">
        <w:rPr>
          <w:rFonts w:ascii="Times New Roman" w:hAnsi="Times New Roman"/>
          <w:i/>
          <w:iCs/>
          <w:sz w:val="20"/>
          <w:szCs w:val="20"/>
        </w:rPr>
        <w:t>International Journal of Information Management</w:t>
      </w:r>
      <w:r w:rsidRPr="00EF6275">
        <w:rPr>
          <w:rFonts w:ascii="Times New Roman" w:hAnsi="Times New Roman"/>
          <w:sz w:val="20"/>
          <w:szCs w:val="20"/>
        </w:rPr>
        <w:t>, Volume 59.</w:t>
      </w:r>
    </w:p>
    <w:p w14:paraId="6BA18CB2"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Efrata, T. C. (2023). The Influence of Personal Innovativeness, Perceived Usefulness, Perceived Ease of Use, and Trust on Intention to Use Mobile Payment. </w:t>
      </w:r>
      <w:r w:rsidRPr="00EF6275">
        <w:rPr>
          <w:rFonts w:ascii="Times New Roman" w:hAnsi="Times New Roman"/>
          <w:i/>
          <w:iCs/>
          <w:sz w:val="20"/>
          <w:szCs w:val="20"/>
        </w:rPr>
        <w:t>Review of Management and Entrepreneurship</w:t>
      </w:r>
      <w:r w:rsidRPr="00EF6275">
        <w:rPr>
          <w:rFonts w:ascii="Times New Roman" w:hAnsi="Times New Roman"/>
          <w:sz w:val="20"/>
          <w:szCs w:val="20"/>
        </w:rPr>
        <w:t>, 30-45.</w:t>
      </w:r>
    </w:p>
    <w:p w14:paraId="2F9F7370"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Fard, M. S. (2018). Research on the Physical Characteristics for Improving the Security Perceptions of Citizens: A Comparative Analysis of Zones Five and Ten of Shiraz, Iran. </w:t>
      </w:r>
      <w:r w:rsidRPr="00EF6275">
        <w:rPr>
          <w:rFonts w:ascii="Times New Roman" w:hAnsi="Times New Roman"/>
          <w:i/>
          <w:iCs/>
          <w:sz w:val="20"/>
          <w:szCs w:val="20"/>
        </w:rPr>
        <w:t>Chinese Journal of Urban and Environmental Studies</w:t>
      </w:r>
      <w:r w:rsidRPr="00EF6275">
        <w:rPr>
          <w:rFonts w:ascii="Times New Roman" w:hAnsi="Times New Roman"/>
          <w:sz w:val="20"/>
          <w:szCs w:val="20"/>
        </w:rPr>
        <w:t>, 6-12.</w:t>
      </w:r>
    </w:p>
    <w:p w14:paraId="131C6363"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Javed, A. R. (2021). Future Smart Cities: Requirements, Emerging Technologies, Applications, Challenges, and Future Aspects. </w:t>
      </w:r>
      <w:r w:rsidRPr="00EF6275">
        <w:rPr>
          <w:rFonts w:ascii="Times New Roman" w:hAnsi="Times New Roman"/>
          <w:i/>
          <w:iCs/>
          <w:sz w:val="20"/>
          <w:szCs w:val="20"/>
        </w:rPr>
        <w:t>ResearchGate</w:t>
      </w:r>
      <w:r w:rsidRPr="00EF6275">
        <w:rPr>
          <w:rFonts w:ascii="Times New Roman" w:hAnsi="Times New Roman"/>
          <w:sz w:val="20"/>
          <w:szCs w:val="20"/>
        </w:rPr>
        <w:t>, 15.</w:t>
      </w:r>
    </w:p>
    <w:p w14:paraId="431D7C52" w14:textId="77777777" w:rsidR="00EF6275" w:rsidRPr="00EF6275" w:rsidRDefault="00EF6275" w:rsidP="00EF6275">
      <w:pPr>
        <w:spacing w:after="0" w:line="240" w:lineRule="auto"/>
        <w:jc w:val="both"/>
        <w:rPr>
          <w:rFonts w:ascii="Times New Roman" w:hAnsi="Times New Roman"/>
          <w:sz w:val="20"/>
          <w:szCs w:val="20"/>
        </w:rPr>
      </w:pPr>
      <w:proofErr w:type="spellStart"/>
      <w:r w:rsidRPr="00EF6275">
        <w:rPr>
          <w:rFonts w:ascii="Times New Roman" w:hAnsi="Times New Roman"/>
          <w:sz w:val="20"/>
          <w:szCs w:val="20"/>
        </w:rPr>
        <w:t>Kokolakis</w:t>
      </w:r>
      <w:proofErr w:type="spellEnd"/>
      <w:r w:rsidRPr="00EF6275">
        <w:rPr>
          <w:rFonts w:ascii="Times New Roman" w:hAnsi="Times New Roman"/>
          <w:sz w:val="20"/>
          <w:szCs w:val="20"/>
        </w:rPr>
        <w:t xml:space="preserve">, S. (2015). Privacy attitudes and privacy </w:t>
      </w:r>
      <w:proofErr w:type="spellStart"/>
      <w:r w:rsidRPr="00EF6275">
        <w:rPr>
          <w:rFonts w:ascii="Times New Roman" w:hAnsi="Times New Roman"/>
          <w:sz w:val="20"/>
          <w:szCs w:val="20"/>
        </w:rPr>
        <w:t>behaviour</w:t>
      </w:r>
      <w:proofErr w:type="spellEnd"/>
      <w:r w:rsidRPr="00EF6275">
        <w:rPr>
          <w:rFonts w:ascii="Times New Roman" w:hAnsi="Times New Roman"/>
          <w:sz w:val="20"/>
          <w:szCs w:val="20"/>
        </w:rPr>
        <w:t xml:space="preserve">: A review of current research on the privacy paradox phenomenon. </w:t>
      </w:r>
      <w:r w:rsidRPr="00EF6275">
        <w:rPr>
          <w:rFonts w:ascii="Times New Roman" w:hAnsi="Times New Roman"/>
          <w:i/>
          <w:iCs/>
          <w:sz w:val="20"/>
          <w:szCs w:val="20"/>
        </w:rPr>
        <w:t>Computers &amp; Security 64</w:t>
      </w:r>
      <w:r w:rsidRPr="00EF6275">
        <w:rPr>
          <w:rFonts w:ascii="Times New Roman" w:hAnsi="Times New Roman"/>
          <w:sz w:val="20"/>
          <w:szCs w:val="20"/>
        </w:rPr>
        <w:t>, 10-16.</w:t>
      </w:r>
    </w:p>
    <w:p w14:paraId="5D3727D6"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Lee, S. (2023). The Acceptance Model of Smart City Service: Focused on Seoul. </w:t>
      </w:r>
      <w:r w:rsidRPr="00EF6275">
        <w:rPr>
          <w:rFonts w:ascii="Times New Roman" w:hAnsi="Times New Roman"/>
          <w:i/>
          <w:iCs/>
          <w:sz w:val="20"/>
          <w:szCs w:val="20"/>
        </w:rPr>
        <w:t>Smart Governance for Smart Cities</w:t>
      </w:r>
      <w:r w:rsidRPr="00EF6275">
        <w:rPr>
          <w:rFonts w:ascii="Times New Roman" w:hAnsi="Times New Roman"/>
          <w:sz w:val="20"/>
          <w:szCs w:val="20"/>
        </w:rPr>
        <w:t>, 15-20.</w:t>
      </w:r>
    </w:p>
    <w:p w14:paraId="2800129D" w14:textId="77777777" w:rsidR="00EF6275" w:rsidRPr="00EF6275" w:rsidRDefault="00EF6275" w:rsidP="00EF6275">
      <w:pPr>
        <w:spacing w:after="0" w:line="240" w:lineRule="auto"/>
        <w:jc w:val="both"/>
        <w:rPr>
          <w:rFonts w:ascii="Times New Roman" w:hAnsi="Times New Roman"/>
          <w:sz w:val="20"/>
          <w:szCs w:val="20"/>
        </w:rPr>
      </w:pPr>
      <w:r w:rsidRPr="00EF6275">
        <w:rPr>
          <w:rFonts w:ascii="Times New Roman" w:hAnsi="Times New Roman"/>
          <w:sz w:val="20"/>
          <w:szCs w:val="20"/>
        </w:rPr>
        <w:t xml:space="preserve">Leong, H. (2010). The Influence of Security Statement, Technical Protection, and Privacy on Satisfaction and Loyalty; A Structural Equation Modeling. </w:t>
      </w:r>
      <w:r w:rsidRPr="00EF6275">
        <w:rPr>
          <w:rFonts w:ascii="Times New Roman" w:hAnsi="Times New Roman"/>
          <w:i/>
          <w:iCs/>
          <w:sz w:val="20"/>
          <w:szCs w:val="20"/>
        </w:rPr>
        <w:t>Communications in Computer and Information Science</w:t>
      </w:r>
      <w:r w:rsidRPr="00EF6275">
        <w:rPr>
          <w:rFonts w:ascii="Times New Roman" w:hAnsi="Times New Roman"/>
          <w:sz w:val="20"/>
          <w:szCs w:val="20"/>
        </w:rPr>
        <w:t>, 223-231.</w:t>
      </w:r>
    </w:p>
    <w:p w14:paraId="25D6CAA8"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t xml:space="preserve">Lutfi, A. (2022). Factors Influencing the Adoption of Big Data Analytics in the Digital Transformation Era: Case Study of Jordanian SMEs. </w:t>
      </w:r>
      <w:proofErr w:type="spellStart"/>
      <w:r w:rsidRPr="004C7D9D">
        <w:rPr>
          <w:rFonts w:ascii="Times New Roman" w:hAnsi="Times New Roman"/>
          <w:i/>
          <w:iCs/>
          <w:sz w:val="20"/>
          <w:szCs w:val="20"/>
        </w:rPr>
        <w:t>mdpi</w:t>
      </w:r>
      <w:proofErr w:type="spellEnd"/>
      <w:r w:rsidRPr="004C7D9D">
        <w:rPr>
          <w:rFonts w:ascii="Times New Roman" w:hAnsi="Times New Roman"/>
          <w:sz w:val="20"/>
          <w:szCs w:val="20"/>
        </w:rPr>
        <w:t>, 18.</w:t>
      </w:r>
    </w:p>
    <w:p w14:paraId="3C295CA8" w14:textId="77777777" w:rsidR="004C7D9D" w:rsidRPr="004C7D9D" w:rsidRDefault="004C7D9D" w:rsidP="004C7D9D">
      <w:pPr>
        <w:spacing w:after="0" w:line="240" w:lineRule="auto"/>
        <w:jc w:val="both"/>
        <w:rPr>
          <w:rFonts w:ascii="Times New Roman" w:hAnsi="Times New Roman"/>
          <w:sz w:val="20"/>
          <w:szCs w:val="20"/>
        </w:rPr>
      </w:pPr>
      <w:proofErr w:type="spellStart"/>
      <w:r w:rsidRPr="004C7D9D">
        <w:rPr>
          <w:rFonts w:ascii="Times New Roman" w:hAnsi="Times New Roman"/>
          <w:sz w:val="20"/>
          <w:szCs w:val="20"/>
        </w:rPr>
        <w:t>Madhee</w:t>
      </w:r>
      <w:proofErr w:type="spellEnd"/>
      <w:r w:rsidRPr="004C7D9D">
        <w:rPr>
          <w:rFonts w:ascii="Times New Roman" w:hAnsi="Times New Roman"/>
          <w:sz w:val="20"/>
          <w:szCs w:val="20"/>
        </w:rPr>
        <w:t xml:space="preserve">, K. H. (2023). Future of urban architectural design based on the concept of smart city. </w:t>
      </w:r>
      <w:r w:rsidRPr="004C7D9D">
        <w:rPr>
          <w:rFonts w:ascii="Times New Roman" w:hAnsi="Times New Roman"/>
          <w:i/>
          <w:iCs/>
          <w:sz w:val="20"/>
          <w:szCs w:val="20"/>
        </w:rPr>
        <w:t>Journal of Autonomous Intelligence</w:t>
      </w:r>
      <w:r w:rsidRPr="004C7D9D">
        <w:rPr>
          <w:rFonts w:ascii="Times New Roman" w:hAnsi="Times New Roman"/>
          <w:sz w:val="20"/>
          <w:szCs w:val="20"/>
        </w:rPr>
        <w:t>, 9-25.</w:t>
      </w:r>
    </w:p>
    <w:p w14:paraId="19D479C4" w14:textId="77777777" w:rsidR="004C7D9D" w:rsidRPr="004C7D9D" w:rsidRDefault="004C7D9D" w:rsidP="004C7D9D">
      <w:pPr>
        <w:spacing w:after="0" w:line="240" w:lineRule="auto"/>
        <w:jc w:val="both"/>
        <w:rPr>
          <w:rFonts w:ascii="Times New Roman" w:hAnsi="Times New Roman"/>
          <w:sz w:val="20"/>
          <w:szCs w:val="20"/>
        </w:rPr>
      </w:pPr>
      <w:proofErr w:type="spellStart"/>
      <w:r w:rsidRPr="004C7D9D">
        <w:rPr>
          <w:rFonts w:ascii="Times New Roman" w:hAnsi="Times New Roman"/>
          <w:sz w:val="20"/>
          <w:szCs w:val="20"/>
        </w:rPr>
        <w:t>Marillonnet</w:t>
      </w:r>
      <w:proofErr w:type="spellEnd"/>
      <w:r w:rsidRPr="004C7D9D">
        <w:rPr>
          <w:rFonts w:ascii="Times New Roman" w:hAnsi="Times New Roman"/>
          <w:sz w:val="20"/>
          <w:szCs w:val="20"/>
        </w:rPr>
        <w:t xml:space="preserve">, P. (2021). An Efficient User-Centric Consent Management Design for </w:t>
      </w:r>
      <w:proofErr w:type="spellStart"/>
      <w:r w:rsidRPr="004C7D9D">
        <w:rPr>
          <w:rFonts w:ascii="Times New Roman" w:hAnsi="Times New Roman"/>
          <w:sz w:val="20"/>
          <w:szCs w:val="20"/>
        </w:rPr>
        <w:t>Multiservices</w:t>
      </w:r>
      <w:proofErr w:type="spellEnd"/>
      <w:r w:rsidRPr="004C7D9D">
        <w:rPr>
          <w:rFonts w:ascii="Times New Roman" w:hAnsi="Times New Roman"/>
          <w:sz w:val="20"/>
          <w:szCs w:val="20"/>
        </w:rPr>
        <w:t xml:space="preserve"> Platforms. </w:t>
      </w:r>
      <w:r w:rsidRPr="004C7D9D">
        <w:rPr>
          <w:rFonts w:ascii="Times New Roman" w:hAnsi="Times New Roman"/>
          <w:i/>
          <w:iCs/>
          <w:sz w:val="20"/>
          <w:szCs w:val="20"/>
        </w:rPr>
        <w:t>Security and Communication Networks</w:t>
      </w:r>
      <w:r w:rsidRPr="004C7D9D">
        <w:rPr>
          <w:rFonts w:ascii="Times New Roman" w:hAnsi="Times New Roman"/>
          <w:sz w:val="20"/>
          <w:szCs w:val="20"/>
        </w:rPr>
        <w:t>, 12-17.</w:t>
      </w:r>
    </w:p>
    <w:p w14:paraId="07501ACA"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t xml:space="preserve">Meuter, M. L. (2017). Self-Service Technologies: Understanding Customer Satisfaction with Technology-Based Service Encounters. </w:t>
      </w:r>
      <w:r w:rsidRPr="004C7D9D">
        <w:rPr>
          <w:rFonts w:ascii="Times New Roman" w:hAnsi="Times New Roman"/>
          <w:i/>
          <w:iCs/>
          <w:sz w:val="20"/>
          <w:szCs w:val="20"/>
        </w:rPr>
        <w:t>Sage Journals</w:t>
      </w:r>
      <w:r w:rsidRPr="004C7D9D">
        <w:rPr>
          <w:rFonts w:ascii="Times New Roman" w:hAnsi="Times New Roman"/>
          <w:sz w:val="20"/>
          <w:szCs w:val="20"/>
        </w:rPr>
        <w:t>, Volume 64.</w:t>
      </w:r>
    </w:p>
    <w:p w14:paraId="27206EE8"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t>Naik, C. (2010). Service quality (</w:t>
      </w:r>
      <w:proofErr w:type="spellStart"/>
      <w:r w:rsidRPr="004C7D9D">
        <w:rPr>
          <w:rFonts w:ascii="Times New Roman" w:hAnsi="Times New Roman"/>
          <w:sz w:val="20"/>
          <w:szCs w:val="20"/>
        </w:rPr>
        <w:t>servqual</w:t>
      </w:r>
      <w:proofErr w:type="spellEnd"/>
      <w:r w:rsidRPr="004C7D9D">
        <w:rPr>
          <w:rFonts w:ascii="Times New Roman" w:hAnsi="Times New Roman"/>
          <w:sz w:val="20"/>
          <w:szCs w:val="20"/>
        </w:rPr>
        <w:t xml:space="preserve">) and its effect on customer satisfaction in retailing. </w:t>
      </w:r>
      <w:r w:rsidRPr="004C7D9D">
        <w:rPr>
          <w:rFonts w:ascii="Times New Roman" w:hAnsi="Times New Roman"/>
          <w:i/>
          <w:iCs/>
          <w:sz w:val="20"/>
          <w:szCs w:val="20"/>
        </w:rPr>
        <w:t>ResearchGate</w:t>
      </w:r>
      <w:r w:rsidRPr="004C7D9D">
        <w:rPr>
          <w:rFonts w:ascii="Times New Roman" w:hAnsi="Times New Roman"/>
          <w:sz w:val="20"/>
          <w:szCs w:val="20"/>
        </w:rPr>
        <w:t>, 110-116.</w:t>
      </w:r>
    </w:p>
    <w:p w14:paraId="224B849D"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lastRenderedPageBreak/>
        <w:t xml:space="preserve">Nguyen, T. (2023). A Study on Exploring the Level of Awareness of Privacy Concerns and Risks. </w:t>
      </w:r>
      <w:r w:rsidRPr="004C7D9D">
        <w:rPr>
          <w:rFonts w:ascii="Times New Roman" w:hAnsi="Times New Roman"/>
          <w:i/>
          <w:iCs/>
          <w:sz w:val="20"/>
          <w:szCs w:val="20"/>
        </w:rPr>
        <w:t>Applied Science</w:t>
      </w:r>
      <w:r w:rsidRPr="004C7D9D">
        <w:rPr>
          <w:rFonts w:ascii="Times New Roman" w:hAnsi="Times New Roman"/>
          <w:sz w:val="20"/>
          <w:szCs w:val="20"/>
        </w:rPr>
        <w:t>, 13-24.</w:t>
      </w:r>
    </w:p>
    <w:p w14:paraId="462B35B4"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t xml:space="preserve">Oh, J. (2021). Measuring Citizens-Centric Smart City: Development and Validation of Ex-Post Evaluation Framework. </w:t>
      </w:r>
      <w:r w:rsidRPr="004C7D9D">
        <w:rPr>
          <w:rFonts w:ascii="Times New Roman" w:hAnsi="Times New Roman"/>
          <w:i/>
          <w:iCs/>
          <w:sz w:val="20"/>
          <w:szCs w:val="20"/>
        </w:rPr>
        <w:t>Urban Research Division</w:t>
      </w:r>
      <w:r w:rsidRPr="004C7D9D">
        <w:rPr>
          <w:rFonts w:ascii="Times New Roman" w:hAnsi="Times New Roman"/>
          <w:sz w:val="20"/>
          <w:szCs w:val="20"/>
        </w:rPr>
        <w:t>, 13-20.</w:t>
      </w:r>
    </w:p>
    <w:p w14:paraId="02B81CDA" w14:textId="77777777" w:rsidR="004C7D9D" w:rsidRPr="004C7D9D" w:rsidRDefault="004C7D9D" w:rsidP="004C7D9D">
      <w:pPr>
        <w:spacing w:after="0" w:line="240" w:lineRule="auto"/>
        <w:jc w:val="both"/>
        <w:rPr>
          <w:rFonts w:ascii="Times New Roman" w:hAnsi="Times New Roman"/>
          <w:sz w:val="20"/>
          <w:szCs w:val="20"/>
        </w:rPr>
      </w:pPr>
      <w:proofErr w:type="spellStart"/>
      <w:r w:rsidRPr="004C7D9D">
        <w:rPr>
          <w:rFonts w:ascii="Times New Roman" w:hAnsi="Times New Roman"/>
          <w:sz w:val="20"/>
          <w:szCs w:val="20"/>
        </w:rPr>
        <w:t>Paiho</w:t>
      </w:r>
      <w:proofErr w:type="spellEnd"/>
      <w:r w:rsidRPr="004C7D9D">
        <w:rPr>
          <w:rFonts w:ascii="Times New Roman" w:hAnsi="Times New Roman"/>
          <w:sz w:val="20"/>
          <w:szCs w:val="20"/>
        </w:rPr>
        <w:t xml:space="preserve">, S. (2022). Opportunities of collected city data for smart cities. </w:t>
      </w:r>
      <w:r w:rsidRPr="004C7D9D">
        <w:rPr>
          <w:rFonts w:ascii="Times New Roman" w:hAnsi="Times New Roman"/>
          <w:i/>
          <w:iCs/>
          <w:sz w:val="20"/>
          <w:szCs w:val="20"/>
        </w:rPr>
        <w:t>IET Smart Cities</w:t>
      </w:r>
      <w:r w:rsidRPr="004C7D9D">
        <w:rPr>
          <w:rFonts w:ascii="Times New Roman" w:hAnsi="Times New Roman"/>
          <w:sz w:val="20"/>
          <w:szCs w:val="20"/>
        </w:rPr>
        <w:t>, 10.</w:t>
      </w:r>
    </w:p>
    <w:p w14:paraId="6C377E3B"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t xml:space="preserve">Paiva, S. (2021). Enabling Technologies for Urban Smart Mobility: Recent Trends, Opportunities and Challenges. </w:t>
      </w:r>
      <w:proofErr w:type="spellStart"/>
      <w:r w:rsidRPr="004C7D9D">
        <w:rPr>
          <w:rFonts w:ascii="Times New Roman" w:hAnsi="Times New Roman"/>
          <w:i/>
          <w:iCs/>
          <w:sz w:val="20"/>
          <w:szCs w:val="20"/>
        </w:rPr>
        <w:t>mdpi</w:t>
      </w:r>
      <w:proofErr w:type="spellEnd"/>
      <w:r w:rsidRPr="004C7D9D">
        <w:rPr>
          <w:rFonts w:ascii="Times New Roman" w:hAnsi="Times New Roman"/>
          <w:sz w:val="20"/>
          <w:szCs w:val="20"/>
        </w:rPr>
        <w:t>, 21-43.</w:t>
      </w:r>
    </w:p>
    <w:p w14:paraId="27F28FA1"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t xml:space="preserve">Rane, N. (2023). Enhancing customer loyalty through quality of service: Effective strategies to improve customer satisfaction, experience, relationship, and engagement. </w:t>
      </w:r>
      <w:r w:rsidRPr="004C7D9D">
        <w:rPr>
          <w:rFonts w:ascii="Times New Roman" w:hAnsi="Times New Roman"/>
          <w:i/>
          <w:iCs/>
          <w:sz w:val="20"/>
          <w:szCs w:val="20"/>
        </w:rPr>
        <w:t>ResearchGate</w:t>
      </w:r>
      <w:r w:rsidRPr="004C7D9D">
        <w:rPr>
          <w:rFonts w:ascii="Times New Roman" w:hAnsi="Times New Roman"/>
          <w:sz w:val="20"/>
          <w:szCs w:val="20"/>
        </w:rPr>
        <w:t>, 81-100.</w:t>
      </w:r>
    </w:p>
    <w:p w14:paraId="1F7CD727" w14:textId="77777777" w:rsidR="004C7D9D" w:rsidRPr="004C7D9D" w:rsidRDefault="004C7D9D" w:rsidP="004C7D9D">
      <w:pPr>
        <w:spacing w:after="0" w:line="240" w:lineRule="auto"/>
        <w:jc w:val="both"/>
        <w:rPr>
          <w:rFonts w:ascii="Times New Roman" w:hAnsi="Times New Roman"/>
          <w:sz w:val="20"/>
          <w:szCs w:val="20"/>
        </w:rPr>
      </w:pPr>
      <w:proofErr w:type="spellStart"/>
      <w:r w:rsidRPr="004C7D9D">
        <w:rPr>
          <w:rFonts w:ascii="Times New Roman" w:hAnsi="Times New Roman"/>
          <w:sz w:val="20"/>
          <w:szCs w:val="20"/>
        </w:rPr>
        <w:t>Ristvej</w:t>
      </w:r>
      <w:proofErr w:type="spellEnd"/>
      <w:r w:rsidRPr="004C7D9D">
        <w:rPr>
          <w:rFonts w:ascii="Times New Roman" w:hAnsi="Times New Roman"/>
          <w:sz w:val="20"/>
          <w:szCs w:val="20"/>
        </w:rPr>
        <w:t xml:space="preserve">, J. (2020). On Smart City and Safe City Concepts. </w:t>
      </w:r>
      <w:r w:rsidRPr="004C7D9D">
        <w:rPr>
          <w:rFonts w:ascii="Times New Roman" w:hAnsi="Times New Roman"/>
          <w:i/>
          <w:iCs/>
          <w:sz w:val="20"/>
          <w:szCs w:val="20"/>
        </w:rPr>
        <w:t>Mobile Networks and Applications</w:t>
      </w:r>
      <w:r w:rsidRPr="004C7D9D">
        <w:rPr>
          <w:rFonts w:ascii="Times New Roman" w:hAnsi="Times New Roman"/>
          <w:sz w:val="20"/>
          <w:szCs w:val="20"/>
        </w:rPr>
        <w:t>, 836-845.</w:t>
      </w:r>
    </w:p>
    <w:p w14:paraId="1356A779" w14:textId="77777777" w:rsidR="004C7D9D" w:rsidRPr="004C7D9D" w:rsidRDefault="004C7D9D" w:rsidP="004C7D9D">
      <w:pPr>
        <w:spacing w:after="0" w:line="240" w:lineRule="auto"/>
        <w:jc w:val="both"/>
        <w:rPr>
          <w:rFonts w:ascii="Times New Roman" w:hAnsi="Times New Roman"/>
          <w:sz w:val="20"/>
          <w:szCs w:val="20"/>
        </w:rPr>
      </w:pPr>
      <w:r w:rsidRPr="004C7D9D">
        <w:rPr>
          <w:rFonts w:ascii="Times New Roman" w:hAnsi="Times New Roman"/>
          <w:sz w:val="20"/>
          <w:szCs w:val="20"/>
        </w:rPr>
        <w:t xml:space="preserve">Shayan, N. F. (2022). Sustainable Development Goals (SDGs) as a Framework for Corporate Social Responsibility (CSR). </w:t>
      </w:r>
      <w:proofErr w:type="spellStart"/>
      <w:r w:rsidRPr="004C7D9D">
        <w:rPr>
          <w:rFonts w:ascii="Times New Roman" w:hAnsi="Times New Roman"/>
          <w:i/>
          <w:iCs/>
          <w:sz w:val="20"/>
          <w:szCs w:val="20"/>
        </w:rPr>
        <w:t>mdpi</w:t>
      </w:r>
      <w:proofErr w:type="spellEnd"/>
      <w:r w:rsidRPr="004C7D9D">
        <w:rPr>
          <w:rFonts w:ascii="Times New Roman" w:hAnsi="Times New Roman"/>
          <w:sz w:val="20"/>
          <w:szCs w:val="20"/>
        </w:rPr>
        <w:t>, 14.</w:t>
      </w:r>
    </w:p>
    <w:p w14:paraId="7E637830" w14:textId="77777777" w:rsidR="004C7D9D" w:rsidRPr="004C7D9D" w:rsidRDefault="004C7D9D" w:rsidP="004C7D9D">
      <w:pPr>
        <w:spacing w:after="0" w:line="240" w:lineRule="auto"/>
        <w:jc w:val="both"/>
        <w:rPr>
          <w:rFonts w:ascii="Times New Roman" w:hAnsi="Times New Roman"/>
          <w:sz w:val="20"/>
          <w:szCs w:val="20"/>
        </w:rPr>
      </w:pPr>
      <w:proofErr w:type="spellStart"/>
      <w:r w:rsidRPr="004C7D9D">
        <w:rPr>
          <w:rFonts w:ascii="Times New Roman" w:hAnsi="Times New Roman"/>
          <w:sz w:val="20"/>
          <w:szCs w:val="20"/>
        </w:rPr>
        <w:t>Siagian</w:t>
      </w:r>
      <w:proofErr w:type="spellEnd"/>
      <w:r w:rsidRPr="004C7D9D">
        <w:rPr>
          <w:rFonts w:ascii="Times New Roman" w:hAnsi="Times New Roman"/>
          <w:sz w:val="20"/>
          <w:szCs w:val="20"/>
        </w:rPr>
        <w:t xml:space="preserve">, H. (2022). The effect of perceived security, perceived ease of use, and perceived usefulness on consumer behavioral intention through trust in digital payment platform. </w:t>
      </w:r>
      <w:r w:rsidRPr="004C7D9D">
        <w:rPr>
          <w:rFonts w:ascii="Times New Roman" w:hAnsi="Times New Roman"/>
          <w:i/>
          <w:iCs/>
          <w:sz w:val="20"/>
          <w:szCs w:val="20"/>
        </w:rPr>
        <w:t>International Journal of Data and Network Science</w:t>
      </w:r>
      <w:r w:rsidRPr="004C7D9D">
        <w:rPr>
          <w:rFonts w:ascii="Times New Roman" w:hAnsi="Times New Roman"/>
          <w:sz w:val="20"/>
          <w:szCs w:val="20"/>
        </w:rPr>
        <w:t>, 6-10.</w:t>
      </w:r>
    </w:p>
    <w:p w14:paraId="4906C239" w14:textId="77777777" w:rsidR="004C7D9D" w:rsidRPr="004C7D9D" w:rsidRDefault="004C7D9D" w:rsidP="004C7D9D">
      <w:pPr>
        <w:spacing w:after="0" w:line="240" w:lineRule="auto"/>
        <w:jc w:val="both"/>
        <w:rPr>
          <w:rFonts w:ascii="Times New Roman" w:hAnsi="Times New Roman"/>
          <w:sz w:val="20"/>
          <w:szCs w:val="20"/>
        </w:rPr>
      </w:pPr>
      <w:proofErr w:type="spellStart"/>
      <w:r w:rsidRPr="004C7D9D">
        <w:rPr>
          <w:rFonts w:ascii="Times New Roman" w:hAnsi="Times New Roman"/>
          <w:sz w:val="20"/>
          <w:szCs w:val="20"/>
        </w:rPr>
        <w:t>Skalkos</w:t>
      </w:r>
      <w:proofErr w:type="spellEnd"/>
      <w:r w:rsidRPr="004C7D9D">
        <w:rPr>
          <w:rFonts w:ascii="Times New Roman" w:hAnsi="Times New Roman"/>
          <w:sz w:val="20"/>
          <w:szCs w:val="20"/>
        </w:rPr>
        <w:t xml:space="preserve">, A. (2023). Exploring users’ attitude towards privacy-preserving search engines: a protection motivation theory approach. </w:t>
      </w:r>
      <w:r w:rsidRPr="004C7D9D">
        <w:rPr>
          <w:rFonts w:ascii="Times New Roman" w:hAnsi="Times New Roman"/>
          <w:i/>
          <w:iCs/>
          <w:sz w:val="20"/>
          <w:szCs w:val="20"/>
        </w:rPr>
        <w:t>Information and Computer Security</w:t>
      </w:r>
      <w:r w:rsidRPr="004C7D9D">
        <w:rPr>
          <w:rFonts w:ascii="Times New Roman" w:hAnsi="Times New Roman"/>
          <w:sz w:val="20"/>
          <w:szCs w:val="20"/>
        </w:rPr>
        <w:t>, 15.</w:t>
      </w:r>
    </w:p>
    <w:p w14:paraId="2355D70E" w14:textId="77777777" w:rsidR="00AA4E20" w:rsidRPr="00AA4E20" w:rsidRDefault="00AA4E20" w:rsidP="00AA4E20">
      <w:pPr>
        <w:spacing w:after="0" w:line="240" w:lineRule="auto"/>
        <w:jc w:val="both"/>
        <w:rPr>
          <w:rFonts w:ascii="Times New Roman" w:hAnsi="Times New Roman"/>
          <w:sz w:val="20"/>
          <w:szCs w:val="20"/>
        </w:rPr>
      </w:pPr>
      <w:r w:rsidRPr="00AA4E20">
        <w:rPr>
          <w:rFonts w:ascii="Times New Roman" w:hAnsi="Times New Roman"/>
          <w:sz w:val="20"/>
          <w:szCs w:val="20"/>
        </w:rPr>
        <w:t xml:space="preserve">Truong, N. T. (2020). Service innovation, customer satisfaction and </w:t>
      </w:r>
      <w:proofErr w:type="spellStart"/>
      <w:r w:rsidRPr="00AA4E20">
        <w:rPr>
          <w:rFonts w:ascii="Times New Roman" w:hAnsi="Times New Roman"/>
          <w:sz w:val="20"/>
          <w:szCs w:val="20"/>
        </w:rPr>
        <w:t>behavioural</w:t>
      </w:r>
      <w:proofErr w:type="spellEnd"/>
      <w:r w:rsidRPr="00AA4E20">
        <w:rPr>
          <w:rFonts w:ascii="Times New Roman" w:hAnsi="Times New Roman"/>
          <w:sz w:val="20"/>
          <w:szCs w:val="20"/>
        </w:rPr>
        <w:t xml:space="preserve"> intentions: a conceptual framework. </w:t>
      </w:r>
      <w:r w:rsidRPr="00AA4E20">
        <w:rPr>
          <w:rFonts w:ascii="Times New Roman" w:hAnsi="Times New Roman"/>
          <w:i/>
          <w:iCs/>
          <w:sz w:val="20"/>
          <w:szCs w:val="20"/>
        </w:rPr>
        <w:t>Journal of Hospitality and Tourism Technology</w:t>
      </w:r>
      <w:r w:rsidRPr="00AA4E20">
        <w:rPr>
          <w:rFonts w:ascii="Times New Roman" w:hAnsi="Times New Roman"/>
          <w:sz w:val="20"/>
          <w:szCs w:val="20"/>
        </w:rPr>
        <w:t>, 15.</w:t>
      </w:r>
    </w:p>
    <w:p w14:paraId="2F27FF77" w14:textId="77777777" w:rsidR="00AA4E20" w:rsidRPr="00AA4E20" w:rsidRDefault="00AA4E20" w:rsidP="00AA4E20">
      <w:pPr>
        <w:spacing w:after="0" w:line="240" w:lineRule="auto"/>
        <w:jc w:val="both"/>
        <w:rPr>
          <w:rFonts w:ascii="Times New Roman" w:hAnsi="Times New Roman"/>
          <w:sz w:val="20"/>
          <w:szCs w:val="20"/>
        </w:rPr>
      </w:pPr>
      <w:r w:rsidRPr="00AA4E20">
        <w:rPr>
          <w:rFonts w:ascii="Times New Roman" w:hAnsi="Times New Roman"/>
          <w:sz w:val="20"/>
          <w:szCs w:val="20"/>
        </w:rPr>
        <w:t xml:space="preserve">Vu, T. (2021). Service Quality </w:t>
      </w:r>
      <w:r>
        <w:rPr>
          <w:rFonts w:ascii="Times New Roman" w:hAnsi="Times New Roman"/>
          <w:sz w:val="20"/>
          <w:szCs w:val="20"/>
        </w:rPr>
        <w:t>a</w:t>
      </w:r>
      <w:r w:rsidRPr="00AA4E20">
        <w:rPr>
          <w:rFonts w:ascii="Times New Roman" w:hAnsi="Times New Roman"/>
          <w:sz w:val="20"/>
          <w:szCs w:val="20"/>
        </w:rPr>
        <w:t xml:space="preserve">nd Its Impact </w:t>
      </w:r>
      <w:proofErr w:type="gramStart"/>
      <w:r w:rsidRPr="00AA4E20">
        <w:rPr>
          <w:rFonts w:ascii="Times New Roman" w:hAnsi="Times New Roman"/>
          <w:sz w:val="20"/>
          <w:szCs w:val="20"/>
        </w:rPr>
        <w:t>On</w:t>
      </w:r>
      <w:proofErr w:type="gramEnd"/>
      <w:r w:rsidRPr="00AA4E20">
        <w:rPr>
          <w:rFonts w:ascii="Times New Roman" w:hAnsi="Times New Roman"/>
          <w:sz w:val="20"/>
          <w:szCs w:val="20"/>
        </w:rPr>
        <w:t xml:space="preserve"> Customer Satisfaction. </w:t>
      </w:r>
      <w:r w:rsidRPr="00AA4E20">
        <w:rPr>
          <w:rFonts w:ascii="Times New Roman" w:hAnsi="Times New Roman"/>
          <w:i/>
          <w:iCs/>
          <w:sz w:val="20"/>
          <w:szCs w:val="20"/>
        </w:rPr>
        <w:t>ResearchGate</w:t>
      </w:r>
      <w:r w:rsidRPr="00AA4E20">
        <w:rPr>
          <w:rFonts w:ascii="Times New Roman" w:hAnsi="Times New Roman"/>
          <w:sz w:val="20"/>
          <w:szCs w:val="20"/>
        </w:rPr>
        <w:t>, 12-17.</w:t>
      </w:r>
    </w:p>
    <w:p w14:paraId="2C8047BB" w14:textId="77777777" w:rsidR="00AA4E20" w:rsidRPr="00AA4E20" w:rsidRDefault="00AA4E20" w:rsidP="00AA4E20">
      <w:pPr>
        <w:spacing w:after="0" w:line="240" w:lineRule="auto"/>
        <w:jc w:val="both"/>
        <w:rPr>
          <w:rFonts w:ascii="Times New Roman" w:hAnsi="Times New Roman"/>
          <w:sz w:val="20"/>
          <w:szCs w:val="20"/>
        </w:rPr>
      </w:pPr>
      <w:proofErr w:type="spellStart"/>
      <w:r w:rsidRPr="00AA4E20">
        <w:rPr>
          <w:rFonts w:ascii="Times New Roman" w:hAnsi="Times New Roman"/>
          <w:sz w:val="20"/>
          <w:szCs w:val="20"/>
        </w:rPr>
        <w:t>Wirsbinna</w:t>
      </w:r>
      <w:proofErr w:type="spellEnd"/>
      <w:r w:rsidRPr="00AA4E20">
        <w:rPr>
          <w:rFonts w:ascii="Times New Roman" w:hAnsi="Times New Roman"/>
          <w:sz w:val="20"/>
          <w:szCs w:val="20"/>
        </w:rPr>
        <w:t xml:space="preserve">, A. (2023). Assessing Factors Influencing Citizens’ Behavioral Intention towards Smart City Living. </w:t>
      </w:r>
      <w:r w:rsidRPr="00AA4E20">
        <w:rPr>
          <w:rFonts w:ascii="Times New Roman" w:hAnsi="Times New Roman"/>
          <w:i/>
          <w:iCs/>
          <w:sz w:val="20"/>
          <w:szCs w:val="20"/>
        </w:rPr>
        <w:t>Smart Cities</w:t>
      </w:r>
      <w:r w:rsidRPr="00AA4E20">
        <w:rPr>
          <w:rFonts w:ascii="Times New Roman" w:hAnsi="Times New Roman"/>
          <w:sz w:val="20"/>
          <w:szCs w:val="20"/>
        </w:rPr>
        <w:t>, 6.</w:t>
      </w:r>
    </w:p>
    <w:p w14:paraId="504CA00F" w14:textId="77777777" w:rsidR="00AA4E20" w:rsidRPr="00AA4E20" w:rsidRDefault="00AA4E20" w:rsidP="00AA4E20">
      <w:pPr>
        <w:spacing w:after="0" w:line="240" w:lineRule="auto"/>
        <w:jc w:val="both"/>
        <w:rPr>
          <w:rFonts w:ascii="Times New Roman" w:hAnsi="Times New Roman"/>
          <w:sz w:val="20"/>
          <w:szCs w:val="20"/>
        </w:rPr>
      </w:pPr>
      <w:r w:rsidRPr="00AA4E20">
        <w:rPr>
          <w:rFonts w:ascii="Times New Roman" w:hAnsi="Times New Roman"/>
          <w:sz w:val="20"/>
          <w:szCs w:val="20"/>
        </w:rPr>
        <w:t xml:space="preserve">Worthington, A. K. (2021, May 30). </w:t>
      </w:r>
      <w:r w:rsidRPr="00AA4E20">
        <w:rPr>
          <w:rFonts w:ascii="Times New Roman" w:hAnsi="Times New Roman"/>
          <w:i/>
          <w:iCs/>
          <w:sz w:val="20"/>
          <w:szCs w:val="20"/>
        </w:rPr>
        <w:t>TECHNOLOGY ACCEPTANCE MODEL</w:t>
      </w:r>
      <w:r w:rsidRPr="00AA4E20">
        <w:rPr>
          <w:rFonts w:ascii="Times New Roman" w:hAnsi="Times New Roman"/>
          <w:sz w:val="20"/>
          <w:szCs w:val="20"/>
        </w:rPr>
        <w:t>. Retrieved from ua.pressbooks.pub: https://ua.pressbooks.pub/persuasiontheoryinaction/chapter/technology-acceptance-model/</w:t>
      </w:r>
    </w:p>
    <w:p w14:paraId="26A53219" w14:textId="77777777" w:rsidR="00EF6275" w:rsidRPr="0034377D" w:rsidRDefault="00AA4E20" w:rsidP="004C7D9D">
      <w:pPr>
        <w:spacing w:after="0" w:line="240" w:lineRule="auto"/>
        <w:jc w:val="both"/>
        <w:rPr>
          <w:rFonts w:ascii="Times New Roman" w:hAnsi="Times New Roman"/>
          <w:sz w:val="20"/>
          <w:szCs w:val="20"/>
        </w:rPr>
      </w:pPr>
      <w:r w:rsidRPr="00AA4E20">
        <w:rPr>
          <w:rFonts w:ascii="Times New Roman" w:hAnsi="Times New Roman"/>
          <w:sz w:val="20"/>
          <w:szCs w:val="20"/>
        </w:rPr>
        <w:t xml:space="preserve">Zhu, W. (2022). </w:t>
      </w:r>
      <w:r w:rsidR="00FE6D95">
        <w:rPr>
          <w:rFonts w:ascii="Times New Roman" w:hAnsi="Times New Roman"/>
          <w:sz w:val="20"/>
          <w:szCs w:val="20"/>
        </w:rPr>
        <w:t>Analyzing</w:t>
      </w:r>
      <w:r w:rsidRPr="00AA4E20">
        <w:rPr>
          <w:rFonts w:ascii="Times New Roman" w:hAnsi="Times New Roman"/>
          <w:sz w:val="20"/>
          <w:szCs w:val="20"/>
        </w:rPr>
        <w:t xml:space="preserve"> the impact of smart city service quality on citizen engagement in a public emergency. </w:t>
      </w:r>
      <w:r w:rsidRPr="00AA4E20">
        <w:rPr>
          <w:rFonts w:ascii="Times New Roman" w:hAnsi="Times New Roman"/>
          <w:i/>
          <w:iCs/>
          <w:sz w:val="20"/>
          <w:szCs w:val="20"/>
        </w:rPr>
        <w:t>Smart Cities</w:t>
      </w:r>
      <w:r w:rsidRPr="00AA4E20">
        <w:rPr>
          <w:rFonts w:ascii="Times New Roman" w:hAnsi="Times New Roman"/>
          <w:sz w:val="20"/>
          <w:szCs w:val="20"/>
        </w:rPr>
        <w:t>, 20-68.</w:t>
      </w:r>
    </w:p>
    <w:permEnd w:id="1711627485"/>
    <w:p w14:paraId="2A7FA9F9" w14:textId="77777777" w:rsidR="002D117E" w:rsidRDefault="002D117E" w:rsidP="002D117E">
      <w:pPr>
        <w:spacing w:line="240" w:lineRule="auto"/>
        <w:jc w:val="both"/>
        <w:rPr>
          <w:rFonts w:ascii="Times New Roman" w:hAnsi="Times New Roman"/>
          <w:sz w:val="20"/>
          <w:szCs w:val="20"/>
        </w:rPr>
      </w:pPr>
    </w:p>
    <w:sdt>
      <w:sdtPr>
        <w:rPr>
          <w:rFonts w:ascii="Times New Roman" w:hAnsi="Times New Roman"/>
          <w:color w:val="000000"/>
          <w:sz w:val="20"/>
          <w:szCs w:val="20"/>
        </w:rPr>
        <w:tag w:val="MENDELEY_BIBLIOGRAPHY"/>
        <w:id w:val="-364454854"/>
        <w:placeholder>
          <w:docPart w:val="DefaultPlaceholder_-1854013440"/>
        </w:placeholder>
      </w:sdtPr>
      <w:sdtContent>
        <w:p w14:paraId="08A7EAA2" w14:textId="77777777" w:rsidR="00D92369" w:rsidRPr="00D92369" w:rsidRDefault="00D92369">
          <w:pPr>
            <w:autoSpaceDE w:val="0"/>
            <w:autoSpaceDN w:val="0"/>
            <w:ind w:hanging="480"/>
            <w:divId w:val="341670240"/>
            <w:rPr>
              <w:rFonts w:ascii="Times New Roman" w:eastAsia="Times New Roman" w:hAnsi="Times New Roman"/>
              <w:color w:val="000000"/>
              <w:sz w:val="20"/>
              <w:szCs w:val="24"/>
            </w:rPr>
          </w:pPr>
          <w:r w:rsidRPr="00D92369">
            <w:rPr>
              <w:rFonts w:ascii="Times New Roman" w:eastAsia="Times New Roman" w:hAnsi="Times New Roman"/>
              <w:color w:val="000000"/>
              <w:sz w:val="20"/>
            </w:rPr>
            <w:t xml:space="preserve">Alias, N. Z. I. (2026). The role of communication technology in money mule </w:t>
          </w:r>
          <w:proofErr w:type="spellStart"/>
          <w:r w:rsidRPr="00D92369">
            <w:rPr>
              <w:rFonts w:ascii="Times New Roman" w:eastAsia="Times New Roman" w:hAnsi="Times New Roman"/>
              <w:color w:val="000000"/>
              <w:sz w:val="20"/>
            </w:rPr>
            <w:t>victimisation</w:t>
          </w:r>
          <w:proofErr w:type="spellEnd"/>
          <w:r w:rsidRPr="00D92369">
            <w:rPr>
              <w:rFonts w:ascii="Times New Roman" w:eastAsia="Times New Roman" w:hAnsi="Times New Roman"/>
              <w:color w:val="000000"/>
              <w:sz w:val="20"/>
            </w:rPr>
            <w:t xml:space="preserve">: Platforms, content, and periods. </w:t>
          </w:r>
          <w:r w:rsidRPr="00D92369">
            <w:rPr>
              <w:rFonts w:ascii="Times New Roman" w:eastAsia="Times New Roman" w:hAnsi="Times New Roman"/>
              <w:i/>
              <w:iCs/>
              <w:color w:val="000000"/>
              <w:sz w:val="20"/>
            </w:rPr>
            <w:t>Multidisciplinary Science Journal</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8</w:t>
          </w:r>
          <w:r w:rsidRPr="00D92369">
            <w:rPr>
              <w:rFonts w:ascii="Times New Roman" w:eastAsia="Times New Roman" w:hAnsi="Times New Roman"/>
              <w:color w:val="000000"/>
              <w:sz w:val="20"/>
            </w:rPr>
            <w:t>(5). https://doi.org/10.31893/multiscience.2026298</w:t>
          </w:r>
        </w:p>
        <w:p w14:paraId="2CE0FC7B" w14:textId="77777777" w:rsidR="00D92369" w:rsidRPr="00D92369" w:rsidRDefault="00D92369">
          <w:pPr>
            <w:autoSpaceDE w:val="0"/>
            <w:autoSpaceDN w:val="0"/>
            <w:ind w:hanging="480"/>
            <w:divId w:val="403452970"/>
            <w:rPr>
              <w:rFonts w:ascii="Times New Roman" w:eastAsia="Times New Roman" w:hAnsi="Times New Roman"/>
              <w:color w:val="000000"/>
              <w:sz w:val="20"/>
            </w:rPr>
          </w:pPr>
          <w:r w:rsidRPr="00D92369">
            <w:rPr>
              <w:rFonts w:ascii="Times New Roman" w:eastAsia="Times New Roman" w:hAnsi="Times New Roman"/>
              <w:color w:val="000000"/>
              <w:sz w:val="20"/>
            </w:rPr>
            <w:t xml:space="preserve">Ghani, N. L. A. (2024). The extent of mandatory and voluntary Shariah compliance disclosure: evidence from Malaysian Islamic financial institutions. </w:t>
          </w:r>
          <w:r w:rsidRPr="00D92369">
            <w:rPr>
              <w:rFonts w:ascii="Times New Roman" w:eastAsia="Times New Roman" w:hAnsi="Times New Roman"/>
              <w:i/>
              <w:iCs/>
              <w:color w:val="000000"/>
              <w:sz w:val="20"/>
            </w:rPr>
            <w:t>Journal of Islamic Accounting and Business Research</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15</w:t>
          </w:r>
          <w:r w:rsidRPr="00D92369">
            <w:rPr>
              <w:rFonts w:ascii="Times New Roman" w:eastAsia="Times New Roman" w:hAnsi="Times New Roman"/>
              <w:color w:val="000000"/>
              <w:sz w:val="20"/>
            </w:rPr>
            <w:t>(3), 443–465. https://doi.org/10.1108/JIABR-10-2021-0282</w:t>
          </w:r>
        </w:p>
        <w:p w14:paraId="4E42B3EE" w14:textId="77777777" w:rsidR="00D92369" w:rsidRPr="00D92369" w:rsidRDefault="00D92369">
          <w:pPr>
            <w:autoSpaceDE w:val="0"/>
            <w:autoSpaceDN w:val="0"/>
            <w:ind w:hanging="480"/>
            <w:divId w:val="338001768"/>
            <w:rPr>
              <w:rFonts w:ascii="Times New Roman" w:eastAsia="Times New Roman" w:hAnsi="Times New Roman"/>
              <w:color w:val="000000"/>
              <w:sz w:val="20"/>
            </w:rPr>
          </w:pPr>
          <w:proofErr w:type="spellStart"/>
          <w:r w:rsidRPr="00D92369">
            <w:rPr>
              <w:rFonts w:ascii="Times New Roman" w:eastAsia="Times New Roman" w:hAnsi="Times New Roman"/>
              <w:color w:val="000000"/>
              <w:sz w:val="20"/>
            </w:rPr>
            <w:t>Ghapar</w:t>
          </w:r>
          <w:proofErr w:type="spellEnd"/>
          <w:r w:rsidRPr="00D92369">
            <w:rPr>
              <w:rFonts w:ascii="Times New Roman" w:eastAsia="Times New Roman" w:hAnsi="Times New Roman"/>
              <w:color w:val="000000"/>
              <w:sz w:val="20"/>
            </w:rPr>
            <w:t xml:space="preserve">, F. (2019). Patent Technological Field and Financial Performance of Malaysian Firms. </w:t>
          </w:r>
          <w:proofErr w:type="spellStart"/>
          <w:r w:rsidRPr="00D92369">
            <w:rPr>
              <w:rFonts w:ascii="Times New Roman" w:eastAsia="Times New Roman" w:hAnsi="Times New Roman"/>
              <w:i/>
              <w:iCs/>
              <w:color w:val="000000"/>
              <w:sz w:val="20"/>
            </w:rPr>
            <w:t>Iop</w:t>
          </w:r>
          <w:proofErr w:type="spellEnd"/>
          <w:r w:rsidRPr="00D92369">
            <w:rPr>
              <w:rFonts w:ascii="Times New Roman" w:eastAsia="Times New Roman" w:hAnsi="Times New Roman"/>
              <w:i/>
              <w:iCs/>
              <w:color w:val="000000"/>
              <w:sz w:val="20"/>
            </w:rPr>
            <w:t xml:space="preserve"> Conference Series Materials Science and Engineering</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506</w:t>
          </w:r>
          <w:r w:rsidRPr="00D92369">
            <w:rPr>
              <w:rFonts w:ascii="Times New Roman" w:eastAsia="Times New Roman" w:hAnsi="Times New Roman"/>
              <w:color w:val="000000"/>
              <w:sz w:val="20"/>
            </w:rPr>
            <w:t>(1). https://doi.org/10.1088/1757-899X/506/1/012066</w:t>
          </w:r>
        </w:p>
        <w:p w14:paraId="6FFD829B" w14:textId="77777777" w:rsidR="00D92369" w:rsidRPr="00D92369" w:rsidRDefault="00D92369">
          <w:pPr>
            <w:autoSpaceDE w:val="0"/>
            <w:autoSpaceDN w:val="0"/>
            <w:ind w:hanging="480"/>
            <w:divId w:val="1659994091"/>
            <w:rPr>
              <w:rFonts w:ascii="Times New Roman" w:eastAsia="Times New Roman" w:hAnsi="Times New Roman"/>
              <w:color w:val="000000"/>
              <w:sz w:val="20"/>
            </w:rPr>
          </w:pPr>
          <w:r w:rsidRPr="00D92369">
            <w:rPr>
              <w:rFonts w:ascii="Times New Roman" w:eastAsia="Times New Roman" w:hAnsi="Times New Roman"/>
              <w:color w:val="000000"/>
              <w:sz w:val="20"/>
            </w:rPr>
            <w:t xml:space="preserve">Hamzah, F. B. (2021). Bidirectional recurrence neural network imputation for recovering missing daily streamflow data. </w:t>
          </w:r>
          <w:r w:rsidRPr="00D92369">
            <w:rPr>
              <w:rFonts w:ascii="Times New Roman" w:eastAsia="Times New Roman" w:hAnsi="Times New Roman"/>
              <w:i/>
              <w:iCs/>
              <w:color w:val="000000"/>
              <w:sz w:val="20"/>
            </w:rPr>
            <w:t>International Journal of Engineering Trends and Technology</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69</w:t>
          </w:r>
          <w:r w:rsidRPr="00D92369">
            <w:rPr>
              <w:rFonts w:ascii="Times New Roman" w:eastAsia="Times New Roman" w:hAnsi="Times New Roman"/>
              <w:color w:val="000000"/>
              <w:sz w:val="20"/>
            </w:rPr>
            <w:t>(8), 1–10. https://doi.org/10.14445/22315381/IJETT-V69I8P201</w:t>
          </w:r>
        </w:p>
        <w:p w14:paraId="6B8869A5" w14:textId="77777777" w:rsidR="00D92369" w:rsidRPr="00D92369" w:rsidRDefault="00D92369">
          <w:pPr>
            <w:autoSpaceDE w:val="0"/>
            <w:autoSpaceDN w:val="0"/>
            <w:ind w:hanging="480"/>
            <w:divId w:val="984160437"/>
            <w:rPr>
              <w:rFonts w:ascii="Times New Roman" w:eastAsia="Times New Roman" w:hAnsi="Times New Roman"/>
              <w:color w:val="000000"/>
              <w:sz w:val="20"/>
            </w:rPr>
          </w:pPr>
          <w:r w:rsidRPr="00D92369">
            <w:rPr>
              <w:rFonts w:ascii="Times New Roman" w:eastAsia="Times New Roman" w:hAnsi="Times New Roman"/>
              <w:color w:val="000000"/>
              <w:sz w:val="20"/>
            </w:rPr>
            <w:t xml:space="preserve">Mohamad, B. (2025). Managerial roles in internal crisis communication across high-risk industries: toward a comparative framework and measurement tool. </w:t>
          </w:r>
          <w:r w:rsidRPr="00D92369">
            <w:rPr>
              <w:rFonts w:ascii="Times New Roman" w:eastAsia="Times New Roman" w:hAnsi="Times New Roman"/>
              <w:i/>
              <w:iCs/>
              <w:color w:val="000000"/>
              <w:sz w:val="20"/>
            </w:rPr>
            <w:t>Corporate Communications</w:t>
          </w:r>
          <w:r w:rsidRPr="00D92369">
            <w:rPr>
              <w:rFonts w:ascii="Times New Roman" w:eastAsia="Times New Roman" w:hAnsi="Times New Roman"/>
              <w:color w:val="000000"/>
              <w:sz w:val="20"/>
            </w:rPr>
            <w:t>, 1–19. https://doi.org/10.1108/CCIJ-05-2025-0111</w:t>
          </w:r>
        </w:p>
        <w:p w14:paraId="6B49CA29" w14:textId="77777777" w:rsidR="00D92369" w:rsidRPr="00D92369" w:rsidRDefault="00D92369">
          <w:pPr>
            <w:autoSpaceDE w:val="0"/>
            <w:autoSpaceDN w:val="0"/>
            <w:ind w:hanging="480"/>
            <w:divId w:val="640118772"/>
            <w:rPr>
              <w:rFonts w:ascii="Times New Roman" w:eastAsia="Times New Roman" w:hAnsi="Times New Roman"/>
              <w:color w:val="000000"/>
              <w:sz w:val="20"/>
            </w:rPr>
          </w:pPr>
          <w:r w:rsidRPr="00D92369">
            <w:rPr>
              <w:rFonts w:ascii="Times New Roman" w:eastAsia="Times New Roman" w:hAnsi="Times New Roman"/>
              <w:color w:val="000000"/>
              <w:sz w:val="20"/>
            </w:rPr>
            <w:t xml:space="preserve">Murad, R. (2018). Collaborative Research Management Method in Knowledge Management: Conceptual Foundations and Research Issues. </w:t>
          </w:r>
          <w:r w:rsidRPr="00D92369">
            <w:rPr>
              <w:rFonts w:ascii="Times New Roman" w:eastAsia="Times New Roman" w:hAnsi="Times New Roman"/>
              <w:i/>
              <w:iCs/>
              <w:color w:val="000000"/>
              <w:sz w:val="20"/>
            </w:rPr>
            <w:t xml:space="preserve">2018 4th International Conference on Computer and Information Sciences </w:t>
          </w:r>
          <w:proofErr w:type="spellStart"/>
          <w:r w:rsidRPr="00D92369">
            <w:rPr>
              <w:rFonts w:ascii="Times New Roman" w:eastAsia="Times New Roman" w:hAnsi="Times New Roman"/>
              <w:i/>
              <w:iCs/>
              <w:color w:val="000000"/>
              <w:sz w:val="20"/>
            </w:rPr>
            <w:t>Revolutionising</w:t>
          </w:r>
          <w:proofErr w:type="spellEnd"/>
          <w:r w:rsidRPr="00D92369">
            <w:rPr>
              <w:rFonts w:ascii="Times New Roman" w:eastAsia="Times New Roman" w:hAnsi="Times New Roman"/>
              <w:i/>
              <w:iCs/>
              <w:color w:val="000000"/>
              <w:sz w:val="20"/>
            </w:rPr>
            <w:t xml:space="preserve"> Digital Landscape for Sustainable Smart Society </w:t>
          </w:r>
          <w:proofErr w:type="spellStart"/>
          <w:r w:rsidRPr="00D92369">
            <w:rPr>
              <w:rFonts w:ascii="Times New Roman" w:eastAsia="Times New Roman" w:hAnsi="Times New Roman"/>
              <w:i/>
              <w:iCs/>
              <w:color w:val="000000"/>
              <w:sz w:val="20"/>
            </w:rPr>
            <w:t>Iccoins</w:t>
          </w:r>
          <w:proofErr w:type="spellEnd"/>
          <w:r w:rsidRPr="00D92369">
            <w:rPr>
              <w:rFonts w:ascii="Times New Roman" w:eastAsia="Times New Roman" w:hAnsi="Times New Roman"/>
              <w:i/>
              <w:iCs/>
              <w:color w:val="000000"/>
              <w:sz w:val="20"/>
            </w:rPr>
            <w:t xml:space="preserve"> 2018 Proceedings</w:t>
          </w:r>
          <w:r w:rsidRPr="00D92369">
            <w:rPr>
              <w:rFonts w:ascii="Times New Roman" w:eastAsia="Times New Roman" w:hAnsi="Times New Roman"/>
              <w:color w:val="000000"/>
              <w:sz w:val="20"/>
            </w:rPr>
            <w:t>. https://doi.org/10.1109/ICCOINS.2018.8510583</w:t>
          </w:r>
        </w:p>
        <w:p w14:paraId="08DD8467" w14:textId="77777777" w:rsidR="00D92369" w:rsidRPr="00D92369" w:rsidRDefault="00D92369">
          <w:pPr>
            <w:autoSpaceDE w:val="0"/>
            <w:autoSpaceDN w:val="0"/>
            <w:ind w:hanging="480"/>
            <w:divId w:val="462961106"/>
            <w:rPr>
              <w:rFonts w:ascii="Times New Roman" w:eastAsia="Times New Roman" w:hAnsi="Times New Roman"/>
              <w:color w:val="000000"/>
              <w:sz w:val="20"/>
            </w:rPr>
          </w:pPr>
          <w:r w:rsidRPr="00D92369">
            <w:rPr>
              <w:rFonts w:ascii="Times New Roman" w:eastAsia="Times New Roman" w:hAnsi="Times New Roman"/>
              <w:color w:val="000000"/>
              <w:sz w:val="20"/>
            </w:rPr>
            <w:t xml:space="preserve">Musa, K. (2025). Energy Consumption, Industrialization, and Carbon Emission Risks in Malaysia. </w:t>
          </w:r>
          <w:r w:rsidRPr="00D92369">
            <w:rPr>
              <w:rFonts w:ascii="Times New Roman" w:eastAsia="Times New Roman" w:hAnsi="Times New Roman"/>
              <w:i/>
              <w:iCs/>
              <w:color w:val="000000"/>
              <w:sz w:val="20"/>
            </w:rPr>
            <w:t>Environmental Quality Management</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34</w:t>
          </w:r>
          <w:r w:rsidRPr="00D92369">
            <w:rPr>
              <w:rFonts w:ascii="Times New Roman" w:eastAsia="Times New Roman" w:hAnsi="Times New Roman"/>
              <w:color w:val="000000"/>
              <w:sz w:val="20"/>
            </w:rPr>
            <w:t>(3). https://doi.org/10.1002/tqem.70070</w:t>
          </w:r>
        </w:p>
        <w:p w14:paraId="352D207C" w14:textId="77777777" w:rsidR="00D92369" w:rsidRPr="00D92369" w:rsidRDefault="00D92369">
          <w:pPr>
            <w:autoSpaceDE w:val="0"/>
            <w:autoSpaceDN w:val="0"/>
            <w:ind w:hanging="480"/>
            <w:divId w:val="1806970833"/>
            <w:rPr>
              <w:rFonts w:ascii="Times New Roman" w:eastAsia="Times New Roman" w:hAnsi="Times New Roman"/>
              <w:color w:val="000000"/>
              <w:sz w:val="20"/>
            </w:rPr>
          </w:pPr>
          <w:proofErr w:type="spellStart"/>
          <w:r w:rsidRPr="00D92369">
            <w:rPr>
              <w:rFonts w:ascii="Times New Roman" w:eastAsia="Times New Roman" w:hAnsi="Times New Roman"/>
              <w:color w:val="000000"/>
              <w:sz w:val="20"/>
            </w:rPr>
            <w:lastRenderedPageBreak/>
            <w:t>Ridzuan</w:t>
          </w:r>
          <w:proofErr w:type="spellEnd"/>
          <w:r w:rsidRPr="00D92369">
            <w:rPr>
              <w:rFonts w:ascii="Times New Roman" w:eastAsia="Times New Roman" w:hAnsi="Times New Roman"/>
              <w:color w:val="000000"/>
              <w:sz w:val="20"/>
            </w:rPr>
            <w:t xml:space="preserve">, N. I. M. (2022). Examining the Role of Personality Traits, Digital Technology Skills and Competency on the Effectiveness of Fraud Risk Assessment among External Auditors. </w:t>
          </w:r>
          <w:r w:rsidRPr="00D92369">
            <w:rPr>
              <w:rFonts w:ascii="Times New Roman" w:eastAsia="Times New Roman" w:hAnsi="Times New Roman"/>
              <w:i/>
              <w:iCs/>
              <w:color w:val="000000"/>
              <w:sz w:val="20"/>
            </w:rPr>
            <w:t>Journal of Risk and Financial Management</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15</w:t>
          </w:r>
          <w:r w:rsidRPr="00D92369">
            <w:rPr>
              <w:rFonts w:ascii="Times New Roman" w:eastAsia="Times New Roman" w:hAnsi="Times New Roman"/>
              <w:color w:val="000000"/>
              <w:sz w:val="20"/>
            </w:rPr>
            <w:t>(11). https://doi.org/10.3390/jrfm15110536</w:t>
          </w:r>
        </w:p>
        <w:p w14:paraId="1F441050" w14:textId="77777777" w:rsidR="00D92369" w:rsidRPr="00D92369" w:rsidRDefault="00D92369">
          <w:pPr>
            <w:autoSpaceDE w:val="0"/>
            <w:autoSpaceDN w:val="0"/>
            <w:ind w:hanging="480"/>
            <w:divId w:val="316567896"/>
            <w:rPr>
              <w:rFonts w:ascii="Times New Roman" w:eastAsia="Times New Roman" w:hAnsi="Times New Roman"/>
              <w:color w:val="000000"/>
              <w:sz w:val="20"/>
            </w:rPr>
          </w:pPr>
          <w:r w:rsidRPr="00D92369">
            <w:rPr>
              <w:rFonts w:ascii="Times New Roman" w:eastAsia="Times New Roman" w:hAnsi="Times New Roman"/>
              <w:color w:val="000000"/>
              <w:sz w:val="20"/>
            </w:rPr>
            <w:t xml:space="preserve">Yahya, Z. (2017). A new academic certificate authentication using leading edge technology. </w:t>
          </w:r>
          <w:r w:rsidRPr="00D92369">
            <w:rPr>
              <w:rFonts w:ascii="Times New Roman" w:eastAsia="Times New Roman" w:hAnsi="Times New Roman"/>
              <w:i/>
              <w:iCs/>
              <w:color w:val="000000"/>
              <w:sz w:val="20"/>
            </w:rPr>
            <w:t>ACM International Conference Proceeding Series</w:t>
          </w:r>
          <w:r w:rsidRPr="00D92369">
            <w:rPr>
              <w:rFonts w:ascii="Times New Roman" w:eastAsia="Times New Roman" w:hAnsi="Times New Roman"/>
              <w:color w:val="000000"/>
              <w:sz w:val="20"/>
            </w:rPr>
            <w:t>, 82–85. https://doi.org/10.1145/3108421.3108428</w:t>
          </w:r>
        </w:p>
        <w:p w14:paraId="113289AF" w14:textId="77777777" w:rsidR="00D92369" w:rsidRPr="00D92369" w:rsidRDefault="00D92369">
          <w:pPr>
            <w:autoSpaceDE w:val="0"/>
            <w:autoSpaceDN w:val="0"/>
            <w:ind w:hanging="480"/>
            <w:divId w:val="1933514459"/>
            <w:rPr>
              <w:rFonts w:ascii="Times New Roman" w:eastAsia="Times New Roman" w:hAnsi="Times New Roman"/>
              <w:color w:val="000000"/>
              <w:sz w:val="20"/>
            </w:rPr>
          </w:pPr>
          <w:proofErr w:type="spellStart"/>
          <w:r w:rsidRPr="00D92369">
            <w:rPr>
              <w:rFonts w:ascii="Times New Roman" w:eastAsia="Times New Roman" w:hAnsi="Times New Roman"/>
              <w:color w:val="000000"/>
              <w:sz w:val="20"/>
            </w:rPr>
            <w:t>Zahari</w:t>
          </w:r>
          <w:proofErr w:type="spellEnd"/>
          <w:r w:rsidRPr="00D92369">
            <w:rPr>
              <w:rFonts w:ascii="Times New Roman" w:eastAsia="Times New Roman" w:hAnsi="Times New Roman"/>
              <w:color w:val="000000"/>
              <w:sz w:val="20"/>
            </w:rPr>
            <w:t xml:space="preserve">, A. I. (2021). RESEARCH ON INTEGRITY: A REVIEW AND ASSESSMENT. </w:t>
          </w:r>
          <w:r w:rsidRPr="00D92369">
            <w:rPr>
              <w:rFonts w:ascii="Times New Roman" w:eastAsia="Times New Roman" w:hAnsi="Times New Roman"/>
              <w:i/>
              <w:iCs/>
              <w:color w:val="000000"/>
              <w:sz w:val="20"/>
            </w:rPr>
            <w:t>Journal of Management Information and Decision Sciences</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24</w:t>
          </w:r>
          <w:r w:rsidRPr="00D92369">
            <w:rPr>
              <w:rFonts w:ascii="Times New Roman" w:eastAsia="Times New Roman" w:hAnsi="Times New Roman"/>
              <w:color w:val="000000"/>
              <w:sz w:val="20"/>
            </w:rPr>
            <w:t>(1), 1–7. https://www.scopus.com/inward/record.uri?partnerID=HzOxMe3b&amp;scp=85112848330&amp;origin=inward</w:t>
          </w:r>
        </w:p>
        <w:p w14:paraId="5AD8B007" w14:textId="77777777" w:rsidR="00D92369" w:rsidRPr="00D92369" w:rsidRDefault="00D92369">
          <w:pPr>
            <w:autoSpaceDE w:val="0"/>
            <w:autoSpaceDN w:val="0"/>
            <w:ind w:hanging="480"/>
            <w:divId w:val="126973519"/>
            <w:rPr>
              <w:rFonts w:ascii="Times New Roman" w:eastAsia="Times New Roman" w:hAnsi="Times New Roman"/>
              <w:color w:val="000000"/>
              <w:sz w:val="20"/>
            </w:rPr>
          </w:pPr>
          <w:proofErr w:type="spellStart"/>
          <w:r w:rsidRPr="00D92369">
            <w:rPr>
              <w:rFonts w:ascii="Times New Roman" w:eastAsia="Times New Roman" w:hAnsi="Times New Roman"/>
              <w:color w:val="000000"/>
              <w:sz w:val="20"/>
            </w:rPr>
            <w:t>Zahari</w:t>
          </w:r>
          <w:proofErr w:type="spellEnd"/>
          <w:r w:rsidRPr="00D92369">
            <w:rPr>
              <w:rFonts w:ascii="Times New Roman" w:eastAsia="Times New Roman" w:hAnsi="Times New Roman"/>
              <w:color w:val="000000"/>
              <w:sz w:val="20"/>
            </w:rPr>
            <w:t xml:space="preserve">, A. I. (2024). Exploring the viability of remote work for SME. </w:t>
          </w:r>
          <w:r w:rsidRPr="00D92369">
            <w:rPr>
              <w:rFonts w:ascii="Times New Roman" w:eastAsia="Times New Roman" w:hAnsi="Times New Roman"/>
              <w:i/>
              <w:iCs/>
              <w:color w:val="000000"/>
              <w:sz w:val="20"/>
            </w:rPr>
            <w:t>Journal of Open Innovation Technology Market and Complexity</w:t>
          </w:r>
          <w:r w:rsidRPr="00D92369">
            <w:rPr>
              <w:rFonts w:ascii="Times New Roman" w:eastAsia="Times New Roman" w:hAnsi="Times New Roman"/>
              <w:color w:val="000000"/>
              <w:sz w:val="20"/>
            </w:rPr>
            <w:t xml:space="preserve">, </w:t>
          </w:r>
          <w:r w:rsidRPr="00D92369">
            <w:rPr>
              <w:rFonts w:ascii="Times New Roman" w:eastAsia="Times New Roman" w:hAnsi="Times New Roman"/>
              <w:i/>
              <w:iCs/>
              <w:color w:val="000000"/>
              <w:sz w:val="20"/>
            </w:rPr>
            <w:t>10</w:t>
          </w:r>
          <w:r w:rsidRPr="00D92369">
            <w:rPr>
              <w:rFonts w:ascii="Times New Roman" w:eastAsia="Times New Roman" w:hAnsi="Times New Roman"/>
              <w:color w:val="000000"/>
              <w:sz w:val="20"/>
            </w:rPr>
            <w:t>(1). https://doi.org/10.1016/j.joitmc.2023.100182</w:t>
          </w:r>
        </w:p>
        <w:p w14:paraId="7F2B48CE" w14:textId="45E5D1E3" w:rsidR="00D92369" w:rsidRPr="00F81BFD" w:rsidRDefault="00D92369" w:rsidP="002D117E">
          <w:pPr>
            <w:spacing w:line="240" w:lineRule="auto"/>
            <w:jc w:val="both"/>
            <w:rPr>
              <w:rFonts w:ascii="Times New Roman" w:hAnsi="Times New Roman"/>
              <w:sz w:val="20"/>
              <w:szCs w:val="20"/>
            </w:rPr>
          </w:pPr>
          <w:r w:rsidRPr="00D92369">
            <w:rPr>
              <w:rFonts w:ascii="Times New Roman" w:eastAsia="Times New Roman" w:hAnsi="Times New Roman"/>
              <w:color w:val="000000"/>
              <w:sz w:val="20"/>
            </w:rPr>
            <w:t> </w:t>
          </w:r>
        </w:p>
      </w:sdtContent>
    </w:sdt>
    <w:p w14:paraId="7EA87478" w14:textId="77777777" w:rsidR="002D117E" w:rsidRDefault="002D117E" w:rsidP="002D117E">
      <w:pPr>
        <w:tabs>
          <w:tab w:val="left" w:pos="1440"/>
        </w:tabs>
      </w:pPr>
      <w:r>
        <w:tab/>
      </w:r>
    </w:p>
    <w:sectPr w:rsidR="002D117E" w:rsidSect="005902BE">
      <w:headerReference w:type="default" r:id="rId9"/>
      <w:footerReference w:type="default" r:id="rId10"/>
      <w:headerReference w:type="first" r:id="rId11"/>
      <w:footerReference w:type="first" r:id="rId12"/>
      <w:pgSz w:w="12240" w:h="15840"/>
      <w:pgMar w:top="5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6D4A" w14:textId="77777777" w:rsidR="003227A2" w:rsidRDefault="003227A2" w:rsidP="002D117E">
      <w:pPr>
        <w:spacing w:after="0" w:line="240" w:lineRule="auto"/>
      </w:pPr>
      <w:r>
        <w:separator/>
      </w:r>
    </w:p>
  </w:endnote>
  <w:endnote w:type="continuationSeparator" w:id="0">
    <w:p w14:paraId="7525DADA" w14:textId="77777777" w:rsidR="003227A2" w:rsidRDefault="003227A2" w:rsidP="002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6019" w14:textId="77777777" w:rsidR="002D117E" w:rsidRPr="002D117E" w:rsidRDefault="002D117E" w:rsidP="002D117E">
    <w:pPr>
      <w:pStyle w:val="Header"/>
      <w:ind w:right="2250"/>
      <w:jc w:val="both"/>
      <w:rPr>
        <w:rFonts w:ascii="Times New Roman" w:hAnsi="Times New Roman"/>
        <w:sz w:val="20"/>
        <w:szCs w:val="20"/>
      </w:rPr>
    </w:pPr>
  </w:p>
  <w:p w14:paraId="1741874F" w14:textId="5CAF07A3" w:rsidR="002D117E" w:rsidRDefault="008A4F6D"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752" behindDoc="0" locked="0" layoutInCell="1" allowOverlap="1" wp14:anchorId="52B4CB0F" wp14:editId="530E0A54">
              <wp:simplePos x="0" y="0"/>
              <wp:positionH relativeFrom="margin">
                <wp:posOffset>0</wp:posOffset>
              </wp:positionH>
              <wp:positionV relativeFrom="paragraph">
                <wp:posOffset>-1</wp:posOffset>
              </wp:positionV>
              <wp:extent cx="62915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A93BCD"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47F0AEA7"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7769050C" w14:textId="75754B74"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CF76A1">
      <w:rPr>
        <w:rFonts w:ascii="Times New Roman" w:hAnsi="Times New Roman"/>
        <w:sz w:val="16"/>
        <w:szCs w:val="16"/>
      </w:rPr>
      <w:t>Asian Research Malaysia</w:t>
    </w:r>
  </w:p>
  <w:p w14:paraId="12F38909" w14:textId="0C19CC8E" w:rsidR="002D117E" w:rsidRPr="002D117E" w:rsidRDefault="002D117E" w:rsidP="002D117E">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23DCD27F" w14:textId="77777777" w:rsidR="002D117E" w:rsidRDefault="002D117E">
    <w:pPr>
      <w:pStyle w:val="Footer"/>
      <w:jc w:val="right"/>
    </w:pPr>
    <w:r>
      <w:fldChar w:fldCharType="begin"/>
    </w:r>
    <w:r>
      <w:instrText xml:space="preserve"> PAGE   \* MERGEFORMAT </w:instrText>
    </w:r>
    <w:r>
      <w:fldChar w:fldCharType="separate"/>
    </w:r>
    <w:r w:rsidR="0061167B">
      <w:rPr>
        <w:noProof/>
      </w:rPr>
      <w:t>2</w:t>
    </w:r>
    <w:r>
      <w:rPr>
        <w:noProof/>
      </w:rPr>
      <w:fldChar w:fldCharType="end"/>
    </w:r>
  </w:p>
  <w:p w14:paraId="69841CC3" w14:textId="77777777" w:rsidR="002D117E" w:rsidRDefault="002D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318" w14:textId="77777777" w:rsidR="002D117E" w:rsidRPr="002D117E" w:rsidRDefault="002D117E" w:rsidP="002D117E">
    <w:pPr>
      <w:pStyle w:val="Header"/>
      <w:ind w:right="2250"/>
      <w:jc w:val="both"/>
      <w:rPr>
        <w:rFonts w:ascii="Times New Roman" w:hAnsi="Times New Roman"/>
        <w:sz w:val="20"/>
        <w:szCs w:val="20"/>
      </w:rPr>
    </w:pPr>
  </w:p>
  <w:p w14:paraId="02BE9F38" w14:textId="1AE3207A" w:rsidR="002D117E" w:rsidRDefault="008A4F6D"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7CDEE46C" wp14:editId="20F2BA55">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26AD27" id="Straight Connector 148"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65EEDAE4"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17505BD6" w14:textId="0868A757"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CF76A1">
      <w:rPr>
        <w:rFonts w:ascii="Times New Roman" w:hAnsi="Times New Roman"/>
        <w:sz w:val="16"/>
        <w:szCs w:val="16"/>
      </w:rPr>
      <w:t>Asian Research Malaysia</w:t>
    </w:r>
  </w:p>
  <w:p w14:paraId="00DFE6A8" w14:textId="71765D58" w:rsidR="002D117E" w:rsidRDefault="002D117E" w:rsidP="002D117E">
    <w:pPr>
      <w:pStyle w:val="Footer"/>
      <w:jc w:val="both"/>
      <w:rPr>
        <w:rStyle w:val="Hyperlink"/>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28A05A34" w14:textId="77777777" w:rsidR="002D117E" w:rsidRPr="0061167B" w:rsidRDefault="002D117E" w:rsidP="002D117E">
    <w:pPr>
      <w:pStyle w:val="Footer"/>
      <w:jc w:val="both"/>
      <w:rPr>
        <w:rFonts w:ascii="Times New Roman" w:hAnsi="Times New Roman"/>
        <w:color w:val="0563C1"/>
        <w:sz w:val="16"/>
        <w:szCs w:val="16"/>
        <w:u w:val="single"/>
      </w:rPr>
    </w:pPr>
  </w:p>
  <w:p w14:paraId="2AB145F3" w14:textId="77777777" w:rsidR="002D117E" w:rsidRDefault="002D117E">
    <w:pPr>
      <w:pStyle w:val="Footer"/>
      <w:jc w:val="right"/>
    </w:pPr>
    <w:r>
      <w:fldChar w:fldCharType="begin"/>
    </w:r>
    <w:r>
      <w:instrText xml:space="preserve"> PAGE   \* MERGEFORMAT </w:instrText>
    </w:r>
    <w:r>
      <w:fldChar w:fldCharType="separate"/>
    </w:r>
    <w:r w:rsidR="0061167B">
      <w:rPr>
        <w:noProof/>
      </w:rPr>
      <w:t>1</w:t>
    </w:r>
    <w:r>
      <w:rPr>
        <w:noProof/>
      </w:rPr>
      <w:fldChar w:fldCharType="end"/>
    </w:r>
  </w:p>
  <w:p w14:paraId="6DD53E13" w14:textId="77777777" w:rsidR="002D117E" w:rsidRPr="002D117E" w:rsidRDefault="002D117E" w:rsidP="002D117E">
    <w:pPr>
      <w:pStyle w:val="Footer"/>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FCC1" w14:textId="77777777" w:rsidR="003227A2" w:rsidRDefault="003227A2" w:rsidP="002D117E">
      <w:pPr>
        <w:spacing w:after="0" w:line="240" w:lineRule="auto"/>
      </w:pPr>
      <w:r>
        <w:separator/>
      </w:r>
    </w:p>
  </w:footnote>
  <w:footnote w:type="continuationSeparator" w:id="0">
    <w:p w14:paraId="60BC000D" w14:textId="77777777" w:rsidR="003227A2" w:rsidRDefault="003227A2" w:rsidP="002D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4753" w14:textId="77777777" w:rsidR="00D92369" w:rsidRDefault="00D92369" w:rsidP="00AB3761">
    <w:pPr>
      <w:pStyle w:val="Header"/>
      <w:jc w:val="right"/>
      <w:rPr>
        <w:rFonts w:ascii="Times New Roman" w:hAnsi="Times New Roman"/>
        <w:b/>
        <w:sz w:val="20"/>
        <w:szCs w:val="20"/>
      </w:rPr>
    </w:pPr>
    <w:r>
      <w:rPr>
        <w:rFonts w:ascii="Times New Roman" w:hAnsi="Times New Roman"/>
        <w:b/>
        <w:sz w:val="20"/>
        <w:szCs w:val="20"/>
      </w:rPr>
      <w:t>Volume 1</w:t>
    </w:r>
    <w:r w:rsidR="002D117E">
      <w:rPr>
        <w:rFonts w:ascii="Times New Roman" w:hAnsi="Times New Roman"/>
        <w:b/>
        <w:sz w:val="20"/>
        <w:szCs w:val="20"/>
      </w:rPr>
      <w:t>,</w:t>
    </w:r>
    <w:r>
      <w:rPr>
        <w:rFonts w:ascii="Times New Roman" w:hAnsi="Times New Roman"/>
        <w:b/>
        <w:sz w:val="20"/>
        <w:szCs w:val="20"/>
      </w:rPr>
      <w:t xml:space="preserve"> Issue 1.</w:t>
    </w:r>
  </w:p>
  <w:p w14:paraId="05CC6FEA" w14:textId="134592B8" w:rsidR="00D66E10" w:rsidRPr="00D66E10" w:rsidRDefault="00D66E10" w:rsidP="00AB3761">
    <w:pPr>
      <w:pStyle w:val="Header"/>
      <w:jc w:val="right"/>
      <w:rPr>
        <w:rFonts w:ascii="Times New Roman" w:hAnsi="Times New Roman"/>
        <w:b/>
        <w:sz w:val="20"/>
        <w:szCs w:val="20"/>
      </w:rPr>
    </w:pPr>
    <w:r w:rsidRPr="00D66E10">
      <w:rPr>
        <w:rFonts w:ascii="Times New Roman" w:hAnsi="Times New Roman"/>
        <w:b/>
        <w:sz w:val="20"/>
        <w:szCs w:val="20"/>
      </w:rPr>
      <w:t>e</w:t>
    </w:r>
    <w:r w:rsidRPr="00D66E10">
      <w:rPr>
        <w:rFonts w:ascii="Times New Roman" w:hAnsi="Times New Roman"/>
        <w:b/>
        <w:bCs/>
        <w:sz w:val="20"/>
        <w:szCs w:val="20"/>
      </w:rPr>
      <w:t xml:space="preserve">-ISSN 2735-2234 </w:t>
    </w:r>
  </w:p>
  <w:p w14:paraId="0EEE11A4" w14:textId="60A567A1" w:rsidR="002D117E" w:rsidRDefault="008A4F6D" w:rsidP="002D117E">
    <w:pPr>
      <w:pStyle w:val="Header"/>
      <w:ind w:left="-567"/>
    </w:pPr>
    <w:r>
      <w:rPr>
        <w:noProof/>
      </w:rPr>
      <mc:AlternateContent>
        <mc:Choice Requires="wps">
          <w:drawing>
            <wp:anchor distT="4294967295" distB="4294967295" distL="114300" distR="114300" simplePos="0" relativeHeight="251657728" behindDoc="0" locked="0" layoutInCell="1" allowOverlap="1" wp14:anchorId="7F6B4EA3" wp14:editId="08AC9A3A">
              <wp:simplePos x="0" y="0"/>
              <wp:positionH relativeFrom="margin">
                <wp:posOffset>0</wp:posOffset>
              </wp:positionH>
              <wp:positionV relativeFrom="paragraph">
                <wp:posOffset>15874</wp:posOffset>
              </wp:positionV>
              <wp:extent cx="6238875"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D22146F" id="Straight Connector 14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25pt" to="49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" strokecolor="windowText" strokeweight=".25pt">
              <v:stroke joinstyle="miter"/>
              <o:lock v:ext="edit" shapetype="f"/>
              <w10:wrap anchorx="margin"/>
            </v:line>
          </w:pict>
        </mc:Fallback>
      </mc:AlternateContent>
    </w:r>
  </w:p>
  <w:p w14:paraId="5E278BCE" w14:textId="77777777" w:rsidR="002D117E" w:rsidRDefault="002D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AE5D" w14:textId="77777777" w:rsidR="00D66E10" w:rsidRDefault="00D66E10" w:rsidP="00C802E9">
    <w:pPr>
      <w:pStyle w:val="Default"/>
      <w:ind w:right="-90"/>
    </w:pPr>
  </w:p>
  <w:p w14:paraId="298F171C" w14:textId="77777777" w:rsidR="00D92369" w:rsidRDefault="00D92369" w:rsidP="00AB3761">
    <w:pPr>
      <w:spacing w:after="0" w:line="240" w:lineRule="auto"/>
      <w:jc w:val="right"/>
      <w:rPr>
        <w:rFonts w:ascii="Times New Roman" w:hAnsi="Times New Roman"/>
        <w:b/>
        <w:sz w:val="20"/>
        <w:szCs w:val="20"/>
      </w:rPr>
    </w:pPr>
    <w:r>
      <w:rPr>
        <w:rFonts w:ascii="Times New Roman" w:hAnsi="Times New Roman"/>
        <w:b/>
        <w:sz w:val="20"/>
        <w:szCs w:val="20"/>
      </w:rPr>
      <w:t>Volume 1, Issue 1</w:t>
    </w:r>
    <w:r w:rsidR="00D66E10" w:rsidRPr="00D66E10">
      <w:rPr>
        <w:rFonts w:ascii="Times New Roman" w:hAnsi="Times New Roman"/>
        <w:b/>
        <w:sz w:val="20"/>
        <w:szCs w:val="20"/>
      </w:rPr>
      <w:t>.</w:t>
    </w:r>
  </w:p>
  <w:p w14:paraId="01A7CE53" w14:textId="4AE7615D" w:rsidR="002D117E" w:rsidRPr="00AB3761" w:rsidRDefault="00AB3761" w:rsidP="00AB3761">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1DA303E6" w14:textId="77777777" w:rsidR="0040559B" w:rsidRPr="00D66E10" w:rsidRDefault="0040559B" w:rsidP="0040559B">
    <w:pPr>
      <w:spacing w:after="0" w:line="240" w:lineRule="auto"/>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0933"/>
    <w:multiLevelType w:val="multilevel"/>
    <w:tmpl w:val="629462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3E56F13"/>
    <w:multiLevelType w:val="multilevel"/>
    <w:tmpl w:val="545E232A"/>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52931018"/>
    <w:multiLevelType w:val="multilevel"/>
    <w:tmpl w:val="08B0959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3CE1291"/>
    <w:multiLevelType w:val="multilevel"/>
    <w:tmpl w:val="F8CC481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98095C"/>
    <w:multiLevelType w:val="multilevel"/>
    <w:tmpl w:val="D1FA0B4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7750019">
    <w:abstractNumId w:val="1"/>
  </w:num>
  <w:num w:numId="2" w16cid:durableId="1389839698">
    <w:abstractNumId w:val="0"/>
  </w:num>
  <w:num w:numId="3" w16cid:durableId="737896998">
    <w:abstractNumId w:val="3"/>
  </w:num>
  <w:num w:numId="4" w16cid:durableId="2025547616">
    <w:abstractNumId w:val="4"/>
  </w:num>
  <w:num w:numId="5" w16cid:durableId="40496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QyNzM3szQxNDJV0lEKTi0uzszPAykwqwUAlaMMiSwAAAA="/>
  </w:docVars>
  <w:rsids>
    <w:rsidRoot w:val="002D117E"/>
    <w:rsid w:val="00070B8F"/>
    <w:rsid w:val="000B63B3"/>
    <w:rsid w:val="000C5736"/>
    <w:rsid w:val="000E3C6D"/>
    <w:rsid w:val="00125FB9"/>
    <w:rsid w:val="001265B8"/>
    <w:rsid w:val="00170F8A"/>
    <w:rsid w:val="0017475A"/>
    <w:rsid w:val="001762E9"/>
    <w:rsid w:val="0019761C"/>
    <w:rsid w:val="001A4E99"/>
    <w:rsid w:val="001C3017"/>
    <w:rsid w:val="001F4CD5"/>
    <w:rsid w:val="002053CA"/>
    <w:rsid w:val="0021072F"/>
    <w:rsid w:val="00225EF0"/>
    <w:rsid w:val="002376F2"/>
    <w:rsid w:val="002767D9"/>
    <w:rsid w:val="002B50E8"/>
    <w:rsid w:val="002B515B"/>
    <w:rsid w:val="002B62A2"/>
    <w:rsid w:val="002C6F85"/>
    <w:rsid w:val="002D117E"/>
    <w:rsid w:val="002F27A8"/>
    <w:rsid w:val="003227A2"/>
    <w:rsid w:val="003A4532"/>
    <w:rsid w:val="003B0890"/>
    <w:rsid w:val="003C6687"/>
    <w:rsid w:val="003D340E"/>
    <w:rsid w:val="003D4CA9"/>
    <w:rsid w:val="003D5069"/>
    <w:rsid w:val="003D50D1"/>
    <w:rsid w:val="003E3026"/>
    <w:rsid w:val="00400902"/>
    <w:rsid w:val="0040559B"/>
    <w:rsid w:val="004073BD"/>
    <w:rsid w:val="004177ED"/>
    <w:rsid w:val="00447A52"/>
    <w:rsid w:val="00461B49"/>
    <w:rsid w:val="004943ED"/>
    <w:rsid w:val="004A4600"/>
    <w:rsid w:val="004C7D9D"/>
    <w:rsid w:val="004E1CD9"/>
    <w:rsid w:val="004F2C98"/>
    <w:rsid w:val="00507522"/>
    <w:rsid w:val="00514C2E"/>
    <w:rsid w:val="005224C6"/>
    <w:rsid w:val="0052631D"/>
    <w:rsid w:val="00532E9A"/>
    <w:rsid w:val="00534C5A"/>
    <w:rsid w:val="00567B47"/>
    <w:rsid w:val="0057667D"/>
    <w:rsid w:val="005902BE"/>
    <w:rsid w:val="005B0765"/>
    <w:rsid w:val="005E2C96"/>
    <w:rsid w:val="0061167B"/>
    <w:rsid w:val="00641524"/>
    <w:rsid w:val="00650975"/>
    <w:rsid w:val="00655BA9"/>
    <w:rsid w:val="00677B63"/>
    <w:rsid w:val="006919D1"/>
    <w:rsid w:val="006F6116"/>
    <w:rsid w:val="00774BBC"/>
    <w:rsid w:val="007A7E99"/>
    <w:rsid w:val="007C7CC4"/>
    <w:rsid w:val="007D5A8B"/>
    <w:rsid w:val="007F3C5D"/>
    <w:rsid w:val="00823DC9"/>
    <w:rsid w:val="00842080"/>
    <w:rsid w:val="00856895"/>
    <w:rsid w:val="008A4F6D"/>
    <w:rsid w:val="008D52FE"/>
    <w:rsid w:val="008F221E"/>
    <w:rsid w:val="009147B2"/>
    <w:rsid w:val="00943452"/>
    <w:rsid w:val="00963D03"/>
    <w:rsid w:val="0096729F"/>
    <w:rsid w:val="009E3E64"/>
    <w:rsid w:val="00A13AB3"/>
    <w:rsid w:val="00A36328"/>
    <w:rsid w:val="00AA4E20"/>
    <w:rsid w:val="00AB2CEA"/>
    <w:rsid w:val="00AB3761"/>
    <w:rsid w:val="00AC7784"/>
    <w:rsid w:val="00AD557C"/>
    <w:rsid w:val="00AE1B08"/>
    <w:rsid w:val="00B00C03"/>
    <w:rsid w:val="00B0225A"/>
    <w:rsid w:val="00B04490"/>
    <w:rsid w:val="00B05EDD"/>
    <w:rsid w:val="00B104E5"/>
    <w:rsid w:val="00B16AAB"/>
    <w:rsid w:val="00B2245A"/>
    <w:rsid w:val="00B252CB"/>
    <w:rsid w:val="00B30FF4"/>
    <w:rsid w:val="00B4343D"/>
    <w:rsid w:val="00B84CCA"/>
    <w:rsid w:val="00B94383"/>
    <w:rsid w:val="00C34B71"/>
    <w:rsid w:val="00C72C62"/>
    <w:rsid w:val="00C802E9"/>
    <w:rsid w:val="00CD677A"/>
    <w:rsid w:val="00CE4C81"/>
    <w:rsid w:val="00CF76A1"/>
    <w:rsid w:val="00CF7F9B"/>
    <w:rsid w:val="00D11A2C"/>
    <w:rsid w:val="00D225BB"/>
    <w:rsid w:val="00D31051"/>
    <w:rsid w:val="00D4190F"/>
    <w:rsid w:val="00D66E10"/>
    <w:rsid w:val="00D7015B"/>
    <w:rsid w:val="00D70189"/>
    <w:rsid w:val="00D92369"/>
    <w:rsid w:val="00DD008B"/>
    <w:rsid w:val="00DD3BB9"/>
    <w:rsid w:val="00DD4156"/>
    <w:rsid w:val="00DD425D"/>
    <w:rsid w:val="00E001A5"/>
    <w:rsid w:val="00E0451F"/>
    <w:rsid w:val="00E17200"/>
    <w:rsid w:val="00E302FE"/>
    <w:rsid w:val="00E44DB5"/>
    <w:rsid w:val="00E67A19"/>
    <w:rsid w:val="00E82810"/>
    <w:rsid w:val="00E87B75"/>
    <w:rsid w:val="00ED1CBE"/>
    <w:rsid w:val="00EE4DF7"/>
    <w:rsid w:val="00EF6275"/>
    <w:rsid w:val="00F01184"/>
    <w:rsid w:val="00F04642"/>
    <w:rsid w:val="00F12A83"/>
    <w:rsid w:val="00F435B1"/>
    <w:rsid w:val="00F4415E"/>
    <w:rsid w:val="00F9543D"/>
    <w:rsid w:val="00FA0984"/>
    <w:rsid w:val="00FC0C83"/>
    <w:rsid w:val="00FE1537"/>
    <w:rsid w:val="00FE42CF"/>
    <w:rsid w:val="00FE48DE"/>
    <w:rsid w:val="00FE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ED8FB"/>
  <w15:chartTrackingRefBased/>
  <w15:docId w15:val="{435E1772-B263-42F8-BB49-619E21E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302FE"/>
    <w:pPr>
      <w:spacing w:after="0" w:line="240" w:lineRule="auto"/>
      <w:jc w:val="center"/>
      <w:outlineLvl w:val="0"/>
    </w:pPr>
    <w:rPr>
      <w:rFonts w:ascii="Times New Roman" w:hAnsi="Times New Roman"/>
      <w:b/>
      <w:caps/>
      <w:sz w:val="24"/>
      <w:szCs w:val="24"/>
    </w:rPr>
  </w:style>
  <w:style w:type="paragraph" w:styleId="Heading2">
    <w:name w:val="heading 2"/>
    <w:basedOn w:val="ListParagraph"/>
    <w:next w:val="Normal"/>
    <w:link w:val="Heading2Char"/>
    <w:uiPriority w:val="9"/>
    <w:unhideWhenUsed/>
    <w:qFormat/>
    <w:rsid w:val="007C7CC4"/>
    <w:pPr>
      <w:numPr>
        <w:ilvl w:val="1"/>
        <w:numId w:val="1"/>
      </w:numPr>
      <w:spacing w:line="240" w:lineRule="auto"/>
      <w:ind w:left="540" w:hanging="540"/>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7E"/>
  </w:style>
  <w:style w:type="paragraph" w:styleId="Footer">
    <w:name w:val="footer"/>
    <w:basedOn w:val="Normal"/>
    <w:link w:val="FooterChar"/>
    <w:uiPriority w:val="99"/>
    <w:unhideWhenUsed/>
    <w:rsid w:val="002D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7E"/>
  </w:style>
  <w:style w:type="character" w:styleId="Hyperlink">
    <w:name w:val="Hyperlink"/>
    <w:uiPriority w:val="99"/>
    <w:unhideWhenUsed/>
    <w:rsid w:val="002D117E"/>
    <w:rPr>
      <w:color w:val="0563C1"/>
      <w:u w:val="single"/>
    </w:rPr>
  </w:style>
  <w:style w:type="paragraph" w:styleId="ListParagraph">
    <w:name w:val="List Paragraph"/>
    <w:basedOn w:val="Normal"/>
    <w:uiPriority w:val="34"/>
    <w:qFormat/>
    <w:rsid w:val="002D117E"/>
    <w:pPr>
      <w:ind w:left="720"/>
      <w:contextualSpacing/>
    </w:pPr>
  </w:style>
  <w:style w:type="table" w:styleId="ListTable6Colourful">
    <w:name w:val="List Table 6 Colorful"/>
    <w:basedOn w:val="TableNormal"/>
    <w:uiPriority w:val="51"/>
    <w:rsid w:val="002D117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D66E10"/>
    <w:pPr>
      <w:autoSpaceDE w:val="0"/>
      <w:autoSpaceDN w:val="0"/>
      <w:adjustRightInd w:val="0"/>
    </w:pPr>
    <w:rPr>
      <w:rFonts w:ascii="Tahoma" w:hAnsi="Tahoma" w:cs="Tahoma"/>
      <w:color w:val="000000"/>
      <w:sz w:val="24"/>
      <w:szCs w:val="24"/>
    </w:rPr>
  </w:style>
  <w:style w:type="character" w:customStyle="1" w:styleId="Heading1Char">
    <w:name w:val="Heading 1 Char"/>
    <w:link w:val="Heading1"/>
    <w:uiPriority w:val="9"/>
    <w:rsid w:val="00E302FE"/>
    <w:rPr>
      <w:rFonts w:ascii="Times New Roman" w:hAnsi="Times New Roman"/>
      <w:b/>
      <w:caps/>
      <w:sz w:val="24"/>
      <w:szCs w:val="24"/>
    </w:rPr>
  </w:style>
  <w:style w:type="character" w:customStyle="1" w:styleId="Heading2Char">
    <w:name w:val="Heading 2 Char"/>
    <w:link w:val="Heading2"/>
    <w:uiPriority w:val="9"/>
    <w:rsid w:val="007C7CC4"/>
    <w:rPr>
      <w:rFonts w:ascii="Times New Roman" w:hAnsi="Times New Roman"/>
      <w:b/>
      <w:sz w:val="24"/>
    </w:rPr>
  </w:style>
  <w:style w:type="paragraph" w:styleId="NormalWeb">
    <w:name w:val="Normal (Web)"/>
    <w:basedOn w:val="Normal"/>
    <w:uiPriority w:val="99"/>
    <w:semiHidden/>
    <w:unhideWhenUsed/>
    <w:rsid w:val="00943452"/>
    <w:rPr>
      <w:rFonts w:ascii="Times New Roman" w:hAnsi="Times New Roman"/>
      <w:sz w:val="24"/>
      <w:szCs w:val="24"/>
    </w:rPr>
  </w:style>
  <w:style w:type="table" w:styleId="TableGrid">
    <w:name w:val="Table Grid"/>
    <w:basedOn w:val="TableNormal"/>
    <w:uiPriority w:val="39"/>
    <w:rsid w:val="006509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23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245">
      <w:bodyDiv w:val="1"/>
      <w:marLeft w:val="0"/>
      <w:marRight w:val="0"/>
      <w:marTop w:val="0"/>
      <w:marBottom w:val="0"/>
      <w:divBdr>
        <w:top w:val="none" w:sz="0" w:space="0" w:color="auto"/>
        <w:left w:val="none" w:sz="0" w:space="0" w:color="auto"/>
        <w:bottom w:val="none" w:sz="0" w:space="0" w:color="auto"/>
        <w:right w:val="none" w:sz="0" w:space="0" w:color="auto"/>
      </w:divBdr>
    </w:div>
    <w:div w:id="536503498">
      <w:bodyDiv w:val="1"/>
      <w:marLeft w:val="0"/>
      <w:marRight w:val="0"/>
      <w:marTop w:val="0"/>
      <w:marBottom w:val="0"/>
      <w:divBdr>
        <w:top w:val="none" w:sz="0" w:space="0" w:color="auto"/>
        <w:left w:val="none" w:sz="0" w:space="0" w:color="auto"/>
        <w:bottom w:val="none" w:sz="0" w:space="0" w:color="auto"/>
        <w:right w:val="none" w:sz="0" w:space="0" w:color="auto"/>
      </w:divBdr>
    </w:div>
    <w:div w:id="737940052">
      <w:bodyDiv w:val="1"/>
      <w:marLeft w:val="0"/>
      <w:marRight w:val="0"/>
      <w:marTop w:val="0"/>
      <w:marBottom w:val="0"/>
      <w:divBdr>
        <w:top w:val="none" w:sz="0" w:space="0" w:color="auto"/>
        <w:left w:val="none" w:sz="0" w:space="0" w:color="auto"/>
        <w:bottom w:val="none" w:sz="0" w:space="0" w:color="auto"/>
        <w:right w:val="none" w:sz="0" w:space="0" w:color="auto"/>
      </w:divBdr>
    </w:div>
    <w:div w:id="772939230">
      <w:bodyDiv w:val="1"/>
      <w:marLeft w:val="0"/>
      <w:marRight w:val="0"/>
      <w:marTop w:val="0"/>
      <w:marBottom w:val="0"/>
      <w:divBdr>
        <w:top w:val="none" w:sz="0" w:space="0" w:color="auto"/>
        <w:left w:val="none" w:sz="0" w:space="0" w:color="auto"/>
        <w:bottom w:val="none" w:sz="0" w:space="0" w:color="auto"/>
        <w:right w:val="none" w:sz="0" w:space="0" w:color="auto"/>
      </w:divBdr>
    </w:div>
    <w:div w:id="902132229">
      <w:bodyDiv w:val="1"/>
      <w:marLeft w:val="0"/>
      <w:marRight w:val="0"/>
      <w:marTop w:val="0"/>
      <w:marBottom w:val="0"/>
      <w:divBdr>
        <w:top w:val="none" w:sz="0" w:space="0" w:color="auto"/>
        <w:left w:val="none" w:sz="0" w:space="0" w:color="auto"/>
        <w:bottom w:val="none" w:sz="0" w:space="0" w:color="auto"/>
        <w:right w:val="none" w:sz="0" w:space="0" w:color="auto"/>
      </w:divBdr>
    </w:div>
    <w:div w:id="1056273014">
      <w:bodyDiv w:val="1"/>
      <w:marLeft w:val="0"/>
      <w:marRight w:val="0"/>
      <w:marTop w:val="0"/>
      <w:marBottom w:val="0"/>
      <w:divBdr>
        <w:top w:val="none" w:sz="0" w:space="0" w:color="auto"/>
        <w:left w:val="none" w:sz="0" w:space="0" w:color="auto"/>
        <w:bottom w:val="none" w:sz="0" w:space="0" w:color="auto"/>
        <w:right w:val="none" w:sz="0" w:space="0" w:color="auto"/>
      </w:divBdr>
    </w:div>
    <w:div w:id="1518697359">
      <w:bodyDiv w:val="1"/>
      <w:marLeft w:val="0"/>
      <w:marRight w:val="0"/>
      <w:marTop w:val="0"/>
      <w:marBottom w:val="0"/>
      <w:divBdr>
        <w:top w:val="none" w:sz="0" w:space="0" w:color="auto"/>
        <w:left w:val="none" w:sz="0" w:space="0" w:color="auto"/>
        <w:bottom w:val="none" w:sz="0" w:space="0" w:color="auto"/>
        <w:right w:val="none" w:sz="0" w:space="0" w:color="auto"/>
      </w:divBdr>
      <w:divsChild>
        <w:div w:id="341670240">
          <w:marLeft w:val="480"/>
          <w:marRight w:val="0"/>
          <w:marTop w:val="0"/>
          <w:marBottom w:val="0"/>
          <w:divBdr>
            <w:top w:val="none" w:sz="0" w:space="0" w:color="auto"/>
            <w:left w:val="none" w:sz="0" w:space="0" w:color="auto"/>
            <w:bottom w:val="none" w:sz="0" w:space="0" w:color="auto"/>
            <w:right w:val="none" w:sz="0" w:space="0" w:color="auto"/>
          </w:divBdr>
        </w:div>
        <w:div w:id="403452970">
          <w:marLeft w:val="480"/>
          <w:marRight w:val="0"/>
          <w:marTop w:val="0"/>
          <w:marBottom w:val="0"/>
          <w:divBdr>
            <w:top w:val="none" w:sz="0" w:space="0" w:color="auto"/>
            <w:left w:val="none" w:sz="0" w:space="0" w:color="auto"/>
            <w:bottom w:val="none" w:sz="0" w:space="0" w:color="auto"/>
            <w:right w:val="none" w:sz="0" w:space="0" w:color="auto"/>
          </w:divBdr>
        </w:div>
        <w:div w:id="338001768">
          <w:marLeft w:val="480"/>
          <w:marRight w:val="0"/>
          <w:marTop w:val="0"/>
          <w:marBottom w:val="0"/>
          <w:divBdr>
            <w:top w:val="none" w:sz="0" w:space="0" w:color="auto"/>
            <w:left w:val="none" w:sz="0" w:space="0" w:color="auto"/>
            <w:bottom w:val="none" w:sz="0" w:space="0" w:color="auto"/>
            <w:right w:val="none" w:sz="0" w:space="0" w:color="auto"/>
          </w:divBdr>
        </w:div>
        <w:div w:id="1659994091">
          <w:marLeft w:val="480"/>
          <w:marRight w:val="0"/>
          <w:marTop w:val="0"/>
          <w:marBottom w:val="0"/>
          <w:divBdr>
            <w:top w:val="none" w:sz="0" w:space="0" w:color="auto"/>
            <w:left w:val="none" w:sz="0" w:space="0" w:color="auto"/>
            <w:bottom w:val="none" w:sz="0" w:space="0" w:color="auto"/>
            <w:right w:val="none" w:sz="0" w:space="0" w:color="auto"/>
          </w:divBdr>
        </w:div>
        <w:div w:id="984160437">
          <w:marLeft w:val="480"/>
          <w:marRight w:val="0"/>
          <w:marTop w:val="0"/>
          <w:marBottom w:val="0"/>
          <w:divBdr>
            <w:top w:val="none" w:sz="0" w:space="0" w:color="auto"/>
            <w:left w:val="none" w:sz="0" w:space="0" w:color="auto"/>
            <w:bottom w:val="none" w:sz="0" w:space="0" w:color="auto"/>
            <w:right w:val="none" w:sz="0" w:space="0" w:color="auto"/>
          </w:divBdr>
        </w:div>
        <w:div w:id="640118772">
          <w:marLeft w:val="480"/>
          <w:marRight w:val="0"/>
          <w:marTop w:val="0"/>
          <w:marBottom w:val="0"/>
          <w:divBdr>
            <w:top w:val="none" w:sz="0" w:space="0" w:color="auto"/>
            <w:left w:val="none" w:sz="0" w:space="0" w:color="auto"/>
            <w:bottom w:val="none" w:sz="0" w:space="0" w:color="auto"/>
            <w:right w:val="none" w:sz="0" w:space="0" w:color="auto"/>
          </w:divBdr>
        </w:div>
        <w:div w:id="462961106">
          <w:marLeft w:val="480"/>
          <w:marRight w:val="0"/>
          <w:marTop w:val="0"/>
          <w:marBottom w:val="0"/>
          <w:divBdr>
            <w:top w:val="none" w:sz="0" w:space="0" w:color="auto"/>
            <w:left w:val="none" w:sz="0" w:space="0" w:color="auto"/>
            <w:bottom w:val="none" w:sz="0" w:space="0" w:color="auto"/>
            <w:right w:val="none" w:sz="0" w:space="0" w:color="auto"/>
          </w:divBdr>
        </w:div>
        <w:div w:id="1806970833">
          <w:marLeft w:val="480"/>
          <w:marRight w:val="0"/>
          <w:marTop w:val="0"/>
          <w:marBottom w:val="0"/>
          <w:divBdr>
            <w:top w:val="none" w:sz="0" w:space="0" w:color="auto"/>
            <w:left w:val="none" w:sz="0" w:space="0" w:color="auto"/>
            <w:bottom w:val="none" w:sz="0" w:space="0" w:color="auto"/>
            <w:right w:val="none" w:sz="0" w:space="0" w:color="auto"/>
          </w:divBdr>
        </w:div>
        <w:div w:id="316567896">
          <w:marLeft w:val="480"/>
          <w:marRight w:val="0"/>
          <w:marTop w:val="0"/>
          <w:marBottom w:val="0"/>
          <w:divBdr>
            <w:top w:val="none" w:sz="0" w:space="0" w:color="auto"/>
            <w:left w:val="none" w:sz="0" w:space="0" w:color="auto"/>
            <w:bottom w:val="none" w:sz="0" w:space="0" w:color="auto"/>
            <w:right w:val="none" w:sz="0" w:space="0" w:color="auto"/>
          </w:divBdr>
        </w:div>
        <w:div w:id="1933514459">
          <w:marLeft w:val="480"/>
          <w:marRight w:val="0"/>
          <w:marTop w:val="0"/>
          <w:marBottom w:val="0"/>
          <w:divBdr>
            <w:top w:val="none" w:sz="0" w:space="0" w:color="auto"/>
            <w:left w:val="none" w:sz="0" w:space="0" w:color="auto"/>
            <w:bottom w:val="none" w:sz="0" w:space="0" w:color="auto"/>
            <w:right w:val="none" w:sz="0" w:space="0" w:color="auto"/>
          </w:divBdr>
        </w:div>
        <w:div w:id="126973519">
          <w:marLeft w:val="480"/>
          <w:marRight w:val="0"/>
          <w:marTop w:val="0"/>
          <w:marBottom w:val="0"/>
          <w:divBdr>
            <w:top w:val="none" w:sz="0" w:space="0" w:color="auto"/>
            <w:left w:val="none" w:sz="0" w:space="0" w:color="auto"/>
            <w:bottom w:val="none" w:sz="0" w:space="0" w:color="auto"/>
            <w:right w:val="none" w:sz="0" w:space="0" w:color="auto"/>
          </w:divBdr>
        </w:div>
      </w:divsChild>
    </w:div>
    <w:div w:id="1931115310">
      <w:bodyDiv w:val="1"/>
      <w:marLeft w:val="0"/>
      <w:marRight w:val="0"/>
      <w:marTop w:val="0"/>
      <w:marBottom w:val="0"/>
      <w:divBdr>
        <w:top w:val="none" w:sz="0" w:space="0" w:color="auto"/>
        <w:left w:val="none" w:sz="0" w:space="0" w:color="auto"/>
        <w:bottom w:val="none" w:sz="0" w:space="0" w:color="auto"/>
        <w:right w:val="none" w:sz="0" w:space="0" w:color="auto"/>
      </w:divBdr>
    </w:div>
    <w:div w:id="2091006353">
      <w:bodyDiv w:val="1"/>
      <w:marLeft w:val="0"/>
      <w:marRight w:val="0"/>
      <w:marTop w:val="0"/>
      <w:marBottom w:val="0"/>
      <w:divBdr>
        <w:top w:val="none" w:sz="0" w:space="0" w:color="auto"/>
        <w:left w:val="none" w:sz="0" w:space="0" w:color="auto"/>
        <w:bottom w:val="none" w:sz="0" w:space="0" w:color="auto"/>
        <w:right w:val="none" w:sz="0" w:space="0" w:color="auto"/>
      </w:divBdr>
    </w:div>
    <w:div w:id="21352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7507F23-71E1-48C8-B14A-D3FBB0168568}"/>
      </w:docPartPr>
      <w:docPartBody>
        <w:p w:rsidR="00EA09C3" w:rsidRDefault="009D0844">
          <w:r w:rsidRPr="005D36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44"/>
    <w:rsid w:val="004F2C98"/>
    <w:rsid w:val="008255B5"/>
    <w:rsid w:val="009D0844"/>
    <w:rsid w:val="00B04995"/>
    <w:rsid w:val="00C32C92"/>
    <w:rsid w:val="00EA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84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6B1C60-7C60-4FE1-81AD-B9AC1ED14AB2}">
  <we:reference id="wa104382081" version="1.55.1.0" store="en-US" storeType="OMEX"/>
  <we:alternateReferences>
    <we:reference id="WA104382081" version="1.55.1.0" store="" storeType="OMEX"/>
  </we:alternateReferences>
  <we:properties>
    <we:property name="MENDELEY_CITATIONS" value="[{&quot;citationID&quot;:&quot;MENDELEY_CITATION_05d90e63-a9ab-4e78-a38f-858942eb4048&quot;,&quot;properties&quot;:{&quot;noteIndex&quot;:0},&quot;isEdited&quot;:false,&quot;manualOverride&quot;:{&quot;isManuallyOverridden&quot;:false,&quot;citeprocText&quot;:&quot;(Alias, 2026; Ghapar, 2019; Yahya, 2017)&quot;,&quot;manualOverrideText&quot;:&quot;&quot;},&quot;citationTag&quot;:&quot;MENDELEY_CITATION_v3_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&quot;,&quot;citationItems&quot;:[{&quot;id&quot;:&quot;a7ccc0d2-ed6a-38e3-8158-e23faab01d8c&quot;,&quot;itemData&quot;:{&quot;type&quot;:&quot;article-journal&quot;,&quot;id&quot;:&quot;a7ccc0d2-ed6a-38e3-8158-e23faab01d8c&quot;,&quot;title&quot;:&quot;Patent Technological Field and Financial Performance of Malaysian Firms&quot;,&quot;author&quot;:[{&quot;family&quot;:&quot;Ghapar&quot;,&quot;given&quot;:&quot;F&quot;,&quot;parse-names&quot;:false,&quot;dropping-particle&quot;:&quot;&quot;,&quot;non-dropping-particle&quot;:&quot;&quot;}],&quot;container-title&quot;:&quot;Iop Conference Series Materials Science and Engineering&quot;,&quot;container-title-short&quot;:&quot;IOP Conf. Ser. Mater. Sci. Eng.&quot;,&quot;DOI&quot;:&quot;10.1088/1757-899X/506/1/012066&quot;,&quot;ISSN&quot;:&quot;1757-8981&quot;,&quot;URL&quot;:&quot;https://www.scopus.com/inward/record.uri?partnerID=HzOxMe3b&amp;scp=85065626482&amp;origin=inward&quot;,&quot;issued&quot;:{&quot;date-parts&quot;:[[2019]]},&quot;issue&quot;:&quot;1&quot;,&quot;volume&quot;:&quot;506&quot;},&quot;isTemporary&quot;:false},{&quot;id&quot;:&quot;41b0503c-ee3c-3bde-8b0d-63691d81e221&quot;,&quot;itemData&quot;:{&quot;type&quot;:&quot;article-journal&quot;,&quot;id&quot;:&quot;41b0503c-ee3c-3bde-8b0d-63691d81e221&quot;,&quot;title&quot;:&quot;A new academic certificate authentication using leading edge technology&quot;,&quot;author&quot;:[{&quot;family&quot;:&quot;Yahya&quot;,&quot;given&quot;:&quot;Z&quot;,&quot;parse-names&quot;:false,&quot;dropping-particle&quot;:&quot;&quot;,&quot;non-dropping-particle&quot;:&quot;&quot;}],&quot;container-title&quot;:&quot;ACM International Conference Proceeding Series&quot;,&quot;DOI&quot;:&quot;10.1145/3108421.3108428&quot;,&quot;URL&quot;:&quot;https://www.scopus.com/inward/record.uri?partnerID=HzOxMe3b&amp;scp=85028755548&amp;origin=inward&quot;,&quot;issued&quot;:{&quot;date-parts&quot;:[[2017]]},&quot;page&quot;:&quot;82-85&quot;,&quot;container-title-short&quot;:&quot;&quot;},&quot;isTemporary&quot;:false},{&quot;id&quot;:&quot;2bf6f842-4f5a-3d7e-bd53-cf0590e036a7&quot;,&quot;itemData&quot;:{&quot;type&quot;:&quot;article-journal&quot;,&quot;id&quot;:&quot;2bf6f842-4f5a-3d7e-bd53-cf0590e036a7&quot;,&quot;title&quot;:&quot;The role of communication technology in money mule victimisation: Platforms, content, and periods&quot;,&quot;author&quot;:[{&quot;family&quot;:&quot;Alias&quot;,&quot;given&quot;:&quot;N Z I&quot;,&quot;parse-names&quot;:false,&quot;dropping-particle&quot;:&quot;&quot;,&quot;non-dropping-particle&quot;:&quot;&quot;}],&quot;container-title&quot;:&quot;Multidisciplinary Science Journal&quot;,&quot;DOI&quot;:&quot;10.31893/multiscience.2026298&quot;,&quot;ISSN&quot;:&quot;2675-1240&quot;,&quot;URL&quot;:&quot;https://www.scopus.com/inward/record.uri?partnerID=HzOxMe3b&amp;scp=105019369719&amp;origin=inward&quot;,&quot;issued&quot;:{&quot;date-parts&quot;:[[2026]]},&quot;issue&quot;:&quot;5&quot;,&quot;volume&quot;:&quot;8&quot;,&quot;container-title-short&quot;:&quot;&quot;},&quot;isTemporary&quot;:false}]},{&quot;citationID&quot;:&quot;MENDELEY_CITATION_87d08334-ec70-45b7-8cd5-4814c9235399&quot;,&quot;properties&quot;:{&quot;noteIndex&quot;:0},&quot;isEdited&quot;:false,&quot;manualOverride&quot;:{&quot;isManuallyOverridden&quot;:false,&quot;citeprocText&quot;:&quot;(Hamzah, 2021; Ridzuan, 2022; Zahari, 2024)&quot;,&quot;manualOverrideText&quot;:&quot;&quot;},&quot;citationTag&quot;:&quot;MENDELEY_CITATION_v3_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MuMTAwMTgyIiwiSVNTTiI6IjIxOTktODUzMSIsIlVSTCI6Imh0dHBzOi8vYXBpLmVsc2V2aWVyLmNvbS9jb250ZW50L2FydGljbGUvZWlkLzEtczIuMC1TMjE5OTg1MzEyMzAwMjg0NiIsImlzc3VlZCI6eyJkYXRlLXBhcnRzIjpbWzIwMjRdXX0sImlzc3VlIjoiMSIsInZvbHVtZSI6IjEwIiwiY29udGFpbmVyLXRpdGxlLXNob3J0IjoiIn0sImlzVGVtcG9yYXJ5IjpmYWxzZX1dfQ==&quot;,&quot;citationItems&quot;:[{&quot;id&quot;:&quot;992adc27-08f4-33ab-9120-f1847e87df59&quot;,&quot;itemData&quot;:{&quot;type&quot;:&quot;article-journal&quot;,&quot;id&quot;:&quot;992adc27-08f4-33ab-9120-f1847e87df59&quot;,&quot;title&quot;:&quot;Bidirectional recurrence neural network imputation for recovering missing daily streamflow data&quot;,&quot;author&quot;:[{&quot;family&quot;:&quot;Hamzah&quot;,&quot;given&quot;:&quot;F B&quot;,&quot;parse-names&quot;:false,&quot;dropping-particle&quot;:&quot;&quot;,&quot;non-dropping-particle&quot;:&quot;&quot;}],&quot;container-title&quot;:&quot;International Journal of Engineering Trends and Technology&quot;,&quot;DOI&quot;:&quot;10.14445/22315381/IJETT-V69I8P201&quot;,&quot;ISSN&quot;:&quot;2349-0918&quot;,&quot;URL&quot;:&quot;https://www.scopus.com/inward/record.uri?partnerID=HzOxMe3b&amp;scp=85112447392&amp;origin=inward&quot;,&quot;issued&quot;:{&quot;date-parts&quot;:[[2021]]},&quot;page&quot;:&quot;1-10&quot;,&quot;issue&quot;:&quot;8&quot;,&quot;volume&quot;:&quot;69&quot;,&quot;container-title-short&quot;:&quot;&quot;},&quot;isTemporary&quot;:false},{&quot;id&quot;:&quot;d630f4d4-5447-3e6a-8de9-d2d713ccf659&quot;,&quot;itemData&quot;:{&quot;type&quot;:&quot;article-journal&quot;,&quot;id&quot;:&quot;d630f4d4-5447-3e6a-8de9-d2d713ccf659&quot;,&quot;title&quot;:&quot;Examining the Role of Personality Traits, Digital Technology Skills and Competency on the Effectiveness of Fraud Risk Assessment among External Auditors&quot;,&quot;author&quot;:[{&quot;family&quot;:&quot;Ridzuan&quot;,&quot;given&quot;:&quot;N I Mat&quot;,&quot;parse-names&quot;:false,&quot;dropping-particle&quot;:&quot;&quot;,&quot;non-dropping-particle&quot;:&quot;&quot;}],&quot;container-title&quot;:&quot;Journal of Risk and Financial Management&quot;,&quot;DOI&quot;:&quot;10.3390/jrfm15110536&quot;,&quot;ISSN&quot;:&quot;1911-8074&quot;,&quot;URL&quot;:&quot;https://www.scopus.com/inward/record.uri?partnerID=HzOxMe3b&amp;scp=85149563457&amp;origin=inward&quot;,&quot;issued&quot;:{&quot;date-parts&quot;:[[2022]]},&quot;issue&quot;:&quot;11&quot;,&quot;volume&quot;:&quot;15&quot;,&quot;container-title-short&quot;:&quot;&quot;},&quot;isTemporary&quot;:false},{&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citationID&quot;:&quot;MENDELEY_CITATION_35b71fdd-bd46-4dfe-aea5-f6da3e8448c1&quot;,&quot;properties&quot;:{&quot;noteIndex&quot;:0},&quot;isEdited&quot;:false,&quot;manualOverride&quot;:{&quot;isManuallyOverridden&quot;:false,&quot;citeprocText&quot;:&quot;(Mohamad, 2025; Musa, 2025)&quot;,&quot;manualOverrideText&quot;:&quot;&quot;},&quot;citationTag&quot;:&quot;MENDELEY_CITATION_v3_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&quot;,&quot;citationItems&quot;:[{&quot;id&quot;:&quot;ed36b20c-98dd-3e71-ac18-4125e864ecb9&quot;,&quot;itemData&quot;:{&quot;type&quot;:&quot;article-journal&quot;,&quot;id&quot;:&quot;ed36b20c-98dd-3e71-ac18-4125e864ecb9&quot;,&quot;title&quot;:&quot;Managerial roles in internal crisis communication across high-risk industries: toward a comparative framework and measurement tool&quot;,&quot;author&quot;:[{&quot;family&quot;:&quot;Mohamad&quot;,&quot;given&quot;:&quot;B&quot;,&quot;parse-names&quot;:false,&quot;dropping-particle&quot;:&quot;&quot;,&quot;non-dropping-particle&quot;:&quot;&quot;}],&quot;container-title&quot;:&quot;Corporate Communications&quot;,&quot;DOI&quot;:&quot;10.1108/CCIJ-05-2025-0111&quot;,&quot;ISSN&quot;:&quot;1356-3289&quot;,&quot;URL&quot;:&quot;https://www.scopus.com/inward/record.uri?partnerID=HzOxMe3b&amp;scp=105017175274&amp;origin=inward&quot;,&quot;issued&quot;:{&quot;date-parts&quot;:[[2025]]},&quot;page&quot;:&quot;1-19&quot;,&quot;container-title-short&quot;:&quot;&quot;},&quot;isTemporary&quot;:false},{&quot;id&quot;:&quot;601fe349-b6db-35a8-a92c-f4f34f8f20ce&quot;,&quot;itemData&quot;:{&quot;type&quot;:&quot;article-journal&quot;,&quot;id&quot;:&quot;601fe349-b6db-35a8-a92c-f4f34f8f20ce&quot;,&quot;title&quot;:&quot;Energy Consumption, Industrialization, and Carbon Emission Risks in Malaysia&quot;,&quot;author&quot;:[{&quot;family&quot;:&quot;Musa&quot;,&quot;given&quot;:&quot;K&quot;,&quot;parse-names&quot;:false,&quot;dropping-particle&quot;:&quot;&quot;,&quot;non-dropping-particle&quot;:&quot;&quot;}],&quot;container-title&quot;:&quot;Environmental Quality Management&quot;,&quot;DOI&quot;:&quot;10.1002/tqem.70070&quot;,&quot;ISSN&quot;:&quot;1088-1913&quot;,&quot;URL&quot;:&quot;https://www.scopus.com/inward/record.uri?partnerID=HzOxMe3b&amp;scp=86000060684&amp;origin=inward&quot;,&quot;issued&quot;:{&quot;date-parts&quot;:[[2025]]},&quot;issue&quot;:&quot;3&quot;,&quot;volume&quot;:&quot;34&quot;,&quot;container-title-short&quot;:&quot;&quot;},&quot;isTemporary&quot;:false}]},{&quot;citationID&quot;:&quot;MENDELEY_CITATION_5e7807f4-75b1-46f6-a3f4-f0bfc5920603&quot;,&quot;properties&quot;:{&quot;noteIndex&quot;:0},&quot;isEdited&quot;:false,&quot;manualOverride&quot;:{&quot;isManuallyOverridden&quot;:false,&quot;citeprocText&quot;:&quot;(Ghani, 2024; Murad, 2018; Zahari, 2021)&quot;,&quot;manualOverrideText&quot;:&quot;&quot;},&quot;citationTag&quot;:&quot;MENDELEY_CITATION_v3_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&quot;,&quot;citationItems&quot;:[{&quot;id&quot;:&quot;c50df243-83fb-31a3-9a8b-73cbaf2f3416&quot;,&quot;itemData&quot;:{&quot;type&quot;:&quot;article-journal&quot;,&quot;id&quot;:&quot;c50df243-83fb-31a3-9a8b-73cbaf2f3416&quot;,&quot;title&quot;:&quot;RESEARCH ON INTEGRITY: A REVIEW AND ASSESSMENT&quot;,&quot;author&quot;:[{&quot;family&quot;:&quot;Zahari&quot;,&quot;given&quot;:&quot;A I&quot;,&quot;parse-names&quot;:false,&quot;dropping-particle&quot;:&quot;&quot;,&quot;non-dropping-particle&quot;:&quot;&quot;}],&quot;container-title&quot;:&quot;Journal of Management Information and Decision Sciences&quot;,&quot;ISSN&quot;:&quot;1524-7252&quot;,&quot;URL&quot;:&quot;https://www.scopus.com/inward/record.uri?partnerID=HzOxMe3b&amp;scp=85112848330&amp;origin=inward&quot;,&quot;issued&quot;:{&quot;date-parts&quot;:[[2021]]},&quot;page&quot;:&quot;1-7&quot;,&quot;issue&quot;:&quot;1&quot;,&quot;volume&quot;:&quot;24&quot;,&quot;container-title-short&quot;:&quot;&quot;},&quot;isTemporary&quot;:false},{&quot;id&quot;:&quot;4f05dcae-bc0a-39f2-8210-fa737bf22a46&quot;,&quot;itemData&quot;:{&quot;type&quot;:&quot;article-journal&quot;,&quot;id&quot;:&quot;4f05dcae-bc0a-39f2-8210-fa737bf22a46&quot;,&quot;title&quot;:&quot;Collaborative Research Management Method in Knowledge Management: Conceptual Foundations and Research Issues&quot;,&quot;author&quot;:[{&quot;family&quot;:&quot;Murad&quot;,&quot;given&quot;:&quot;R&quot;,&quot;parse-names&quot;:false,&quot;dropping-particle&quot;:&quot;&quot;,&quot;non-dropping-particle&quot;:&quot;&quot;}],&quot;container-title&quot;:&quot;2018 4th International Conference on Computer and Information Sciences Revolutionising Digital Landscape for Sustainable Smart Society Iccoins 2018 Proceedings&quot;,&quot;DOI&quot;:&quot;10.1109/ICCOINS.2018.8510583&quot;,&quot;URL&quot;:&quot;https://www.scopus.com/inward/record.uri?partnerID=HzOxMe3b&amp;scp=85057106143&amp;origin=inward&quot;,&quot;issued&quot;:{&quot;date-parts&quot;:[[2018]]},&quot;container-title-short&quot;:&quot;&quot;},&quot;isTemporary&quot;:false},{&quot;id&quot;:&quot;16ef6afd-0328-3fca-a3d5-2a279cd0a9e0&quot;,&quot;itemData&quot;:{&quot;type&quot;:&quot;article-journal&quot;,&quot;id&quot;:&quot;16ef6afd-0328-3fca-a3d5-2a279cd0a9e0&quot;,&quot;title&quot;:&quot;The extent of mandatory and voluntary Shariah compliance disclosure: evidence from Malaysian Islamic financial institutions&quot;,&quot;author&quot;:[{&quot;family&quot;:&quot;Ghani&quot;,&quot;given&quot;:&quot;N L Ab&quot;,&quot;parse-names&quot;:false,&quot;dropping-particle&quot;:&quot;&quot;,&quot;non-dropping-particle&quot;:&quot;&quot;}],&quot;container-title&quot;:&quot;Journal of Islamic Accounting and Business Research&quot;,&quot;DOI&quot;:&quot;10.1108/JIABR-10-2021-0282&quot;,&quot;ISSN&quot;:&quot;1759-0817&quot;,&quot;URL&quot;:&quot;https://www.scopus.com/inward/record.uri?partnerID=HzOxMe3b&amp;scp=85152064392&amp;origin=inward&quot;,&quot;issued&quot;:{&quot;date-parts&quot;:[[2024]]},&quot;page&quot;:&quot;443-465&quot;,&quot;issue&quot;:&quot;3&quot;,&quot;volume&quot;:&quot;15&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69413367744"/>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EMa12</b:Tag>
    <b:SourceType>JournalArticle</b:SourceType>
    <b:Guid>{7227860D-3A55-49A2-899F-F55893F594BB}</b:Guid>
    <b:Title>Dropping out of psychiatric treatment: a methodological contribution</b:Title>
    <b:Year>2012</b:Year>
    <b:Author>
      <b:Author>
        <b:NameList>
          <b:Person>
            <b:Last>Mazzotti</b:Last>
            <b:First>E.</b:First>
          </b:Person>
        </b:NameList>
      </b:Author>
    </b:Author>
    <b:JournalName>Acta Psychiatrica Scandinavica</b:JournalName>
    <b:Pages>10</b:Pages>
    <b:RefOrder>1</b:RefOrder>
  </b:Source>
  <b:Source>
    <b:Tag>Saf19</b:Tag>
    <b:SourceType>JournalArticle</b:SourceType>
    <b:Guid>{5A39A2A5-95FA-4F16-941E-7A3F7830CC50}</b:Guid>
    <b:Author>
      <b:Author>
        <b:NameList>
          <b:Person>
            <b:Last>Alhusban</b:Last>
            <b:First>Safa</b:First>
            <b:Middle>A.</b:Middle>
          </b:Person>
        </b:NameList>
      </b:Author>
    </b:Author>
    <b:Title>Suggesting theoretical urban neighborhood design concept by adopting the changing discourse of social capital</b:Title>
    <b:JournalName>Journal of Enterprising Communities: People and Places in the Global Economy</b:JournalName>
    <b:Year>2019</b:Year>
    <b:Pages>7</b:Pages>
    <b:RefOrder>2</b:RefOrder>
  </b:Source>
  <b:Source>
    <b:Tag>Sim19</b:Tag>
    <b:SourceType>JournalArticle</b:SourceType>
    <b:Guid>{A054C62C-CDAC-433E-ADB5-04321329B775}</b:Guid>
    <b:Author>
      <b:Author>
        <b:NameList>
          <b:Person>
            <b:Last>Bibri</b:Last>
            <b:First>Simon</b:First>
            <b:Middle>Elias</b:Middle>
          </b:Person>
        </b:NameList>
      </b:Author>
    </b:Author>
    <b:Title>On the sustainability of smart and smarter cities in the era of big data: an interdisciplinary and transdisciplinary literature review</b:Title>
    <b:JournalName>Journal of Big Data </b:JournalName>
    <b:Year>2019</b:Year>
    <b:Pages>25</b:Pages>
    <b:RefOrder>3</b:RefOrder>
  </b:Source>
  <b:Source>
    <b:Tag>Nga20</b:Tag>
    <b:SourceType>JournalArticle</b:SourceType>
    <b:Guid>{4277D33E-D1F0-4D87-9664-E7741E18F84C}</b:Guid>
    <b:Author>
      <b:Author>
        <b:NameList>
          <b:Person>
            <b:Last>Truong</b:Last>
            <b:First>Ngan</b:First>
            <b:Middle>Tuyet</b:Middle>
          </b:Person>
        </b:NameList>
      </b:Author>
    </b:Author>
    <b:Title>Service innovation, customer satisfaction and behavioural intentions: a conceptual framework</b:Title>
    <b:JournalName>Journal of Hospitality and Tourism Technology</b:JournalName>
    <b:Year>2020</b:Year>
    <b:Pages>15</b:Pages>
    <b:RefOrder>4</b:RefOrder>
  </b:Source>
  <b:Source>
    <b:Tag>Sat22</b:Tag>
    <b:SourceType>JournalArticle</b:SourceType>
    <b:Guid>{EC8B6A4B-E829-4332-805D-69BC873E4DAC}</b:Guid>
    <b:Author>
      <b:Author>
        <b:NameList>
          <b:Person>
            <b:Last>Paiho</b:Last>
            <b:First>Satu</b:First>
          </b:Person>
        </b:NameList>
      </b:Author>
    </b:Author>
    <b:Title>Opportunities of collected city data for smart cities</b:Title>
    <b:JournalName>IET Smart Cities</b:JournalName>
    <b:Year>2022</b:Year>
    <b:Pages>10</b:Pages>
    <b:RefOrder>5</b:RefOrder>
  </b:Source>
  <b:Source>
    <b:Tag>Abd22</b:Tag>
    <b:SourceType>JournalArticle</b:SourceType>
    <b:Guid>{ACA21802-95CB-416A-95C7-E02FE3C4760D}</b:Guid>
    <b:Author>
      <b:Author>
        <b:NameList>
          <b:Person>
            <b:Last>Lutfi</b:Last>
            <b:First>Abdalwali</b:First>
          </b:Person>
        </b:NameList>
      </b:Author>
    </b:Author>
    <b:Title>Factors Influencing the Adoption of Big Data Analytics in the Digital Transformation Era: Case Study of Jordanian SMEs</b:Title>
    <b:JournalName>mdpi</b:JournalName>
    <b:Year>2022</b:Year>
    <b:Pages>18</b:Pages>
    <b:RefOrder>6</b:RefOrder>
  </b:Source>
  <b:Source>
    <b:Tag>And231</b:Tag>
    <b:SourceType>JournalArticle</b:SourceType>
    <b:Guid>{0AF966E6-B50D-40BE-A9F2-084E6475C1D7}</b:Guid>
    <b:Author>
      <b:Author>
        <b:NameList>
          <b:Person>
            <b:Last>Skalkos</b:Last>
            <b:First>Andreas</b:First>
          </b:Person>
        </b:NameList>
      </b:Author>
    </b:Author>
    <b:Title>Exploring users’ attitude towards privacy-preserving search engines: a protection motivation theory approach</b:Title>
    <b:JournalName>Information and Computer Security</b:JournalName>
    <b:Year>2023</b:Year>
    <b:Pages>15</b:Pages>
    <b:RefOrder>7</b:RefOrder>
  </b:Source>
  <b:Source>
    <b:Tag>Rac21</b:Tag>
    <b:SourceType>JournalArticle</b:SourceType>
    <b:Guid>{57256275-2991-40C6-A567-3900A9575975}</b:Guid>
    <b:Author>
      <b:Author>
        <b:NameList>
          <b:Person>
            <b:Last>Pateman</b:Last>
            <b:First>Rachel</b:First>
          </b:Person>
        </b:NameList>
      </b:Author>
    </b:Author>
    <b:Title>Citizen Science and the Sustainable Development Goals in Low and Middle Income Country Cities</b:Title>
    <b:JournalName>mdpi</b:JournalName>
    <b:Year>2021</b:Year>
    <b:Pages>13-17</b:Pages>
    <b:RefOrder>8</b:RefOrder>
  </b:Source>
  <b:Source>
    <b:Tag>AlS22</b:Tag>
    <b:SourceType>JournalArticle</b:SourceType>
    <b:Guid>{670528C3-28A3-454E-B71B-52C313FCEE1B}</b:Guid>
    <b:Author>
      <b:Author>
        <b:NameList>
          <b:Person>
            <b:Last>Al-Shanfari</b:Last>
          </b:Person>
        </b:NameList>
      </b:Author>
    </b:Author>
    <b:Title>Determinants of Information Security Awareness and Behaviour Strategies in Public Sector Organizations among Employees</b:Title>
    <b:JournalName>International Journal of Advanced Computer Science and Applications(IJACSA)</b:JournalName>
    <b:Year>2022</b:Year>
    <b:Pages>20-24</b:Pages>
    <b:RefOrder>9</b:RefOrder>
  </b:Source>
  <b:Source>
    <b:Tag>Moh18</b:Tag>
    <b:SourceType>JournalArticle</b:SourceType>
    <b:Guid>{B64699FD-69B1-4E51-9C33-49115AB5D276}</b:Guid>
    <b:Author>
      <b:Author>
        <b:NameList>
          <b:Person>
            <b:Last>Fard</b:Last>
            <b:First>Mohammad</b:First>
            <b:Middle>Sedaghat</b:Middle>
          </b:Person>
        </b:NameList>
      </b:Author>
    </b:Author>
    <b:Title>Research on the Physical Characteristics for Improving the Security Perceptions of Citizens: A Comparative Analysis of Zones Five and Ten of Shiraz, Iran</b:Title>
    <b:JournalName>Chinese Journal of Urban and Environmental Studies</b:JournalName>
    <b:Year>2018</b:Year>
    <b:Pages>6-12</b:Pages>
    <b:RefOrder>10</b:RefOrder>
  </b:Source>
  <b:Source>
    <b:Tag>Sum22</b:Tag>
    <b:SourceType>JournalArticle</b:SourceType>
    <b:Guid>{5193AD4A-A5C6-4B2C-8EA4-94164E038641}</b:Guid>
    <b:Author>
      <b:Author>
        <b:NameList>
          <b:Person>
            <b:Last>Paramasivam</b:Last>
            <b:First>Sumathi</b:First>
          </b:Person>
        </b:NameList>
      </b:Author>
    </b:Author>
    <b:Title>Behavioural Intention of Malaysians Towards E-Wallet Adoption: Moderated by Gender</b:Title>
    <b:JournalName>Asian Journal of Research in Business and Management</b:JournalName>
    <b:Year>2022</b:Year>
    <b:Pages>15-22</b:Pages>
    <b:RefOrder>11</b:RefOrder>
  </b:Source>
  <b:Source>
    <b:Tag>Sim22</b:Tag>
    <b:SourceType>JournalArticle</b:SourceType>
    <b:Guid>{FB6EF0A1-47CB-4D0C-8020-1F22009456B2}</b:Guid>
    <b:Author>
      <b:Author>
        <b:NameList>
          <b:Person>
            <b:Last>Apostu</b:Last>
            <b:First>Simona</b:First>
            <b:Middle>Andreea</b:Middle>
          </b:Person>
        </b:NameList>
      </b:Author>
    </b:Author>
    <b:Title>Do Smart Cities Represent the Key to Urban Resilience? Rethinking Urban Resilience</b:Title>
    <b:JournalName>mdpi</b:JournalName>
    <b:Year>2022</b:Year>
    <b:Pages>10 -16</b:Pages>
    <b:RefOrder>12</b:RefOrder>
  </b:Source>
  <b:Source>
    <b:Tag>Pau21</b:Tag>
    <b:SourceType>JournalArticle</b:SourceType>
    <b:Guid>{EA5DC8CB-179C-4881-A144-C5FFB8F75F36}</b:Guid>
    <b:Author>
      <b:Author>
        <b:NameList>
          <b:Person>
            <b:Last>Marillonnet</b:Last>
            <b:First>Paul</b:First>
          </b:Person>
        </b:NameList>
      </b:Author>
    </b:Author>
    <b:Title>An Efficient User-Centric Consent Management Design for Multiservices Platforms</b:Title>
    <b:JournalName>Security and Communication Networks</b:JournalName>
    <b:Year>2021</b:Year>
    <b:Pages>12-17</b:Pages>
    <b:RefOrder>13</b:RefOrder>
  </b:Source>
  <b:Source>
    <b:Tag>Mar181</b:Tag>
    <b:SourceType>JournalArticle</b:SourceType>
    <b:Guid>{05F1E4A8-2BA4-4A1B-9C80-563EC71F3013}</b:Guid>
    <b:Author>
      <b:Author>
        <b:NameList>
          <b:Person>
            <b:Last>Alavibelmana</b:Last>
            <b:First>Maryam</b:First>
          </b:Person>
        </b:NameList>
      </b:Author>
    </b:Author>
    <b:Title>The Role of Smart City Concept in</b:Title>
    <b:JournalName>mdpi</b:JournalName>
    <b:Year>2018</b:Year>
    <b:Pages>20-22</b:Pages>
    <b:RefOrder>14</b:RefOrder>
  </b:Source>
  <b:Source>
    <b:Tag>Iva131</b:Tag>
    <b:SourceType>JournalArticle</b:SourceType>
    <b:Guid>{30ED7E13-7CA6-4F7D-82ED-040A851A126F}</b:Guid>
    <b:Author>
      <b:Author>
        <b:NameList>
          <b:Person>
            <b:Last>Turok</b:Last>
            <b:First>Ivan</b:First>
          </b:Person>
        </b:NameList>
      </b:Author>
    </b:Author>
    <b:Title>Urbanization and economic growth: the arguments and evidence for Africa and Asia</b:Title>
    <b:JournalName>Sage Journals</b:JournalName>
    <b:Year>2013</b:Year>
    <b:Pages>25</b:Pages>
    <b:RefOrder>15</b:RefOrder>
  </b:Source>
  <b:Source>
    <b:Tag>Jos231</b:Tag>
    <b:SourceType>JournalArticle</b:SourceType>
    <b:Guid>{67626579-E234-4104-9A9A-CCDA8D41D1CE}</b:Guid>
    <b:Author>
      <b:Author>
        <b:NameList>
          <b:Person>
            <b:Last>Gracias</b:Last>
            <b:First>Jose</b:First>
            <b:Middle>Sanchez</b:Middle>
          </b:Person>
        </b:NameList>
      </b:Author>
    </b:Author>
    <b:Title>Smart Cities—A Structured Literature Review</b:Title>
    <b:JournalName>Smart Cities</b:JournalName>
    <b:Year>2023</b:Year>
    <b:Pages>17-19</b:Pages>
    <b:RefOrder>16</b:RefOrder>
  </b:Source>
  <b:Source>
    <b:Tag>Vic221</b:Tag>
    <b:SourceType>JournalArticle</b:SourceType>
    <b:Guid>{20500D84-95E3-4003-8C57-3C2E9CF58C44}</b:Guid>
    <b:Author>
      <b:Author>
        <b:NameList>
          <b:Person>
            <b:Last>Uren</b:Last>
            <b:First>Victoria</b:First>
          </b:Person>
        </b:NameList>
      </b:Author>
    </b:Author>
    <b:Title>Technology readiness and the organizational journey towards AI adoption: An empirical study</b:Title>
    <b:JournalName>International Journal of Information Management</b:JournalName>
    <b:Year>2022</b:Year>
    <b:Pages>12-17</b:Pages>
    <b:RefOrder>17</b:RefOrder>
  </b:Source>
  <b:Source>
    <b:Tag>Sag231</b:Tag>
    <b:SourceType>JournalArticle</b:SourceType>
    <b:Guid>{A1E77ABA-8CEA-4650-B6A7-D761224598B2}</b:Guid>
    <b:Author>
      <b:Author>
        <b:NameList>
          <b:Person>
            <b:Last>Kelly</b:Last>
            <b:First>Sage</b:First>
          </b:Person>
        </b:NameList>
      </b:Author>
    </b:Author>
    <b:Title>What factors contribute to the acceptance of artificial intelligence? A systematic review</b:Title>
    <b:JournalName>Telematics and Informatics</b:JournalName>
    <b:Year>2023</b:Year>
    <b:Pages>77</b:Pages>
    <b:RefOrder>18</b:RefOrder>
  </b:Source>
  <b:Source>
    <b:Tag>Duh191</b:Tag>
    <b:SourceType>JournalArticle</b:SourceType>
    <b:Guid>{74547CB5-CBB2-4692-8101-2D9FCAFD5A54}</b:Guid>
    <b:Author>
      <b:Author>
        <b:NameList>
          <b:Person>
            <b:Last>Alsmadi</b:Last>
            <b:First>Duha</b:First>
          </b:Person>
        </b:NameList>
      </b:Author>
    </b:Author>
    <b:Title>Factors that determine residents’ acceptance of smart city technologies</b:Title>
    <b:JournalName>Behaviour and Information Technology</b:JournalName>
    <b:Year>2019</b:Year>
    <b:Pages>1-14</b:Pages>
    <b:RefOrder>19</b:RefOrder>
  </b:Source>
  <b:Source>
    <b:Tag>Aik232</b:Tag>
    <b:SourceType>JournalArticle</b:SourceType>
    <b:Guid>{C9DEB375-12B0-49F9-A456-4AFEA5FFF8A2}</b:Guid>
    <b:Author>
      <b:Author>
        <b:NameList>
          <b:Person>
            <b:Last>Wirsbinna</b:Last>
            <b:First>Aik</b:First>
          </b:Person>
        </b:NameList>
      </b:Author>
    </b:Author>
    <b:Title>Assessing Factors Influencing Citizens’ Behavioral Intention towards Smart City Living</b:Title>
    <b:JournalName>Smart Cities </b:JournalName>
    <b:Year>2023</b:Year>
    <b:Pages>6</b:Pages>
    <b:RefOrder>20</b:RefOrder>
  </b:Source>
  <b:Source>
    <b:Tag>Ice19</b:Tag>
    <b:SourceType>JournalArticle</b:SourceType>
    <b:Guid>{78DAC40C-039F-4CA8-A0AB-360F4FF7716B}</b:Guid>
    <b:Author>
      <b:Author>
        <b:NameList>
          <b:Person>
            <b:Last>Ajzen</b:Last>
            <b:First>Icek</b:First>
          </b:Person>
        </b:NameList>
      </b:Author>
    </b:Author>
    <b:Title>The Theory of Planned Behavior</b:Title>
    <b:JournalName>Organizational Behavior and Human Decision Processes</b:JournalName>
    <b:Year>2019</b:Year>
    <b:Pages>17-21</b:Pages>
    <b:RefOrder>1</b:RefOrder>
  </b:Source>
  <b:Source>
    <b:Tag>Yun23</b:Tag>
    <b:SourceType>JournalArticle</b:SourceType>
    <b:Guid>{40C3CA7F-F2BB-474F-975E-7FC64EFE32B1}</b:Guid>
    <b:Author>
      <b:Author>
        <b:NameList>
          <b:Person>
            <b:Last>Ahmed</b:Last>
            <b:First>Yunis</b:First>
            <b:Middle>Ali</b:Middle>
          </b:Person>
        </b:NameList>
      </b:Author>
    </b:Author>
    <b:Title>Factors Impacting the Behavioral Intention to Use Social Media for Knowledge Sharing: Insights from Disaster Relief Practitioners</b:Title>
    <b:JournalName>Interdisciplinary Journal of Information</b:JournalName>
    <b:Year>2023</b:Year>
    <b:Pages>18-23</b:Pages>
    <b:RefOrder>2</b:RefOrder>
  </b:Source>
  <b:Source>
    <b:Tag>Sam18</b:Tag>
    <b:SourceType>JournalArticle</b:SourceType>
    <b:Guid>{BAD1F027-0733-4098-A7CF-A3BC998795D4}</b:Guid>
    <b:Author>
      <b:Author>
        <b:NameList>
          <b:Person>
            <b:Last>Sepasgozar</b:Last>
            <b:First>Samad</b:First>
          </b:Person>
        </b:NameList>
      </b:Author>
    </b:Author>
    <b:Title>Implementing citizen centric technology in developing smart cities: A model for predicting the acceptance of urban technologies</b:Title>
    <b:JournalName>Technological Forecasting and Social Change</b:JournalName>
    <b:Year>2018</b:Year>
    <b:Pages>14-20</b:Pages>
    <b:RefOrder>3</b:RefOrder>
  </b:Source>
  <b:Source>
    <b:Tag>Hel19</b:Tag>
    <b:SourceType>JournalArticle</b:SourceType>
    <b:Guid>{9165E339-E0E4-4224-A730-AB883F2156DA}</b:Guid>
    <b:Author>
      <b:Author>
        <b:NameList>
          <b:Person>
            <b:Last>Santos</b:Last>
            <b:First>Helena</b:First>
          </b:Person>
        </b:NameList>
      </b:Author>
    </b:Author>
    <b:Title>Digital transformation in higher education: the use of communication technologies by students</b:Title>
    <b:JournalName>Procedia Computer Science</b:JournalName>
    <b:Year>2019</b:Year>
    <b:Pages>12-23</b:Pages>
    <b:RefOrder>4</b:RefOrder>
  </b:Source>
  <b:Source>
    <b:Tag>Ell17</b:Tag>
    <b:SourceType>JournalArticle</b:SourceType>
    <b:Guid>{33F8418F-F158-4740-87D1-EB982F9B2973}</b:Guid>
    <b:Author>
      <b:Author>
        <b:NameList>
          <b:Person>
            <b:Last>Banzhaf</b:Last>
            <b:First>Ellen</b:First>
          </b:Person>
        </b:NameList>
      </b:Author>
    </b:Author>
    <b:Title>Integrated research on land-use changes in the face of urban transformations – An analytic framework for further studies</b:Title>
    <b:JournalName>ResearchGate</b:JournalName>
    <b:Year>2017</b:Year>
    <b:Pages>3-7</b:Pages>
    <b:RefOrder>5</b:RefOrder>
  </b:Source>
  <b:Source>
    <b:Tag>The20</b:Tag>
    <b:SourceType>JournalArticle</b:SourceType>
    <b:Guid>{D1A45152-2691-4D34-BBE6-DE12899FC3DF}</b:Guid>
    <b:Author>
      <b:Author>
        <b:NameList>
          <b:Person>
            <b:Last>Lynn</b:Last>
            <b:First>Theodore</b:First>
            <b:Middle>Gerard</b:Middle>
          </b:Person>
        </b:NameList>
      </b:Author>
    </b:Author>
    <b:Title>Data Privacy and Trust in Cloud Computing</b:Title>
    <b:JournalName>ResearchGate</b:JournalName>
    <b:Year>2020</b:Year>
    <b:Pages>15</b:Pages>
    <b:RefOrder>6</b:RefOrder>
  </b:Source>
  <b:Source>
    <b:Tag>Abd21</b:Tag>
    <b:SourceType>JournalArticle</b:SourceType>
    <b:Guid>{FCEF04B2-CAA5-48F4-B8B2-8507589CBA19}</b:Guid>
    <b:Author>
      <b:Author>
        <b:NameList>
          <b:Person>
            <b:Last>Feroz</b:Last>
            <b:First>Abdul</b:First>
            <b:Middle>Karim</b:Middle>
          </b:Person>
        </b:NameList>
      </b:Author>
    </b:Author>
    <b:Title>Digital Transformation and Environmental Sustainability: A Review and Research Agenda</b:Title>
    <b:JournalName>mdpi</b:JournalName>
    <b:Year>2021</b:Year>
    <b:Pages>10</b:Pages>
    <b:RefOrder>7</b:RefOrder>
  </b:Source>
  <b:Source>
    <b:Tag>Lin15</b:Tag>
    <b:SourceType>JournalArticle</b:SourceType>
    <b:Guid>{005E7DCD-196C-4D1C-9DE8-079D099B2A2A}</b:Guid>
    <b:Author>
      <b:Author>
        <b:NameList>
          <b:Person>
            <b:Last>Too</b:Last>
            <b:First>Linda</b:First>
          </b:Person>
        </b:NameList>
      </b:Author>
    </b:Author>
    <b:Title>Sustainable campus: engaging the community in sustainability</b:Title>
    <b:JournalName>International Journal of Sustainability in Higher Education</b:JournalName>
    <b:Year>2015</b:Year>
    <b:Pages>10-18</b:Pages>
    <b:RefOrder>8</b:RefOrder>
  </b:Source>
  <b:Source>
    <b:Tag>Hot221</b:Tag>
    <b:SourceType>JournalArticle</b:SourceType>
    <b:Guid>{030EA5F1-CA9D-4AFD-AA35-D47237593FEF}</b:Guid>
    <b:Author>
      <b:Author>
        <b:NameList>
          <b:Person>
            <b:Last>Siagian</b:Last>
            <b:First>Hotlan</b:First>
          </b:Person>
        </b:NameList>
      </b:Author>
    </b:Author>
    <b:Title>The effect of perceived security, perceived ease of use, and perceived usefulness on consumer behavioral intention through trust in digital payment platform</b:Title>
    <b:JournalName>International Journal of Data and Network Science</b:JournalName>
    <b:Year>2022</b:Year>
    <b:Pages>6-10</b:Pages>
    <b:RefOrder>9</b:RefOrder>
  </b:Source>
  <b:Source>
    <b:Tag>Kal23</b:Tag>
    <b:SourceType>JournalArticle</b:SourceType>
    <b:Guid>{198D35B1-B6E7-489D-96E0-6E8FF6D73DEB}</b:Guid>
    <b:Author>
      <b:Author>
        <b:NameList>
          <b:Person>
            <b:Last>Madhee</b:Last>
            <b:First>Kaled</b:First>
            <b:Middle>H.</b:Middle>
          </b:Person>
        </b:NameList>
      </b:Author>
    </b:Author>
    <b:Title>Future of urban architectural design based on the concept of smart city</b:Title>
    <b:JournalName>Journal of Autonomous Intelligence</b:JournalName>
    <b:Year>2023</b:Year>
    <b:Pages>9-25</b:Pages>
    <b:RefOrder>12</b:RefOrder>
  </b:Source>
  <b:Source>
    <b:Tag>Tra211</b:Tag>
    <b:SourceType>JournalArticle</b:SourceType>
    <b:Guid>{9315C0B4-8A64-4703-87B7-CC55F449F3A9}</b:Guid>
    <b:Author>
      <b:Author>
        <b:NameList>
          <b:Person>
            <b:Last>Vu</b:Last>
            <b:First>Travis</b:First>
          </b:Person>
        </b:NameList>
      </b:Author>
    </b:Author>
    <b:Title>Service Quality And Its Impact On Customer Satisfaction</b:Title>
    <b:JournalName>ResearchGate</b:JournalName>
    <b:Year>2021</b:Year>
    <b:Pages>12-17</b:Pages>
    <b:RefOrder>13</b:RefOrder>
  </b:Source>
  <b:Source>
    <b:Tag>Pie22</b:Tag>
    <b:SourceType>JournalArticle</b:SourceType>
    <b:Guid>{3995FD28-8F4B-4894-95C1-E452E32D6FFB}</b:Guid>
    <b:Author>
      <b:Author>
        <b:NameList>
          <b:Person>
            <b:Last>Bellini</b:Last>
            <b:First>Pierfrancesco</b:First>
          </b:Person>
        </b:NameList>
      </b:Author>
    </b:Author>
    <b:Title>IoT-Enabled Smart Cities: A Review of Concepts, Frameworks and Key Technologies</b:Title>
    <b:JournalName>Applied Science</b:JournalName>
    <b:Year>2022</b:Year>
    <b:Pages>12</b:Pages>
    <b:RefOrder>21</b:RefOrder>
  </b:Source>
  <b:Source>
    <b:Tag>Muh211</b:Tag>
    <b:SourceType>JournalArticle</b:SourceType>
    <b:Guid>{4A188FDB-D7D6-4FAD-A0ED-C39CB44B68AE}</b:Guid>
    <b:Author>
      <b:Author>
        <b:NameList>
          <b:Person>
            <b:Last>Adil</b:Last>
            <b:First>Muhammad</b:First>
          </b:Person>
        </b:NameList>
      </b:Author>
    </b:Author>
    <b:Title>Emerging IoT Applications in Sustainable Smart Cities for COVID-19: Network Security and Data Preservation Challenges with Future Directions</b:Title>
    <b:JournalName>Sustain Cities Soc</b:JournalName>
    <b:Year>2021</b:Year>
    <b:Pages>10-21</b:Pages>
    <b:RefOrder>22</b:RefOrder>
  </b:Source>
  <b:Source>
    <b:Tag>Spy15</b:Tag>
    <b:SourceType>JournalArticle</b:SourceType>
    <b:Guid>{C3C782A5-B762-42E2-9194-36FBEFF5E242}</b:Guid>
    <b:Author>
      <b:Author>
        <b:NameList>
          <b:Person>
            <b:Last>Kokolakis</b:Last>
            <b:First>Spyros</b:First>
          </b:Person>
        </b:NameList>
      </b:Author>
    </b:Author>
    <b:Title>Privacy attitudes and privacy behaviour: A review of current research on the privacy paradox phenomenon</b:Title>
    <b:JournalName>Computers &amp; Security 64</b:JournalName>
    <b:Year>2015</b:Year>
    <b:Pages>10-16</b:Pages>
    <b:RefOrder>23</b:RefOrder>
  </b:Source>
  <b:Source>
    <b:Tag>Tom23</b:Tag>
    <b:SourceType>JournalArticle</b:SourceType>
    <b:Guid>{6399D3FE-25D0-4D31-8125-408C1031EACE}</b:Guid>
    <b:Author>
      <b:Author>
        <b:NameList>
          <b:Person>
            <b:Last>Nguyen</b:Last>
            <b:First>Tommy</b:First>
          </b:Person>
        </b:NameList>
      </b:Author>
    </b:Author>
    <b:Title>A Study on Exploring the Level of Awareness of Privacy Concerns and Risks</b:Title>
    <b:JournalName>Applied Science</b:JournalName>
    <b:Year>2023</b:Year>
    <b:Pages>13-24</b:Pages>
    <b:RefOrder>24</b:RefOrder>
  </b:Source>
  <b:Source>
    <b:Tag>Joz20</b:Tag>
    <b:SourceType>JournalArticle</b:SourceType>
    <b:Guid>{B8406479-0201-4840-BA0B-4227CC6C2DF4}</b:Guid>
    <b:Author>
      <b:Author>
        <b:NameList>
          <b:Person>
            <b:Last>Ristvej</b:Last>
            <b:First>Jozef</b:First>
          </b:Person>
        </b:NameList>
      </b:Author>
    </b:Author>
    <b:Title>On Smart City and Safe City Concepts</b:Title>
    <b:JournalName>Mobile Networks and Applications</b:JournalName>
    <b:Year>2020</b:Year>
    <b:Pages>836-845</b:Pages>
    <b:RefOrder>25</b:RefOrder>
  </b:Source>
  <b:Source>
    <b:Tag>Sam181</b:Tag>
    <b:SourceType>JournalArticle</b:SourceType>
    <b:Guid>{D3733C2F-A5FB-4626-9C0F-8F975531858F}</b:Guid>
    <b:Author>
      <b:Author>
        <b:NameList>
          <b:Person>
            <b:Last>Sepasgozar</b:Last>
            <b:First>Samad</b:First>
            <b:Middle>M.E.</b:Middle>
          </b:Person>
        </b:NameList>
      </b:Author>
    </b:Author>
    <b:Title>Implementing citizen centric technology in developing smart cities: A model for predicting the acceptance of urban technologies</b:Title>
    <b:JournalName>Technological Forecasting and Social Change</b:JournalName>
    <b:Year>2018</b:Year>
    <b:Pages>105-116</b:Pages>
    <b:RefOrder>26</b:RefOrder>
  </b:Source>
  <b:Source>
    <b:Tag>Nil22</b:Tag>
    <b:SourceType>JournalArticle</b:SourceType>
    <b:Guid>{D931F02C-9824-44FC-8959-D4DE2F4AE17F}</b:Guid>
    <b:Author>
      <b:Author>
        <b:NameList>
          <b:Person>
            <b:Last>Shayan</b:Last>
            <b:First>Niloufar</b:First>
            <b:Middle>Fallah</b:Middle>
          </b:Person>
        </b:NameList>
      </b:Author>
    </b:Author>
    <b:Title>Sustainable Development Goals (SDGs) as a Framework for Corporate Social Responsibility (CSR)</b:Title>
    <b:JournalName>mdpi</b:JournalName>
    <b:Year>2022</b:Year>
    <b:Pages>14</b:Pages>
    <b:RefOrder>27</b:RefOrder>
  </b:Source>
  <b:Source>
    <b:Tag>Dan15</b:Tag>
    <b:SourceType>JournalArticle</b:SourceType>
    <b:Guid>{A82498DD-9D21-489F-98E6-E5EBE577D847}</b:Guid>
    <b:Author>
      <b:Author>
        <b:NameList>
          <b:Person>
            <b:Last>Belanche</b:Last>
            <b:First>Daniel</b:First>
          </b:Person>
        </b:NameList>
      </b:Author>
    </b:Author>
    <b:Title>Determinants of multi-service smartcard success for smart cities development: A study based on citizens’ privacy and security perceptions</b:Title>
    <b:JournalName>Government Information Quarterly</b:JournalName>
    <b:Year>2015</b:Year>
    <b:Pages>10-16</b:Pages>
    <b:RefOrder>28</b:RefOrder>
  </b:Source>
  <b:Source>
    <b:Tag>Amb21</b:Tag>
    <b:SourceType>InternetSite</b:SourceType>
    <b:Guid>{2516F410-196D-4BDB-AD67-556CA745DBC7}</b:Guid>
    <b:Title>TECHNOLOGY ACCEPTANCE MODEL</b:Title>
    <b:Year>2021</b:Year>
    <b:Author>
      <b:Author>
        <b:NameList>
          <b:Person>
            <b:Last>Worthington</b:Last>
            <b:First>Amber</b:First>
            <b:Middle>K.</b:Middle>
          </b:Person>
        </b:NameList>
      </b:Author>
    </b:Author>
    <b:InternetSiteTitle>ua.pressbooks.pub</b:InternetSiteTitle>
    <b:Month>May</b:Month>
    <b:Day>30</b:Day>
    <b:URL>https://ua.pressbooks.pub/persuasiontheoryinaction/chapter/technology-acceptance-model/</b:URL>
    <b:RefOrder>29</b:RefOrder>
  </b:Source>
  <b:Source>
    <b:Tag>Ant22</b:Tag>
    <b:SourceType>JournalArticle</b:SourceType>
    <b:Guid>{BB1F3E26-C819-472D-8211-5A12535895D5}</b:Guid>
    <b:Author>
      <b:Author>
        <b:NameList>
          <b:Person>
            <b:Last>Megaro</b:Last>
            <b:First>Antonietta</b:First>
          </b:Person>
        </b:NameList>
      </b:Author>
    </b:Author>
    <b:Title>Small-Town Citizens’ Technology Acceptance of Smart and Sustainable City Development</b:Title>
    <b:JournalName>Department of Management &amp; Innovation Systems</b:JournalName>
    <b:Year>2022</b:Year>
    <b:Pages>15-32</b:Pages>
    <b:RefOrder>30</b:RefOrder>
  </b:Source>
  <b:Source>
    <b:Tag>Kha21</b:Tag>
    <b:SourceType>JournalArticle</b:SourceType>
    <b:Guid>{C0A91FA6-6EEB-4996-B7A6-E7394B15D31D}</b:Guid>
    <b:Author>
      <b:Author>
        <b:NameList>
          <b:Person>
            <b:Last>Al-Emadi</b:Last>
            <b:First>Khalid</b:First>
            <b:Middle>Ahmed</b:Middle>
          </b:Person>
        </b:NameList>
      </b:Author>
    </b:Author>
    <b:Title>User Friendly and User Satisfaction Model Aligned With FinTech</b:Title>
    <b:JournalName> Innovative Strategies for Implementing FinTech in Banking </b:JournalName>
    <b:Year>2021</b:Year>
    <b:Pages>291-301</b:Pages>
    <b:RefOrder>31</b:RefOrder>
  </b:Source>
  <b:Source>
    <b:Tag>Fra20</b:Tag>
    <b:SourceType>JournalArticle</b:SourceType>
    <b:Guid>{1C87EA44-7061-4287-8CBF-83FD4013AD4C}</b:Guid>
    <b:Author>
      <b:Author>
        <b:NameList>
          <b:Person>
            <b:Last>Liébana-Cabanillas</b:Last>
            <b:First>Francisco</b:First>
          </b:Person>
        </b:NameList>
      </b:Author>
    </b:Author>
    <b:Title>Assessment of mobile technology use in the emerging market: Analyzing intention to use m-payment services in India</b:Title>
    <b:JournalName>Telecommunications Policy</b:JournalName>
    <b:Year>2020</b:Year>
    <b:Pages>Volume 44</b:Pages>
    <b:RefOrder>32</b:RefOrder>
  </b:Source>
  <b:Source>
    <b:Tag>Tom231</b:Tag>
    <b:SourceType>JournalArticle</b:SourceType>
    <b:Guid>{38F2786D-C62E-4139-B83B-D88DFF83292B}</b:Guid>
    <b:Author>
      <b:Author>
        <b:NameList>
          <b:Person>
            <b:Last>Efrata</b:Last>
            <b:First>Tommy</b:First>
            <b:Middle>Christian</b:Middle>
          </b:Person>
        </b:NameList>
      </b:Author>
    </b:Author>
    <b:Title>The Influence of Personal Innovativeness, Perceived Usefulness, Perceived Ease of Use, and Trust on Intention to Use Mobile Payment</b:Title>
    <b:JournalName>Review of Management and Entrepreneurship</b:JournalName>
    <b:Year>2023</b:Year>
    <b:Pages>30-45</b:Pages>
    <b:RefOrder>33</b:RefOrder>
  </b:Source>
  <b:Source>
    <b:Tag>Kat16</b:Tag>
    <b:SourceType>JournalArticle</b:SourceType>
    <b:Guid>{3E57A138-35E3-4738-90AC-11B01194E597}</b:Guid>
    <b:Author>
      <b:Author>
        <b:NameList>
          <b:Person>
            <b:Last>Lemon</b:Last>
            <b:First>Katherine</b:First>
            <b:Middle>N.</b:Middle>
          </b:Person>
        </b:NameList>
      </b:Author>
    </b:Author>
    <b:Title>Understanding Customer Experience Throughout the Customer Journey</b:Title>
    <b:JournalName>Journal of Marketing</b:JournalName>
    <b:Year>2016</b:Year>
    <b:Pages>Volume 80</b:Pages>
    <b:RefOrder>34</b:RefOrder>
  </b:Source>
  <b:Source>
    <b:Tag>CNK10</b:Tag>
    <b:SourceType>JournalArticle</b:SourceType>
    <b:Guid>{472AB9CF-DD8B-41B8-B05C-206A9D5B1010}</b:Guid>
    <b:Author>
      <b:Author>
        <b:NameList>
          <b:Person>
            <b:Last>Naik</b:Last>
            <b:First>C.N.K.</b:First>
          </b:Person>
        </b:NameList>
      </b:Author>
    </b:Author>
    <b:Title>Service quality (servqual) and its effect on customer satisfaction in retailing</b:Title>
    <b:JournalName>ResearchGate</b:JournalName>
    <b:Year>2010</b:Year>
    <b:Pages>110-116</b:Pages>
    <b:RefOrder>35</b:RefOrder>
  </b:Source>
  <b:Source>
    <b:Tag>Kos212</b:Tag>
    <b:SourceType>JournalArticle</b:SourceType>
    <b:Guid>{FFA7D375-420D-459F-8B44-05DA75C6CFC4}</b:Guid>
    <b:Author>
      <b:Author>
        <b:NameList>
          <b:Person>
            <b:Last>Mouratidis</b:Last>
            <b:First>Kostas</b:First>
          </b:Person>
        </b:NameList>
      </b:Author>
    </b:Author>
    <b:Title>Urban planning and quality of life: A review of pathways linking the built environment to subjective well-being</b:Title>
    <b:JournalName>Cities </b:JournalName>
    <b:Year>2021</b:Year>
    <b:Pages>10-32</b:Pages>
    <b:RefOrder>36</b:RefOrder>
  </b:Source>
  <b:Source>
    <b:Tag>Wen22</b:Tag>
    <b:SourceType>JournalArticle</b:SourceType>
    <b:Guid>{E05F157D-4170-4574-877C-9298A58290BC}</b:Guid>
    <b:Author>
      <b:Author>
        <b:NameList>
          <b:Person>
            <b:Last>Zhu</b:Last>
            <b:First>Wenlong</b:First>
          </b:Person>
        </b:NameList>
      </b:Author>
    </b:Author>
    <b:Title>Analysing the impact of smart city service quality on citizen engagement in a public emergency</b:Title>
    <b:JournalName>Smart Cities</b:JournalName>
    <b:Year>2022</b:Year>
    <b:Pages>20-68</b:Pages>
    <b:RefOrder>37</b:RefOrder>
  </b:Source>
  <b:Source>
    <b:Tag>RSu18</b:Tag>
    <b:SourceType>JournalArticle</b:SourceType>
    <b:Guid>{49B1686E-DE9B-4113-ACA9-050FFBD552F9}</b:Guid>
    <b:Author>
      <b:Author>
        <b:NameList>
          <b:Person>
            <b:Last>Sutriadi</b:Last>
            <b:First>R</b:First>
          </b:Person>
        </b:NameList>
      </b:Author>
    </b:Author>
    <b:Title>Defining smart city, smart region, smart village, and technopolis as an innovative concept in indonesia’s urban and regional development themes to reach sustainability</b:Title>
    <b:JournalName>IOP Conference Series Earth and Environmental Science</b:JournalName>
    <b:Year>2018</b:Year>
    <b:Pages>13-17</b:Pages>
    <b:RefOrder>38</b:RefOrder>
  </b:Source>
  <b:Source>
    <b:Tag>Wei21</b:Tag>
    <b:SourceType>JournalArticle</b:SourceType>
    <b:Guid>{E6A18807-A363-4697-B99B-2C8D250B8BF4}</b:Guid>
    <b:Author>
      <b:Author>
        <b:NameList>
          <b:Person>
            <b:Last>Hsu</b:Last>
            <b:First>Wei-Ling</b:First>
          </b:Person>
        </b:NameList>
      </b:Author>
    </b:Author>
    <b:Title>Smart City Governance Evaluation in the Era of Internet of Things: An Empirical Analysis of Jiangsu, China</b:Title>
    <b:JournalName>mdpi</b:JournalName>
    <b:Year>2021</b:Year>
    <b:Pages>13-24</b:Pages>
    <b:RefOrder>39</b:RefOrder>
  </b:Source>
  <b:Source>
    <b:Tag>Joo21</b:Tag>
    <b:SourceType>JournalArticle</b:SourceType>
    <b:Guid>{95ED1B1A-F359-42E0-82C9-4BDAAE01A735}</b:Guid>
    <b:Author>
      <b:Author>
        <b:NameList>
          <b:Person>
            <b:Last>Oh</b:Last>
            <b:First>Jooseok</b:First>
          </b:Person>
        </b:NameList>
      </b:Author>
    </b:Author>
    <b:Title>Measuring Citizens-Centric Smart City: Development and Validation of Ex-Post Evaluation Framework</b:Title>
    <b:JournalName>Urban Research Division</b:JournalName>
    <b:Year>2021</b:Year>
    <b:Pages>13-20</b:Pages>
    <b:RefOrder>40</b:RefOrder>
  </b:Source>
  <b:Source>
    <b:Tag>Moh20</b:Tag>
    <b:SourceType>JournalArticle</b:SourceType>
    <b:Guid>{EBE6F670-9136-4963-9B95-71667FA09D2A}</b:Guid>
    <b:Author>
      <b:Author>
        <b:NameList>
          <b:Person>
            <b:Last>Raksadigiri</b:Last>
            <b:First>Mohammad</b:First>
            <b:Middle>Wimbo</b:Middle>
          </b:Person>
        </b:NameList>
      </b:Author>
    </b:Author>
    <b:Title>PERCEIVED EASE OF USE EFFECT ON PERCEIVED USEFULNESS AND ATTITUDE TOWARDS USE AND ITS IMPACT ON BEHAVIOURAL INTENTION TO USE</b:Title>
    <b:JournalName>International Journal of Advanced Research</b:JournalName>
    <b:Year>2020</b:Year>
    <b:Pages>439-444</b:Pages>
    <b:RefOrder>41</b:RefOrder>
  </b:Source>
  <b:Source>
    <b:Tag>Yog211</b:Tag>
    <b:SourceType>JournalArticle</b:SourceType>
    <b:Guid>{C4294296-2EEE-49B5-9704-503BDCA7C751}</b:Guid>
    <b:Author>
      <b:Author>
        <b:NameList>
          <b:Person>
            <b:Last>Dwivedi</b:Last>
            <b:First>Yogesh</b:First>
            <b:Middle>K.</b:Middle>
          </b:Person>
        </b:NameList>
      </b:Author>
    </b:Author>
    <b:Title>Setting the future of digital and social media marketing research: Perspectives and research propositions</b:Title>
    <b:JournalName>International Journal of Information Management</b:JournalName>
    <b:Year>2021</b:Year>
    <b:Pages>Volume 59</b:Pages>
    <b:RefOrder>42</b:RefOrder>
  </b:Source>
  <b:Source>
    <b:Tag>Lau22</b:Tag>
    <b:SourceType>JournalArticle</b:SourceType>
    <b:Guid>{3877AFE8-5731-49B9-A7E3-8B4772F34C35}</b:Guid>
    <b:Author>
      <b:Author>
        <b:NameList>
          <b:Person>
            <b:Last>Hughes</b:Last>
            <b:First>Laurie</b:First>
          </b:Person>
        </b:NameList>
      </b:Author>
    </b:Author>
    <b:Title>Metaverse beyond the hype: Multidisciplinary perspectives on emerging challenges, opportunities, and agenda for research, practice and policy</b:Title>
    <b:JournalName>International Journal of Information Management</b:JournalName>
    <b:Year>2022</b:Year>
    <b:Pages>Volume 66</b:Pages>
    <b:RefOrder>43</b:RefOrder>
  </b:Source>
  <b:Source>
    <b:Tag>Tal23</b:Tag>
    <b:SourceType>JournalArticle</b:SourceType>
    <b:Guid>{B462E453-B703-4128-B777-3C65B3B35F5F}</b:Guid>
    <b:Author>
      <b:Author>
        <b:NameList>
          <b:Person>
            <b:Last>Azzahra</b:Last>
            <b:First>Talitha</b:First>
            <b:Middle>Radhiyya</b:Middle>
          </b:Person>
        </b:NameList>
      </b:Author>
    </b:Author>
    <b:Title>Impact of Mobile Service Quality, Perceived Value, Perceived Usefulness, Perceived Ease of Use, Customer Satisfaction Towards Continuance Intention to Use MyTelkomsel App</b:Title>
    <b:JournalName>Journal of Consumer Studies and Applied Marketing</b:JournalName>
    <b:Year>2023</b:Year>
    <b:Pages>46-60</b:Pages>
    <b:RefOrder>44</b:RefOrder>
  </b:Source>
  <b:Source>
    <b:Tag>Ron13</b:Tag>
    <b:SourceType>JournalArticle</b:SourceType>
    <b:Guid>{6FE7F17C-9D5A-4681-BFF7-C7BEF6000AE1}</b:Guid>
    <b:Author>
      <b:Author>
        <b:NameList>
          <b:Person>
            <b:Last>Henderson</b:Last>
            <b:First>Ron</b:First>
          </b:Person>
        </b:NameList>
      </b:Author>
    </b:Author>
    <b:Title>Perceived usefulness, ease of use and electronic supermarket use</b:Title>
    <b:JournalName>International Journal of Human-Computer Studies</b:JournalName>
    <b:Year>2013</b:Year>
    <b:Pages>383-395</b:Pages>
    <b:RefOrder>45</b:RefOrder>
  </b:Source>
  <b:Source>
    <b:Tag>Olu16</b:Tag>
    <b:SourceType>JournalArticle</b:SourceType>
    <b:Guid>{0C797D6E-C6B8-498A-B0E3-F6C073BB9C84}</b:Guid>
    <b:Author>
      <b:Author>
        <b:NameList>
          <b:Person>
            <b:Last>Durodolu</b:Last>
            <b:First>Oluwole</b:First>
            <b:Middle>O</b:Middle>
          </b:Person>
        </b:NameList>
      </b:Author>
    </b:Author>
    <b:Title>Technology Acceptance Model as a predictor of using information system’ to acquire information literacy skills</b:Title>
    <b:JournalName>Digital Commons</b:JournalName>
    <b:Year>2016</b:Year>
    <b:Pages>14-50</b:Pages>
    <b:RefOrder>46</b:RefOrder>
  </b:Source>
  <b:Source>
    <b:Tag>Bin23</b:Tag>
    <b:SourceType>JournalArticle</b:SourceType>
    <b:Guid>{A9B1E375-ACCF-499D-9AB0-16AE5CB921F5}</b:Guid>
    <b:Author>
      <b:Author>
        <b:NameList>
          <b:Person>
            <b:Last>Fang</b:Last>
            <b:First>Bingbing</b:First>
          </b:Person>
        </b:NameList>
      </b:Author>
    </b:Author>
    <b:Title>Artificial intelligence for waste management in smart cities: a review</b:Title>
    <b:JournalName>Environmental Chemistry Letters</b:JournalName>
    <b:Year>2023</b:Year>
    <b:Pages>11-23</b:Pages>
    <b:RefOrder>47</b:RefOrder>
  </b:Source>
  <b:Source>
    <b:Tag>Sco191</b:Tag>
    <b:SourceType>JournalArticle</b:SourceType>
    <b:Guid>{F96873D1-4EFB-4CBC-A78F-F1BEAD095C55}</b:Guid>
    <b:Author>
      <b:Author>
        <b:NameList>
          <b:Person>
            <b:Last>Hawken</b:Last>
            <b:First>Scott</b:First>
          </b:Person>
        </b:NameList>
      </b:Author>
    </b:Author>
    <b:Title>Implementing citizen centric technology in developing smart cities: A model for predicting the acceptance of urban technologies</b:Title>
    <b:JournalName>Technological Forecasting and Social Change</b:JournalName>
    <b:Year>2019</b:Year>
    <b:Pages>105-116</b:Pages>
    <b:RefOrder>48</b:RefOrder>
  </b:Source>
  <b:Source>
    <b:Tag>Seu231</b:Tag>
    <b:SourceType>JournalArticle</b:SourceType>
    <b:Guid>{5BB37742-55D8-4B99-BC6B-9D9277521D85}</b:Guid>
    <b:Author>
      <b:Author>
        <b:NameList>
          <b:Person>
            <b:Last>Lee</b:Last>
            <b:First>Seulki</b:First>
          </b:Person>
        </b:NameList>
      </b:Author>
    </b:Author>
    <b:Title>The Acceptance Model of Smart City Service: Focused on Seoul</b:Title>
    <b:JournalName>Smart Governance for Smart Cities</b:JournalName>
    <b:Year>2023</b:Year>
    <b:Pages>15-20</b:Pages>
    <b:RefOrder>49</b:RefOrder>
  </b:Source>
  <b:Source>
    <b:Tag>Edu201</b:Tag>
    <b:SourceType>JournalArticle</b:SourceType>
    <b:Guid>{6A7A7540-F0D6-4D13-B349-7B85E813D2F6}</b:Guid>
    <b:Author>
      <b:Author>
        <b:NameList>
          <b:Person>
            <b:Last>Araral</b:Last>
            <b:First>Eduardo</b:First>
          </b:Person>
        </b:NameList>
      </b:Author>
    </b:Author>
    <b:Title>Why do cities adopt smart technologies? Contingency theory and evidence from the United States</b:Title>
    <b:JournalName>Cities</b:JournalName>
    <b:Year>2020</b:Year>
    <b:Pages>Volume 106</b:Pages>
    <b:RefOrder>50</b:RefOrder>
  </b:Source>
  <b:Source>
    <b:Tag>Bin201</b:Tag>
    <b:SourceType>JournalArticle</b:SourceType>
    <b:Guid>{4725C237-CB80-4A53-B573-D94F5F09BCEA}</b:Guid>
    <b:Author>
      <b:Author>
        <b:NameList>
          <b:Person>
            <b:Last>Tilahun</b:Last>
            <b:First>Binyam</b:First>
          </b:Person>
        </b:NameList>
      </b:Author>
    </b:Author>
    <b:Title>The Applicability of the Modified Technology Acceptance Model (TAM) on the Sustainable Adoption of eHealth Systems in Resource-Limited Settings</b:Title>
    <b:JournalName>National Library of Medicine</b:JournalName>
    <b:Year>2020</b:Year>
    <b:Pages>1827-1837</b:Pages>
    <b:RefOrder>51</b:RefOrder>
  </b:Source>
  <b:Source>
    <b:Tag>Dev201</b:Tag>
    <b:SourceType>JournalArticle</b:SourceType>
    <b:Guid>{985EBAE1-CD6E-4BD0-BA38-68F6CE547034}</b:Guid>
    <b:Author>
      <b:Author>
        <b:NameList>
          <b:Person>
            <b:Last>Dhagarra</b:Last>
            <b:First>Devendra</b:First>
          </b:Person>
        </b:NameList>
      </b:Author>
    </b:Author>
    <b:Title>Impact of Trust and Privacy Concerns on Technology Acceptance in Healthcare: An Indian Perspective</b:Title>
    <b:JournalName>National Library of Medicine</b:JournalName>
    <b:Year>2020</b:Year>
    <b:Pages>10-16</b:Pages>
    <b:RefOrder>52</b:RefOrder>
  </b:Source>
  <b:Source>
    <b:Tag>Joe221</b:Tag>
    <b:SourceType>JournalArticle</b:SourceType>
    <b:Guid>{2FB89B39-6F52-4E5E-9E2A-9A3F42657515}</b:Guid>
    <b:Author>
      <b:Author>
        <b:NameList>
          <b:Person>
            <b:Last>Ong</b:Last>
            <b:First>Joe</b:First>
            <b:Middle>Yee</b:Middle>
          </b:Person>
        </b:NameList>
      </b:Author>
    </b:Author>
    <b:Title>Service Quality and Customer Satisfaction: A Study of MyRapid in Malaysia</b:Title>
    <b:JournalName>International Journal of Tourism and Hospitality in Asia Pasific</b:JournalName>
    <b:Year>2022</b:Year>
    <b:Pages>117-130</b:Pages>
    <b:RefOrder>53</b:RefOrder>
  </b:Source>
  <b:Source>
    <b:Tag>Ala23</b:Tag>
    <b:SourceType>JournalArticle</b:SourceType>
    <b:Guid>{5481DD6D-C49B-4E36-92C9-A91C3D5FA203}</b:Guid>
    <b:Author>
      <b:Author>
        <b:NameList>
          <b:Person>
            <b:Last>Jameel</b:Last>
            <b:First>Alaa</b:First>
            <b:Middle>S.</b:Middle>
          </b:Person>
        </b:NameList>
      </b:Author>
    </b:Author>
    <b:Title>Identifying the Factors that Influence Users’ Intentions to Use Mobile Payment Services</b:Title>
    <b:JournalName>Proceedings of the 2nd International Conference on Emerging Technologies and Intelligent Systems</b:JournalName>
    <b:Year>2023</b:Year>
    <b:Pages>144-154</b:Pages>
    <b:RefOrder>54</b:RefOrder>
  </b:Source>
  <b:Source>
    <b:Tag>Abd211</b:Tag>
    <b:SourceType>JournalArticle</b:SourceType>
    <b:Guid>{9645AFA0-A531-4A7E-978B-6874A27D03BE}</b:Guid>
    <b:Author>
      <b:Author>
        <b:NameList>
          <b:Person>
            <b:Last>Javed</b:Last>
            <b:First>Abdul</b:First>
            <b:Middle>Rehman</b:Middle>
          </b:Person>
        </b:NameList>
      </b:Author>
    </b:Author>
    <b:Title>Future Smart Cities: Requirements, Emerging Technologies, Applications, Challenges, and Future Aspects</b:Title>
    <b:JournalName>ResearchGate</b:JournalName>
    <b:Year>2021</b:Year>
    <b:Pages>15</b:Pages>
    <b:RefOrder>55</b:RefOrder>
  </b:Source>
  <b:Source>
    <b:Tag>Har10</b:Tag>
    <b:SourceType>JournalArticle</b:SourceType>
    <b:Guid>{15701D6D-5930-4208-A53F-4A4BA1CC7683}</b:Guid>
    <b:Author>
      <b:Author>
        <b:NameList>
          <b:Person>
            <b:Last>Leong</b:Last>
            <b:First>Harris</b:First>
          </b:Person>
        </b:NameList>
      </b:Author>
    </b:Author>
    <b:Title>The Influence of Security Statement, Technical Protection, and Privacy on Satisfaction and Loyalty; A Structural Equation Modeling</b:Title>
    <b:JournalName>Communications in Computer and Information Science</b:JournalName>
    <b:Year>2010</b:Year>
    <b:Pages>223-231</b:Pages>
    <b:RefOrder>56</b:RefOrder>
  </b:Source>
  <b:Source>
    <b:Tag>Ana23</b:Tag>
    <b:SourceType>JournalArticle</b:SourceType>
    <b:Guid>{CEB1DE22-96FD-42D9-BA36-DE586CEE45A6}</b:Guid>
    <b:Author>
      <b:Author>
        <b:NameList>
          <b:Person>
            <b:Last>Kanaan</b:Last>
            <b:First>Anas</b:First>
            <b:Middle>G.</b:Middle>
          </b:Person>
        </b:NameList>
      </b:Author>
    </b:Author>
    <b:Title>The effect of quality, security and privacy factors on trust and intention to use e-government services</b:Title>
    <b:JournalName>International Journal of Data and Network Science</b:JournalName>
    <b:Year>2023</b:Year>
    <b:Pages>185-198</b:Pages>
    <b:RefOrder>57</b:RefOrder>
  </b:Source>
  <b:Source>
    <b:Tag>Moh23</b:Tag>
    <b:SourceType>JournalArticle</b:SourceType>
    <b:Guid>{55084237-AD25-414B-8E5F-489B3B73D011}</b:Guid>
    <b:Author>
      <b:Author>
        <b:NameList>
          <b:Person>
            <b:Last>Itair</b:Last>
            <b:First>Mohammed</b:First>
          </b:Person>
        </b:NameList>
      </b:Author>
    </b:Author>
    <b:Title>The Use of the Smart Technology for Creating an Inclusive Urban Public Space</b:Title>
    <b:JournalName>Smart Cities</b:JournalName>
    <b:Year>2023</b:Year>
    <b:Pages>20-27</b:Pages>
    <b:RefOrder>58</b:RefOrder>
  </b:Source>
  <b:Source>
    <b:Tag>Tre18</b:Tag>
    <b:SourceType>JournalArticle</b:SourceType>
    <b:Guid>{77DBFC9A-5FBB-4B83-8FB2-495BE7D90FC3}</b:Guid>
    <b:Author>
      <b:Author>
        <b:NameList>
          <b:Person>
            <b:Last>Braun</b:Last>
            <b:First>Trevor</b:First>
          </b:Person>
        </b:NameList>
      </b:Author>
    </b:Author>
    <b:Title>Security and privacy challenges in smart cities</b:Title>
    <b:JournalName>Sustainable Cities and Society</b:JournalName>
    <b:Year>2018</b:Year>
    <b:Pages>499-507</b:Pages>
    <b:RefOrder>59</b:RefOrder>
  </b:Source>
  <b:Source>
    <b:Tag>Pav23</b:Tag>
    <b:SourceType>JournalArticle</b:SourceType>
    <b:Guid>{BF72F63E-C24E-4579-90D9-FFA6143814BD}</b:Guid>
    <b:Author>
      <b:Author>
        <b:NameList>
          <b:Person>
            <b:Last>Manogaran</b:Last>
            <b:First>Pavitira</b:First>
          </b:Person>
        </b:NameList>
      </b:Author>
    </b:Author>
    <b:Title>Determinants of Smart City Technology Acceptance: Role of Smart Governance as Moderator</b:Title>
    <b:JournalName>Journal of Governance and Integrity</b:JournalName>
    <b:Year>2023</b:Year>
    <b:Pages>515-528</b:Pages>
    <b:RefOrder>60</b:RefOrder>
  </b:Source>
  <b:Source>
    <b:Tag>Tan18</b:Tag>
    <b:SourceType>JournalArticle</b:SourceType>
    <b:Guid>{009B20B2-49F6-4E93-9E97-8A6F095E5F45}</b:Guid>
    <b:Author>
      <b:Author>
        <b:NameList>
          <b:Person>
            <b:Last>Yigitcanlar</b:Last>
            <b:First>Tan</b:First>
          </b:Person>
        </b:NameList>
      </b:Author>
    </b:Author>
    <b:Title>Understanding ‘smart cities’: Intertwining development drivers with desired outcomes in a multidimensional framework</b:Title>
    <b:JournalName>ResearchGate</b:JournalName>
    <b:Year>2018</b:Year>
    <b:Pages>16-28</b:Pages>
    <b:RefOrder>61</b:RefOrder>
  </b:Source>
  <b:Source>
    <b:Tag>Sar211</b:Tag>
    <b:SourceType>JournalArticle</b:SourceType>
    <b:Guid>{FD41BE95-949D-4621-BEDC-637E98ED3FFB}</b:Guid>
    <b:Author>
      <b:Author>
        <b:NameList>
          <b:Person>
            <b:Last>Paiva</b:Last>
            <b:First>Sara</b:First>
          </b:Person>
        </b:NameList>
      </b:Author>
    </b:Author>
    <b:Title>Enabling Technologies for Urban Smart Mobility: Recent Trends, Opportunities and Challenges</b:Title>
    <b:JournalName>mdpi</b:JournalName>
    <b:Year>2021</b:Year>
    <b:Pages>21-43</b:Pages>
    <b:RefOrder>62</b:RefOrder>
  </b:Source>
  <b:Source>
    <b:Tag>Ped22</b:Tag>
    <b:SourceType>JournalArticle</b:SourceType>
    <b:Guid>{15E06FF2-373B-4B31-B7B1-523D1B40ECF7}</b:Guid>
    <b:Author>
      <b:Author>
        <b:NameList>
          <b:Person>
            <b:Last>Cuesta-Valiño</b:Last>
            <b:First>Pedro</b:First>
          </b:Person>
        </b:NameList>
      </b:Author>
    </b:Author>
    <b:Title>Word of mouth and digitalization in small retailers: Tradition, authenticity, and change</b:Title>
    <b:JournalName>Technological Forecasting and Social Change</b:JournalName>
    <b:Year>2022</b:Year>
    <b:Pages>45-77</b:Pages>
    <b:RefOrder>63</b:RefOrder>
  </b:Source>
  <b:Source>
    <b:Tag>Maz22</b:Tag>
    <b:SourceType>JournalArticle</b:SourceType>
    <b:Guid>{2203CB99-B35F-4055-BC6E-65C1B0054F64}</b:Guid>
    <b:Author>
      <b:Author>
        <b:NameList>
          <b:Person>
            <b:Last>Ali</b:Last>
            <b:First>Mazurina</b:First>
            <b:Middle>Mohd</b:Middle>
          </b:Person>
        </b:NameList>
      </b:Author>
    </b:Author>
    <b:Title>The Effect of Perceived Usefulness, Reliability, and COVID-19 Pandemic on Digital Banking Effectiveness: Analysis Using Technology Acceptance Model</b:Title>
    <b:JournalName>Accounting and Sustainability Reporting in the COVID-19 Pandemic: New Trends and Development</b:JournalName>
    <b:Year>2022</b:Year>
    <b:Pages>14-18</b:Pages>
    <b:RefOrder>64</b:RefOrder>
  </b:Source>
  <b:Source>
    <b:Tag>Swa23</b:Tag>
    <b:SourceType>JournalArticle</b:SourceType>
    <b:Guid>{2B429427-F272-491F-A5EA-D4A6561C66DB}</b:Guid>
    <b:Author>
      <b:Author>
        <b:NameList>
          <b:Person>
            <b:Last>Khan</b:Last>
            <b:First>Swapna</b:First>
            <b:Middle>Datta</b:Middle>
          </b:Person>
        </b:NameList>
      </b:Author>
    </b:Author>
    <b:Title>The Impact of Customers' Perceptions of The Quality Of E-Services on Their Gratification and Intention to Make Future Purchases in The Context of Online Shopping</b:Title>
    <b:JournalName>Journal of Informatics Education and Research</b:JournalName>
    <b:Year>2023</b:Year>
    <b:Pages>1211-1219</b:Pages>
    <b:RefOrder>65</b:RefOrder>
  </b:Source>
  <b:Source>
    <b:Tag>Nit23</b:Tag>
    <b:SourceType>JournalArticle</b:SourceType>
    <b:Guid>{8436EB45-2EA3-4B73-84EA-D245A84716C6}</b:Guid>
    <b:Author>
      <b:Author>
        <b:NameList>
          <b:Person>
            <b:Last>Rane</b:Last>
            <b:First>Nitin</b:First>
          </b:Person>
        </b:NameList>
      </b:Author>
    </b:Author>
    <b:Title>Enhancing customer loyalty through quality of service: Effective strategies to improve customer satisfaction, experience, relationship, and engagement</b:Title>
    <b:JournalName>ResearchGate</b:JournalName>
    <b:Year>2023</b:Year>
    <b:Pages>81-100</b:Pages>
    <b:RefOrder>66</b:RefOrder>
  </b:Source>
  <b:Source>
    <b:Tag>Mat17</b:Tag>
    <b:SourceType>JournalArticle</b:SourceType>
    <b:Guid>{A72A2A32-AC1A-4F0F-BE83-E63D99129E93}</b:Guid>
    <b:Author>
      <b:Author>
        <b:NameList>
          <b:Person>
            <b:Last>Meuter</b:Last>
            <b:First>Matthew</b:First>
            <b:Middle>L.</b:Middle>
          </b:Person>
        </b:NameList>
      </b:Author>
    </b:Author>
    <b:Title>Self-Service Technologies: Understanding Customer Satisfaction with Technology-Based Service Encounters</b:Title>
    <b:JournalName>Sage Journals</b:JournalName>
    <b:Year>2017</b:Year>
    <b:Pages>Volume 64</b:Pages>
    <b:RefOrder>67</b:RefOrder>
  </b:Source>
  <b:Source>
    <b:Tag>Ram191</b:Tag>
    <b:SourceType>JournalArticle</b:SourceType>
    <b:Guid>{D3AE46EE-339F-455D-B0F2-A08FA307D88A}</b:Guid>
    <b:Author>
      <b:Author>
        <b:NameList>
          <b:Person>
            <b:Last>N.</b:Last>
            <b:First>Ramya</b:First>
          </b:Person>
        </b:NameList>
      </b:Author>
    </b:Author>
    <b:Title>SERVICE QUALITY AND ITS DIMENSIONS</b:Title>
    <b:JournalName>ResearchGate</b:JournalName>
    <b:Year>2019</b:Year>
    <b:Pages>67-88</b:Pages>
    <b:RefOrder>68</b:RefOrder>
  </b:Source>
</b:Sources>
</file>

<file path=customXml/itemProps1.xml><?xml version="1.0" encoding="utf-8"?>
<ds:datastoreItem xmlns:ds="http://schemas.openxmlformats.org/officeDocument/2006/customXml" ds:itemID="{533986B9-EB0A-40E1-AFCE-B61400DA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9103</Words>
  <Characters>51889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60871</CharactersWithSpaces>
  <SharedDoc>false</SharedDoc>
  <HLinks>
    <vt:vector size="12" baseType="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5</cp:revision>
  <dcterms:created xsi:type="dcterms:W3CDTF">2026-01-26T07:31:00Z</dcterms:created>
  <dcterms:modified xsi:type="dcterms:W3CDTF">2026-02-04T01:19:00Z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e841d21ee6951728066b3cc1d266b17cf007744c8355dd56e2145ef13cc09434</vt:lpwstr>
  </property>
</Properties>
</file>