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0848" w14:textId="279D665C" w:rsidR="005D18A2" w:rsidRDefault="00CE6FC1">
      <w:pPr>
        <w:pBdr>
          <w:top w:val="nil"/>
          <w:left w:val="nil"/>
          <w:bottom w:val="nil"/>
          <w:right w:val="nil"/>
          <w:between w:val="nil"/>
        </w:pBdr>
        <w:tabs>
          <w:tab w:val="left" w:pos="6480"/>
        </w:tabs>
        <w:spacing w:after="0" w:line="240" w:lineRule="auto"/>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58240" behindDoc="0" locked="0" layoutInCell="1" hidden="0" allowOverlap="1" wp14:anchorId="2F7C576F" wp14:editId="00959BF9">
                <wp:simplePos x="0" y="0"/>
                <wp:positionH relativeFrom="column">
                  <wp:posOffset>17145</wp:posOffset>
                </wp:positionH>
                <wp:positionV relativeFrom="paragraph">
                  <wp:posOffset>41275</wp:posOffset>
                </wp:positionV>
                <wp:extent cx="6255385" cy="581025"/>
                <wp:effectExtent l="0" t="0" r="12065" b="28575"/>
                <wp:wrapNone/>
                <wp:docPr id="9" name="Rectangle 9"/>
                <wp:cNvGraphicFramePr/>
                <a:graphic xmlns:a="http://schemas.openxmlformats.org/drawingml/2006/main">
                  <a:graphicData uri="http://schemas.microsoft.com/office/word/2010/wordprocessingShape">
                    <wps:wsp>
                      <wps:cNvSpPr/>
                      <wps:spPr>
                        <a:xfrm>
                          <a:off x="0" y="0"/>
                          <a:ext cx="6255385" cy="581025"/>
                        </a:xfrm>
                        <a:prstGeom prst="rect">
                          <a:avLst/>
                        </a:prstGeom>
                        <a:solidFill>
                          <a:schemeClr val="accent1">
                            <a:lumMod val="75000"/>
                          </a:schemeClr>
                        </a:solidFill>
                        <a:ln>
                          <a:solidFill>
                            <a:schemeClr val="accent1">
                              <a:lumMod val="75000"/>
                            </a:schemeClr>
                          </a:solidFill>
                        </a:ln>
                      </wps:spPr>
                      <wps:txbx>
                        <w:txbxContent>
                          <w:p w14:paraId="3FD57201" w14:textId="77777777" w:rsidR="005D18A2" w:rsidRDefault="005D18A2">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F7C576F" id="Rectangle 9" o:spid="_x0000_s1026" style="position:absolute;margin-left:1.35pt;margin-top:3.25pt;width:492.5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" fillcolor="#365f91 [2404]" strokecolor="#365f91 [2404]">
                <v:textbox inset="2.53958mm,2.53958mm,2.53958mm,2.53958mm">
                  <w:txbxContent>
                    <w:p w14:paraId="3FD57201" w14:textId="77777777" w:rsidR="005D18A2" w:rsidRDefault="005D18A2">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6046299" wp14:editId="1B067A04">
                <wp:simplePos x="0" y="0"/>
                <wp:positionH relativeFrom="column">
                  <wp:posOffset>981075</wp:posOffset>
                </wp:positionH>
                <wp:positionV relativeFrom="paragraph">
                  <wp:posOffset>130810</wp:posOffset>
                </wp:positionV>
                <wp:extent cx="4533900" cy="4286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533900" cy="428625"/>
                        </a:xfrm>
                        <a:prstGeom prst="rect">
                          <a:avLst/>
                        </a:prstGeom>
                        <a:solidFill>
                          <a:schemeClr val="accent1">
                            <a:lumMod val="75000"/>
                          </a:schemeClr>
                        </a:solidFill>
                        <a:ln>
                          <a:solidFill>
                            <a:schemeClr val="accent1">
                              <a:lumMod val="75000"/>
                            </a:schemeClr>
                          </a:solidFill>
                        </a:ln>
                      </wps:spPr>
                      <wps:txbx>
                        <w:txbxContent>
                          <w:p w14:paraId="74592B03" w14:textId="575E0D88" w:rsidR="005D18A2" w:rsidRDefault="00CE6FC1">
                            <w:pPr>
                              <w:spacing w:line="258" w:lineRule="auto"/>
                              <w:textDirection w:val="btLr"/>
                            </w:pPr>
                            <w:r>
                              <w:rPr>
                                <w:rFonts w:ascii="Times New Roman" w:eastAsia="Times New Roman" w:hAnsi="Times New Roman" w:cs="Times New Roman"/>
                                <w:b/>
                                <w:color w:val="FFFFFF"/>
                                <w:sz w:val="40"/>
                              </w:rPr>
                              <w:t xml:space="preserve">Asian Journal of Management Review </w:t>
                            </w:r>
                          </w:p>
                        </w:txbxContent>
                      </wps:txbx>
                      <wps:bodyPr spcFirstLastPara="1" wrap="square" lIns="91425" tIns="45700" rIns="91425" bIns="45700" anchor="t" anchorCtr="0">
                        <a:noAutofit/>
                      </wps:bodyPr>
                    </wps:wsp>
                  </a:graphicData>
                </a:graphic>
              </wp:anchor>
            </w:drawing>
          </mc:Choice>
          <mc:Fallback>
            <w:pict>
              <v:rect w14:anchorId="46046299" id="Rectangle 11" o:spid="_x0000_s1027" style="position:absolute;margin-left:77.25pt;margin-top:10.3pt;width:357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" fillcolor="#365f91 [2404]" strokecolor="#365f91 [2404]">
                <v:textbox inset="2.53958mm,1.2694mm,2.53958mm,1.2694mm">
                  <w:txbxContent>
                    <w:p w14:paraId="74592B03" w14:textId="575E0D88" w:rsidR="005D18A2" w:rsidRDefault="00CE6FC1">
                      <w:pPr>
                        <w:spacing w:line="258" w:lineRule="auto"/>
                        <w:textDirection w:val="btLr"/>
                      </w:pPr>
                      <w:r>
                        <w:rPr>
                          <w:rFonts w:ascii="Times New Roman" w:eastAsia="Times New Roman" w:hAnsi="Times New Roman" w:cs="Times New Roman"/>
                          <w:b/>
                          <w:color w:val="FFFFFF"/>
                          <w:sz w:val="40"/>
                        </w:rPr>
                        <w:t xml:space="preserve">Asian Journal of Management Review </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F1B8553" wp14:editId="4359E70B">
                <wp:simplePos x="0" y="0"/>
                <wp:positionH relativeFrom="column">
                  <wp:posOffset>-25399</wp:posOffset>
                </wp:positionH>
                <wp:positionV relativeFrom="paragraph">
                  <wp:posOffset>-12699</wp:posOffset>
                </wp:positionV>
                <wp:extent cx="6291580" cy="12700"/>
                <wp:effectExtent l="0" t="0" r="33020" b="25400"/>
                <wp:wrapNone/>
                <wp:docPr id="7" name="Straight Arrow Connector 7"/>
                <wp:cNvGraphicFramePr/>
                <a:graphic xmlns:a="http://schemas.openxmlformats.org/drawingml/2006/main">
                  <a:graphicData uri="http://schemas.microsoft.com/office/word/2010/wordprocessingShape">
                    <wps:wsp>
                      <wps:cNvCnPr/>
                      <wps:spPr>
                        <a:xfrm>
                          <a:off x="2200191" y="3780000"/>
                          <a:ext cx="6291618" cy="0"/>
                        </a:xfrm>
                        <a:prstGeom prst="straightConnector1">
                          <a:avLst/>
                        </a:prstGeom>
                        <a:noFill/>
                        <a:ln w="9525" cap="flat" cmpd="sng">
                          <a:solidFill>
                            <a:schemeClr val="accent1">
                              <a:lumMod val="75000"/>
                            </a:schemeClr>
                          </a:solidFill>
                          <a:prstDash val="solid"/>
                          <a:miter lim="800000"/>
                          <a:headEnd type="none" w="sm" len="sm"/>
                          <a:tailEnd type="none" w="sm" len="sm"/>
                        </a:ln>
                      </wps:spPr>
                      <wps:bodyPr/>
                    </wps:wsp>
                  </a:graphicData>
                </a:graphic>
              </wp:anchor>
            </w:drawing>
          </mc:Choice>
          <mc:Fallback>
            <w:pict>
              <v:shapetype w14:anchorId="3A5D52A6" id="_x0000_t32" coordsize="21600,21600" o:spt="32" o:oned="t" path="m,l21600,21600e" filled="f">
                <v:path arrowok="t" fillok="f" o:connecttype="none"/>
                <o:lock v:ext="edit" shapetype="t"/>
              </v:shapetype>
              <v:shape id="Straight Arrow Connector 7" o:spid="_x0000_s1026" type="#_x0000_t32" style="position:absolute;margin-left:-2pt;margin-top:-1pt;width:495.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" strokecolor="#365f91 [2404]">
                <v:stroke startarrowwidth="narrow" startarrowlength="short" endarrowwidth="narrow" endarrowlength="short" joinstyle="miter"/>
              </v:shape>
            </w:pict>
          </mc:Fallback>
        </mc:AlternateContent>
      </w:r>
    </w:p>
    <w:p w14:paraId="648F7BCF" w14:textId="42161D37" w:rsidR="005D18A2" w:rsidRDefault="005D18A2">
      <w:pPr>
        <w:spacing w:after="0" w:line="240" w:lineRule="auto"/>
        <w:jc w:val="both"/>
        <w:rPr>
          <w:rFonts w:ascii="Times New Roman" w:eastAsia="Times New Roman" w:hAnsi="Times New Roman" w:cs="Times New Roman"/>
          <w:sz w:val="24"/>
          <w:szCs w:val="24"/>
        </w:rPr>
      </w:pPr>
    </w:p>
    <w:p w14:paraId="6F8DA33E" w14:textId="77777777" w:rsidR="005D18A2" w:rsidRDefault="005D18A2">
      <w:pPr>
        <w:spacing w:after="0" w:line="240" w:lineRule="auto"/>
        <w:jc w:val="both"/>
        <w:rPr>
          <w:rFonts w:ascii="Times New Roman" w:eastAsia="Times New Roman" w:hAnsi="Times New Roman" w:cs="Times New Roman"/>
          <w:sz w:val="24"/>
          <w:szCs w:val="24"/>
        </w:rPr>
      </w:pPr>
    </w:p>
    <w:p w14:paraId="04CC651B" w14:textId="77777777" w:rsidR="00CE6FC1" w:rsidRDefault="00CE6FC1">
      <w:pPr>
        <w:spacing w:after="0" w:line="240" w:lineRule="auto"/>
        <w:jc w:val="both"/>
        <w:rPr>
          <w:rFonts w:ascii="Times New Roman" w:eastAsia="Times New Roman" w:hAnsi="Times New Roman" w:cs="Times New Roman"/>
          <w:sz w:val="24"/>
          <w:szCs w:val="24"/>
        </w:rPr>
      </w:pPr>
    </w:p>
    <w:p w14:paraId="27BC62B5" w14:textId="77777777" w:rsidR="005D18A2" w:rsidRDefault="00000000">
      <w:pPr>
        <w:spacing w:after="0" w:line="24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hidden="0" allowOverlap="1" wp14:anchorId="1A15420C" wp14:editId="3C938A2C">
                <wp:simplePos x="0" y="0"/>
                <wp:positionH relativeFrom="column">
                  <wp:posOffset>1</wp:posOffset>
                </wp:positionH>
                <wp:positionV relativeFrom="paragraph">
                  <wp:posOffset>88900</wp:posOffset>
                </wp:positionV>
                <wp:extent cx="6272530" cy="333375"/>
                <wp:effectExtent l="0" t="0" r="0" b="0"/>
                <wp:wrapNone/>
                <wp:docPr id="10" name="Rectangle 10"/>
                <wp:cNvGraphicFramePr/>
                <a:graphic xmlns:a="http://schemas.openxmlformats.org/drawingml/2006/main">
                  <a:graphicData uri="http://schemas.microsoft.com/office/word/2010/wordprocessingShape">
                    <wps:wsp>
                      <wps:cNvSpPr/>
                      <wps:spPr>
                        <a:xfrm>
                          <a:off x="2214498" y="3618075"/>
                          <a:ext cx="6263005" cy="3238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2F0EBDB" w14:textId="77777777" w:rsidR="005D18A2" w:rsidRDefault="00000000">
                            <w:pPr>
                              <w:spacing w:line="258" w:lineRule="auto"/>
                              <w:textDirection w:val="btLr"/>
                            </w:pPr>
                            <w:r>
                              <w:rPr>
                                <w:rFonts w:ascii="Times New Roman" w:eastAsia="Times New Roman" w:hAnsi="Times New Roman" w:cs="Times New Roman"/>
                                <w:color w:val="000000"/>
                                <w:sz w:val="16"/>
                              </w:rPr>
                              <w:t xml:space="preserve">Please cite this article as: </w:t>
                            </w:r>
                          </w:p>
                          <w:p w14:paraId="5F950FB7" w14:textId="77777777" w:rsidR="005D18A2" w:rsidRDefault="005D18A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A15420C" id="Rectangle 10" o:spid="_x0000_s1028" style="position:absolute;left:0;text-align:left;margin-left:0;margin-top:7pt;width:493.9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">
                <v:stroke startarrowwidth="narrow" startarrowlength="short" endarrowwidth="narrow" endarrowlength="short" joinstyle="round"/>
                <v:textbox inset="2.53958mm,1.2694mm,2.53958mm,1.2694mm">
                  <w:txbxContent>
                    <w:p w14:paraId="32F0EBDB" w14:textId="77777777" w:rsidR="005D18A2" w:rsidRDefault="00000000">
                      <w:pPr>
                        <w:spacing w:line="258" w:lineRule="auto"/>
                        <w:textDirection w:val="btLr"/>
                      </w:pPr>
                      <w:r>
                        <w:rPr>
                          <w:rFonts w:ascii="Times New Roman" w:eastAsia="Times New Roman" w:hAnsi="Times New Roman" w:cs="Times New Roman"/>
                          <w:color w:val="000000"/>
                          <w:sz w:val="16"/>
                        </w:rPr>
                        <w:t xml:space="preserve">Please cite this article as: </w:t>
                      </w:r>
                    </w:p>
                    <w:p w14:paraId="5F950FB7" w14:textId="77777777" w:rsidR="005D18A2" w:rsidRDefault="005D18A2">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3287C3A" wp14:editId="4F7740FA">
                <wp:simplePos x="0" y="0"/>
                <wp:positionH relativeFrom="column">
                  <wp:posOffset>1</wp:posOffset>
                </wp:positionH>
                <wp:positionV relativeFrom="paragraph">
                  <wp:posOffset>25400</wp:posOffset>
                </wp:positionV>
                <wp:extent cx="6291580" cy="12700"/>
                <wp:effectExtent l="0" t="0" r="33020" b="25400"/>
                <wp:wrapNone/>
                <wp:docPr id="4" name="Straight Arrow Connector 4"/>
                <wp:cNvGraphicFramePr/>
                <a:graphic xmlns:a="http://schemas.openxmlformats.org/drawingml/2006/main">
                  <a:graphicData uri="http://schemas.microsoft.com/office/word/2010/wordprocessingShape">
                    <wps:wsp>
                      <wps:cNvCnPr/>
                      <wps:spPr>
                        <a:xfrm>
                          <a:off x="2200210" y="3780000"/>
                          <a:ext cx="6291580" cy="0"/>
                        </a:xfrm>
                        <a:prstGeom prst="straightConnector1">
                          <a:avLst/>
                        </a:prstGeom>
                        <a:noFill/>
                        <a:ln w="9525" cap="flat" cmpd="sng">
                          <a:solidFill>
                            <a:schemeClr val="accent1">
                              <a:lumMod val="75000"/>
                            </a:schemeClr>
                          </a:solidFill>
                          <a:prstDash val="solid"/>
                          <a:miter lim="800000"/>
                          <a:headEnd type="none" w="sm" len="sm"/>
                          <a:tailEnd type="none" w="sm" len="sm"/>
                        </a:ln>
                      </wps:spPr>
                      <wps:bodyPr/>
                    </wps:wsp>
                  </a:graphicData>
                </a:graphic>
              </wp:anchor>
            </w:drawing>
          </mc:Choice>
          <mc:Fallback>
            <w:pict>
              <v:shape w14:anchorId="1E5E5D1F" id="Straight Arrow Connector 4" o:spid="_x0000_s1026" type="#_x0000_t32" style="position:absolute;margin-left:0;margin-top:2pt;width:495.4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" strokecolor="#365f91 [2404]">
                <v:stroke startarrowwidth="narrow" startarrowlength="short" endarrowwidth="narrow" endarrowlength="short" joinstyle="miter"/>
              </v:shape>
            </w:pict>
          </mc:Fallback>
        </mc:AlternateContent>
      </w:r>
    </w:p>
    <w:p w14:paraId="012383DD" w14:textId="77777777" w:rsidR="005D18A2" w:rsidRDefault="005D18A2">
      <w:pPr>
        <w:spacing w:after="0" w:line="240" w:lineRule="auto"/>
        <w:jc w:val="both"/>
        <w:rPr>
          <w:rFonts w:ascii="Times New Roman" w:eastAsia="Times New Roman" w:hAnsi="Times New Roman" w:cs="Times New Roman"/>
          <w:sz w:val="24"/>
          <w:szCs w:val="24"/>
        </w:rPr>
      </w:pPr>
    </w:p>
    <w:p w14:paraId="4A865B0C" w14:textId="77777777" w:rsidR="005D18A2" w:rsidRDefault="005D18A2">
      <w:pPr>
        <w:spacing w:after="0" w:line="240" w:lineRule="auto"/>
        <w:jc w:val="both"/>
        <w:rPr>
          <w:rFonts w:ascii="Times New Roman" w:eastAsia="Times New Roman" w:hAnsi="Times New Roman" w:cs="Times New Roman"/>
          <w:sz w:val="24"/>
          <w:szCs w:val="24"/>
        </w:rPr>
      </w:pPr>
    </w:p>
    <w:p w14:paraId="1F5FCA2F" w14:textId="163C1FF4" w:rsidR="005D18A2" w:rsidRDefault="00503488">
      <w:pPr>
        <w:pStyle w:val="Heading1"/>
      </w:pPr>
      <w:r>
        <w:t>INVESTIGATE PERCEIVED EASE OF USE TOWARDS BEHAVIOURAL INTENTION TO USE URBAN SERVICES TECHNOLOGY (UST) IN PANDAN JAYA</w:t>
      </w:r>
    </w:p>
    <w:p w14:paraId="38DC1E74" w14:textId="77777777" w:rsidR="005D18A2" w:rsidRDefault="005D18A2">
      <w:pPr>
        <w:spacing w:after="0"/>
        <w:jc w:val="both"/>
        <w:rPr>
          <w:rFonts w:ascii="Times New Roman" w:eastAsia="Times New Roman" w:hAnsi="Times New Roman" w:cs="Times New Roman"/>
          <w:sz w:val="24"/>
          <w:szCs w:val="24"/>
        </w:rPr>
      </w:pPr>
    </w:p>
    <w:p w14:paraId="6F891683" w14:textId="30C11A52" w:rsidR="005D18A2" w:rsidRDefault="0050348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Khairunnisa Husna Abu Bakar*, </w:t>
      </w:r>
      <w:proofErr w:type="spellStart"/>
      <w:r w:rsidRPr="00503488">
        <w:rPr>
          <w:rFonts w:ascii="Times New Roman" w:eastAsia="Times New Roman" w:hAnsi="Times New Roman" w:cs="Times New Roman"/>
          <w:sz w:val="20"/>
          <w:szCs w:val="20"/>
        </w:rPr>
        <w:t>Norhaninah</w:t>
      </w:r>
      <w:proofErr w:type="spellEnd"/>
      <w:r w:rsidRPr="00503488">
        <w:rPr>
          <w:rFonts w:ascii="Times New Roman" w:eastAsia="Times New Roman" w:hAnsi="Times New Roman" w:cs="Times New Roman"/>
          <w:sz w:val="20"/>
          <w:szCs w:val="20"/>
        </w:rPr>
        <w:t xml:space="preserve"> </w:t>
      </w:r>
      <w:proofErr w:type="spellStart"/>
      <w:r w:rsidRPr="00503488">
        <w:rPr>
          <w:rFonts w:ascii="Times New Roman" w:eastAsia="Times New Roman" w:hAnsi="Times New Roman" w:cs="Times New Roman"/>
          <w:sz w:val="20"/>
          <w:szCs w:val="20"/>
        </w:rPr>
        <w:t>AGani</w:t>
      </w:r>
      <w:proofErr w:type="spellEnd"/>
    </w:p>
    <w:p w14:paraId="79319FA4" w14:textId="77777777" w:rsidR="005D18A2"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Corresponding author*</w:t>
      </w:r>
    </w:p>
    <w:p w14:paraId="7FC640BF" w14:textId="77777777" w:rsidR="005D18A2" w:rsidRDefault="005D18A2">
      <w:pPr>
        <w:spacing w:after="0"/>
        <w:jc w:val="both"/>
        <w:rPr>
          <w:rFonts w:ascii="Times New Roman" w:eastAsia="Times New Roman" w:hAnsi="Times New Roman" w:cs="Times New Roman"/>
          <w:sz w:val="24"/>
          <w:szCs w:val="24"/>
        </w:rPr>
      </w:pPr>
    </w:p>
    <w:p w14:paraId="73AEEE6C" w14:textId="1F274ACA" w:rsidR="005D18A2" w:rsidRDefault="00503488">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kl2111010051@student.kuptm.edu.my </w:t>
      </w:r>
      <w:r>
        <w:rPr>
          <w:rFonts w:ascii="Times New Roman" w:eastAsia="Times New Roman" w:hAnsi="Times New Roman" w:cs="Times New Roman"/>
          <w:i/>
          <w:sz w:val="20"/>
          <w:szCs w:val="20"/>
        </w:rPr>
        <w:br/>
      </w:r>
      <w:r w:rsidRPr="00503488">
        <w:rPr>
          <w:rFonts w:ascii="Times New Roman" w:eastAsia="Times New Roman" w:hAnsi="Times New Roman" w:cs="Times New Roman"/>
          <w:i/>
          <w:sz w:val="20"/>
          <w:szCs w:val="20"/>
        </w:rPr>
        <w:t>norhaninah@uptm.edu.my</w:t>
      </w:r>
    </w:p>
    <w:p w14:paraId="18FD9C00" w14:textId="2DBEE40E" w:rsidR="005D18A2"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br/>
        <w:t>Received xx April 2024, Accepted xx April 2024, Available online xx May 2024</w:t>
      </w:r>
    </w:p>
    <w:p w14:paraId="54565BBA" w14:textId="77777777" w:rsidR="005D18A2" w:rsidRDefault="00000000">
      <w:pPr>
        <w:tabs>
          <w:tab w:val="left" w:pos="4065"/>
        </w:tabs>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3360" behindDoc="0" locked="0" layoutInCell="1" hidden="0" allowOverlap="1" wp14:anchorId="7E9C18FB" wp14:editId="45775DDA">
                <wp:simplePos x="0" y="0"/>
                <wp:positionH relativeFrom="column">
                  <wp:posOffset>25401</wp:posOffset>
                </wp:positionH>
                <wp:positionV relativeFrom="paragraph">
                  <wp:posOffset>25400</wp:posOffset>
                </wp:positionV>
                <wp:extent cx="629158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200210" y="3780000"/>
                          <a:ext cx="62915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6291580" cy="12700"/>
                <wp:effectExtent b="0" l="0" r="0" t="0"/>
                <wp:wrapNone/>
                <wp:docPr id="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291580" cy="12700"/>
                        </a:xfrm>
                        <a:prstGeom prst="rect"/>
                        <a:ln/>
                      </pic:spPr>
                    </pic:pic>
                  </a:graphicData>
                </a:graphic>
              </wp:anchor>
            </w:drawing>
          </mc:Fallback>
        </mc:AlternateContent>
      </w:r>
    </w:p>
    <w:p w14:paraId="1009E376" w14:textId="278ADD7E" w:rsidR="005D18A2" w:rsidRDefault="00000000">
      <w:pPr>
        <w:pBdr>
          <w:top w:val="nil"/>
          <w:left w:val="nil"/>
          <w:bottom w:val="nil"/>
          <w:right w:val="nil"/>
          <w:between w:val="nil"/>
        </w:pBdr>
        <w:spacing w:after="0" w:line="240" w:lineRule="auto"/>
        <w:ind w:right="189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6667E721" w14:textId="77777777" w:rsidR="005D18A2" w:rsidRDefault="005D18A2">
      <w:pPr>
        <w:pBdr>
          <w:top w:val="nil"/>
          <w:left w:val="nil"/>
          <w:bottom w:val="nil"/>
          <w:right w:val="nil"/>
          <w:between w:val="nil"/>
        </w:pBdr>
        <w:spacing w:after="0" w:line="240" w:lineRule="auto"/>
        <w:ind w:right="1890"/>
        <w:jc w:val="both"/>
        <w:rPr>
          <w:rFonts w:ascii="Times New Roman" w:eastAsia="Times New Roman" w:hAnsi="Times New Roman" w:cs="Times New Roman"/>
          <w:color w:val="000000"/>
          <w:sz w:val="20"/>
          <w:szCs w:val="20"/>
        </w:rPr>
      </w:pPr>
    </w:p>
    <w:p w14:paraId="3B1ABED8" w14:textId="21233105" w:rsidR="005D18A2" w:rsidRDefault="001928CB" w:rsidP="001928CB">
      <w:pPr>
        <w:pBdr>
          <w:top w:val="nil"/>
          <w:left w:val="nil"/>
          <w:bottom w:val="nil"/>
          <w:right w:val="nil"/>
          <w:between w:val="nil"/>
        </w:pBdr>
        <w:spacing w:after="0" w:line="240" w:lineRule="auto"/>
        <w:ind w:right="2430"/>
        <w:jc w:val="both"/>
        <w:rPr>
          <w:rFonts w:ascii="Times New Roman" w:eastAsia="Times New Roman" w:hAnsi="Times New Roman" w:cs="Times New Roman"/>
          <w:color w:val="000000"/>
          <w:sz w:val="20"/>
          <w:szCs w:val="20"/>
        </w:rPr>
      </w:pPr>
      <w:r w:rsidRPr="001928CB">
        <w:rPr>
          <w:rFonts w:ascii="Times New Roman" w:eastAsia="Times New Roman" w:hAnsi="Times New Roman" w:cs="Times New Roman"/>
          <w:color w:val="000000"/>
          <w:sz w:val="20"/>
          <w:szCs w:val="20"/>
        </w:rPr>
        <w:t>The study explores how perceived ease of use influences the adoption of Urban Services Technology (UST) among Pandan Jaya residents, highlighting the importance of understanding these dynamics for smart, sustainable urban environments. There is a significant gap in understanding and knowledge regarding the adoption and perception of Urban Services Technologies (UST) within urban environments, particularly in the context of smart cities. Using a quantitative research methodology, this study polled the Pandan Jaya community to find out how easy they thought UST was to use and how it affected their willingness to utilize these technologies. A structured questionnaire focused on multiple dimensions was used as part of the technique. A sample of 101 people from Pandan Jaya participated in a survey. Results show a high positive correlation (r=0.730) between perceived ease of use and behavioral intention to use UST. Respondents agreed that learning to interact with UST would be easy (mean=3.75) and that UST is user-friendly (mean=3.60). However, some felt navigating UST may not be very easy (mean=3.57). But other people said it would not be that simple to navigate UST (mean = 3.57). The results indicate that Pandan Jaya people's propensity to use urban services technologies is significantly influenced by their perception of the technologies' ease of use. This study explores the impact of ease of use on technology adoption in urban settings, offering recommendations for improving user experience of Universal Services (UST) to boost adoption and utilization, aiding urban planners, technology providers, and policymakers.</w:t>
      </w:r>
    </w:p>
    <w:p w14:paraId="722F3732" w14:textId="77777777" w:rsidR="00CE6FC1" w:rsidRDefault="00CE6FC1" w:rsidP="001928CB">
      <w:pPr>
        <w:pBdr>
          <w:top w:val="nil"/>
          <w:left w:val="nil"/>
          <w:bottom w:val="nil"/>
          <w:right w:val="nil"/>
          <w:between w:val="nil"/>
        </w:pBdr>
        <w:spacing w:after="0" w:line="240" w:lineRule="auto"/>
        <w:ind w:right="2430"/>
        <w:jc w:val="both"/>
        <w:rPr>
          <w:rFonts w:ascii="Times New Roman" w:eastAsia="Times New Roman" w:hAnsi="Times New Roman" w:cs="Times New Roman"/>
          <w:color w:val="000000"/>
          <w:sz w:val="20"/>
          <w:szCs w:val="20"/>
        </w:rPr>
      </w:pPr>
    </w:p>
    <w:p w14:paraId="040B49A5" w14:textId="77777777" w:rsidR="00CE6FC1" w:rsidRDefault="00CE6FC1" w:rsidP="001928CB">
      <w:pPr>
        <w:pBdr>
          <w:top w:val="nil"/>
          <w:left w:val="nil"/>
          <w:bottom w:val="nil"/>
          <w:right w:val="nil"/>
          <w:between w:val="nil"/>
        </w:pBdr>
        <w:spacing w:after="0" w:line="240" w:lineRule="auto"/>
        <w:ind w:right="2430"/>
        <w:jc w:val="both"/>
        <w:rPr>
          <w:rFonts w:ascii="Times New Roman" w:eastAsia="Times New Roman" w:hAnsi="Times New Roman" w:cs="Times New Roman"/>
          <w:color w:val="000000"/>
          <w:sz w:val="20"/>
          <w:szCs w:val="20"/>
        </w:rPr>
      </w:pPr>
    </w:p>
    <w:p w14:paraId="298684BB" w14:textId="3DF87EA5" w:rsidR="00CE6FC1" w:rsidRDefault="00CE6FC1" w:rsidP="00CE6FC1">
      <w:pPr>
        <w:spacing w:line="258" w:lineRule="auto"/>
        <w:jc w:val="both"/>
        <w:textDirection w:val="btLr"/>
      </w:pPr>
      <w:r>
        <w:rPr>
          <w:rFonts w:ascii="Times New Roman" w:eastAsia="Times New Roman" w:hAnsi="Times New Roman" w:cs="Times New Roman"/>
          <w:i/>
          <w:color w:val="000000"/>
          <w:sz w:val="20"/>
        </w:rPr>
        <w:t>Keywords:</w:t>
      </w:r>
      <w:r>
        <w:t xml:space="preserve"> </w:t>
      </w:r>
      <w:r>
        <w:rPr>
          <w:rFonts w:ascii="Times New Roman" w:eastAsia="Times New Roman" w:hAnsi="Times New Roman" w:cs="Times New Roman"/>
          <w:color w:val="000000"/>
          <w:sz w:val="20"/>
        </w:rPr>
        <w:t>Urban service technology,</w:t>
      </w:r>
      <w:r>
        <w:t xml:space="preserve"> </w:t>
      </w:r>
      <w:r>
        <w:rPr>
          <w:rFonts w:ascii="Times New Roman" w:eastAsia="Times New Roman" w:hAnsi="Times New Roman" w:cs="Times New Roman"/>
          <w:color w:val="000000"/>
          <w:sz w:val="20"/>
        </w:rPr>
        <w:t>Perceived ease of use,</w:t>
      </w:r>
      <w:r>
        <w:t xml:space="preserve"> </w:t>
      </w:r>
      <w:r>
        <w:rPr>
          <w:rFonts w:ascii="Times New Roman" w:eastAsia="Times New Roman" w:hAnsi="Times New Roman" w:cs="Times New Roman"/>
          <w:color w:val="000000"/>
          <w:sz w:val="20"/>
        </w:rPr>
        <w:t>Behavioral intention to use UST,</w:t>
      </w:r>
      <w:r>
        <w:t xml:space="preserve"> </w:t>
      </w:r>
      <w:r>
        <w:rPr>
          <w:rFonts w:ascii="Times New Roman" w:eastAsia="Times New Roman" w:hAnsi="Times New Roman" w:cs="Times New Roman"/>
          <w:color w:val="000000"/>
          <w:sz w:val="20"/>
        </w:rPr>
        <w:t>Quantitative methodology,</w:t>
      </w:r>
    </w:p>
    <w:p w14:paraId="0C1846DA" w14:textId="77777777" w:rsidR="005D18A2" w:rsidRDefault="005D18A2">
      <w:pPr>
        <w:pBdr>
          <w:top w:val="nil"/>
          <w:left w:val="nil"/>
          <w:bottom w:val="nil"/>
          <w:right w:val="nil"/>
          <w:between w:val="nil"/>
        </w:pBdr>
        <w:spacing w:after="0" w:line="240" w:lineRule="auto"/>
        <w:ind w:right="1890"/>
        <w:jc w:val="both"/>
        <w:rPr>
          <w:rFonts w:ascii="Times New Roman" w:eastAsia="Times New Roman" w:hAnsi="Times New Roman" w:cs="Times New Roman"/>
          <w:color w:val="000000"/>
          <w:sz w:val="20"/>
          <w:szCs w:val="20"/>
        </w:rPr>
      </w:pPr>
    </w:p>
    <w:p w14:paraId="1A62DFA1" w14:textId="77777777" w:rsidR="005D18A2" w:rsidRDefault="005D18A2">
      <w:pPr>
        <w:pBdr>
          <w:top w:val="nil"/>
          <w:left w:val="nil"/>
          <w:bottom w:val="nil"/>
          <w:right w:val="nil"/>
          <w:between w:val="nil"/>
        </w:pBdr>
        <w:spacing w:after="0" w:line="240" w:lineRule="auto"/>
        <w:ind w:right="1890"/>
        <w:jc w:val="both"/>
        <w:rPr>
          <w:rFonts w:ascii="Times New Roman" w:eastAsia="Times New Roman" w:hAnsi="Times New Roman" w:cs="Times New Roman"/>
          <w:color w:val="000000"/>
          <w:sz w:val="20"/>
          <w:szCs w:val="20"/>
        </w:rPr>
      </w:pPr>
    </w:p>
    <w:p w14:paraId="7279B772" w14:textId="011F501E" w:rsidR="005D18A2" w:rsidRDefault="00000000">
      <w:r>
        <w:rPr>
          <w:noProof/>
        </w:rPr>
        <mc:AlternateContent>
          <mc:Choice Requires="wpg">
            <w:drawing>
              <wp:anchor distT="0" distB="0" distL="114300" distR="114300" simplePos="0" relativeHeight="251666432" behindDoc="0" locked="0" layoutInCell="1" hidden="0" allowOverlap="1" wp14:anchorId="70F83E15" wp14:editId="7E72A070">
                <wp:simplePos x="0" y="0"/>
                <wp:positionH relativeFrom="column">
                  <wp:posOffset>-38099</wp:posOffset>
                </wp:positionH>
                <wp:positionV relativeFrom="paragraph">
                  <wp:posOffset>139700</wp:posOffset>
                </wp:positionV>
                <wp:extent cx="62915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200210" y="3780000"/>
                          <a:ext cx="62915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139700</wp:posOffset>
                </wp:positionV>
                <wp:extent cx="6291580" cy="12700"/>
                <wp:effectExtent b="0" l="0" r="0" t="0"/>
                <wp:wrapNone/>
                <wp:docPr id="2"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291580" cy="12700"/>
                        </a:xfrm>
                        <a:prstGeom prst="rect"/>
                        <a:ln/>
                      </pic:spPr>
                    </pic:pic>
                  </a:graphicData>
                </a:graphic>
              </wp:anchor>
            </w:drawing>
          </mc:Fallback>
        </mc:AlternateContent>
      </w:r>
    </w:p>
    <w:p w14:paraId="3A187265" w14:textId="5CD8D8C0" w:rsidR="004C3245" w:rsidRPr="00AE4313" w:rsidRDefault="00000000" w:rsidP="004C3245">
      <w:pPr>
        <w:pStyle w:val="Heading1"/>
        <w:numPr>
          <w:ilvl w:val="0"/>
          <w:numId w:val="4"/>
        </w:numPr>
        <w:jc w:val="both"/>
      </w:pPr>
      <w:r w:rsidRPr="00AE4313">
        <w:lastRenderedPageBreak/>
        <w:t xml:space="preserve">INTRODUCTION </w:t>
      </w:r>
    </w:p>
    <w:p w14:paraId="50A09EF8" w14:textId="77777777" w:rsidR="004C3245" w:rsidRPr="004C3245" w:rsidRDefault="004C3245" w:rsidP="004C3245"/>
    <w:p w14:paraId="36118255" w14:textId="2FBFBAAE" w:rsidR="00FA0F17" w:rsidRDefault="00FA0F17">
      <w:pPr>
        <w:spacing w:line="240" w:lineRule="auto"/>
        <w:jc w:val="both"/>
        <w:rPr>
          <w:rFonts w:ascii="Times New Roman" w:eastAsia="Times New Roman" w:hAnsi="Times New Roman" w:cs="Times New Roman"/>
          <w:sz w:val="20"/>
          <w:szCs w:val="20"/>
        </w:rPr>
      </w:pPr>
      <w:r w:rsidRPr="00FA0F17">
        <w:rPr>
          <w:rFonts w:ascii="Times New Roman" w:eastAsia="Times New Roman" w:hAnsi="Times New Roman" w:cs="Times New Roman"/>
          <w:sz w:val="20"/>
          <w:szCs w:val="20"/>
        </w:rPr>
        <w:t>Urban service technologies are digital solutions that improve the quality of life, efficiency, and sustainability in cities</w:t>
      </w:r>
      <w:r>
        <w:rPr>
          <w:rFonts w:ascii="Times New Roman" w:eastAsia="Times New Roman" w:hAnsi="Times New Roman" w:cs="Times New Roman"/>
          <w:sz w:val="20"/>
          <w:szCs w:val="20"/>
        </w:rPr>
        <w:t xml:space="preserve"> </w:t>
      </w:r>
      <w:r w:rsidRPr="00FA0F17">
        <w:rPr>
          <w:rFonts w:ascii="Times New Roman" w:eastAsia="Times New Roman" w:hAnsi="Times New Roman" w:cs="Times New Roman"/>
          <w:sz w:val="20"/>
          <w:szCs w:val="20"/>
        </w:rPr>
        <w:t>(Mehmood et al., 2024). They use technological breakthroughs such as IoT, smart sensors, data analytics, and digital platforms to improve urban life, from transit to public safety</w:t>
      </w:r>
      <w:r>
        <w:rPr>
          <w:rFonts w:ascii="Times New Roman" w:eastAsia="Times New Roman" w:hAnsi="Times New Roman" w:cs="Times New Roman"/>
          <w:sz w:val="20"/>
          <w:szCs w:val="20"/>
        </w:rPr>
        <w:t xml:space="preserve"> </w:t>
      </w:r>
      <w:r w:rsidRPr="00FA0F17">
        <w:rPr>
          <w:rFonts w:ascii="Times New Roman" w:eastAsia="Times New Roman" w:hAnsi="Times New Roman" w:cs="Times New Roman"/>
          <w:sz w:val="20"/>
          <w:szCs w:val="20"/>
        </w:rPr>
        <w:t>(Shea &amp; Burns, 2020).</w:t>
      </w:r>
      <w:r>
        <w:rPr>
          <w:rFonts w:ascii="Times New Roman" w:eastAsia="Times New Roman" w:hAnsi="Times New Roman" w:cs="Times New Roman"/>
          <w:sz w:val="20"/>
          <w:szCs w:val="20"/>
        </w:rPr>
        <w:t xml:space="preserve"> </w:t>
      </w:r>
      <w:r w:rsidR="008A54F7" w:rsidRPr="008A54F7">
        <w:rPr>
          <w:rFonts w:ascii="Times New Roman" w:eastAsia="Times New Roman" w:hAnsi="Times New Roman" w:cs="Times New Roman"/>
          <w:sz w:val="20"/>
          <w:szCs w:val="20"/>
        </w:rPr>
        <w:t>A citizen-centric strategy is required for successful implementation, with an emphasis on urban people' needs, preferences, and conduct. The purpose of this research is to examine community views of urban service technologies in Pandan Jaya, with a focus on criteria such as security, convenience of use, utility, and service quality. Understanding these perspectives may help guide methods for adopting citizen-centric urban technology, improving quality of life, and obtaining public support</w:t>
      </w:r>
      <w:r w:rsidR="008A54F7">
        <w:rPr>
          <w:rFonts w:ascii="Times New Roman" w:eastAsia="Times New Roman" w:hAnsi="Times New Roman" w:cs="Times New Roman"/>
          <w:sz w:val="20"/>
          <w:szCs w:val="20"/>
        </w:rPr>
        <w:t xml:space="preserve"> </w:t>
      </w:r>
      <w:r w:rsidR="008A54F7" w:rsidRPr="008A54F7">
        <w:rPr>
          <w:rFonts w:ascii="Times New Roman" w:eastAsia="Times New Roman" w:hAnsi="Times New Roman" w:cs="Times New Roman"/>
          <w:sz w:val="20"/>
          <w:szCs w:val="20"/>
        </w:rPr>
        <w:t>(Chang &amp; Melanie Kay Smith, 2023).</w:t>
      </w:r>
    </w:p>
    <w:p w14:paraId="16BBE95A" w14:textId="3DEAA24F" w:rsidR="005D18A2" w:rsidRDefault="002A0D99">
      <w:pPr>
        <w:spacing w:line="240" w:lineRule="auto"/>
        <w:jc w:val="both"/>
        <w:rPr>
          <w:rFonts w:ascii="Times New Roman" w:eastAsia="Times New Roman" w:hAnsi="Times New Roman" w:cs="Times New Roman"/>
          <w:sz w:val="20"/>
          <w:szCs w:val="20"/>
        </w:rPr>
      </w:pPr>
      <w:r w:rsidRPr="002A0D99">
        <w:rPr>
          <w:rFonts w:ascii="Times New Roman" w:eastAsia="Times New Roman" w:hAnsi="Times New Roman" w:cs="Times New Roman"/>
          <w:sz w:val="20"/>
          <w:szCs w:val="20"/>
        </w:rPr>
        <w:t xml:space="preserve">Perceived ease of use and behavioral intention to utilize urban services technology (UST) in Pandan Jaya seem to be positively correlated. </w:t>
      </w:r>
      <w:r w:rsidR="009B0B9F" w:rsidRPr="009B0B9F">
        <w:rPr>
          <w:rFonts w:ascii="Times New Roman" w:eastAsia="Times New Roman" w:hAnsi="Times New Roman" w:cs="Times New Roman"/>
          <w:sz w:val="20"/>
          <w:szCs w:val="20"/>
        </w:rPr>
        <w:t>When it comes to using urban services technology (UST), especially in smart cities, customers' propensity to utilize it is greatly influenced by perceived ease of use. Because they are more likely to incorporate basic technologies into their everyday lives, users are more inclined to accept them. User-friendliness, software simplicity, and UST navigation are examples of elements that have a big impact on adoption and are thus important in assessing user acceptability</w:t>
      </w:r>
      <w:r w:rsidR="009B0B9F">
        <w:rPr>
          <w:rFonts w:ascii="Times New Roman" w:eastAsia="Times New Roman" w:hAnsi="Times New Roman" w:cs="Times New Roman"/>
          <w:sz w:val="20"/>
          <w:szCs w:val="20"/>
        </w:rPr>
        <w:t xml:space="preserve"> </w:t>
      </w:r>
      <w:r w:rsidR="009B0B9F" w:rsidRPr="009B0B9F">
        <w:rPr>
          <w:rFonts w:ascii="Times New Roman" w:eastAsia="Times New Roman" w:hAnsi="Times New Roman" w:cs="Times New Roman"/>
          <w:sz w:val="20"/>
          <w:szCs w:val="20"/>
        </w:rPr>
        <w:t>(</w:t>
      </w:r>
      <w:proofErr w:type="spellStart"/>
      <w:r w:rsidR="009B0B9F" w:rsidRPr="009B0B9F">
        <w:rPr>
          <w:rFonts w:ascii="Times New Roman" w:eastAsia="Times New Roman" w:hAnsi="Times New Roman" w:cs="Times New Roman"/>
          <w:sz w:val="20"/>
          <w:szCs w:val="20"/>
        </w:rPr>
        <w:t>Aik</w:t>
      </w:r>
      <w:proofErr w:type="spellEnd"/>
      <w:r w:rsidR="009B0B9F" w:rsidRPr="009B0B9F">
        <w:rPr>
          <w:rFonts w:ascii="Times New Roman" w:eastAsia="Times New Roman" w:hAnsi="Times New Roman" w:cs="Times New Roman"/>
          <w:sz w:val="20"/>
          <w:szCs w:val="20"/>
        </w:rPr>
        <w:t xml:space="preserve"> </w:t>
      </w:r>
      <w:proofErr w:type="spellStart"/>
      <w:r w:rsidR="009B0B9F" w:rsidRPr="009B0B9F">
        <w:rPr>
          <w:rFonts w:ascii="Times New Roman" w:eastAsia="Times New Roman" w:hAnsi="Times New Roman" w:cs="Times New Roman"/>
          <w:sz w:val="20"/>
          <w:szCs w:val="20"/>
        </w:rPr>
        <w:t>Wirsbinna</w:t>
      </w:r>
      <w:proofErr w:type="spellEnd"/>
      <w:r w:rsidR="009B0B9F" w:rsidRPr="009B0B9F">
        <w:rPr>
          <w:rFonts w:ascii="Times New Roman" w:eastAsia="Times New Roman" w:hAnsi="Times New Roman" w:cs="Times New Roman"/>
          <w:sz w:val="20"/>
          <w:szCs w:val="20"/>
        </w:rPr>
        <w:t xml:space="preserve"> et al., 2023)</w:t>
      </w:r>
      <w:r>
        <w:rPr>
          <w:rFonts w:ascii="Times New Roman" w:eastAsia="Times New Roman" w:hAnsi="Times New Roman" w:cs="Times New Roman"/>
          <w:sz w:val="20"/>
          <w:szCs w:val="20"/>
        </w:rPr>
        <w:t xml:space="preserve">. </w:t>
      </w:r>
      <w:r w:rsidRPr="002A0D99">
        <w:rPr>
          <w:rFonts w:ascii="Times New Roman" w:eastAsia="Times New Roman" w:hAnsi="Times New Roman" w:cs="Times New Roman"/>
          <w:sz w:val="20"/>
          <w:szCs w:val="20"/>
        </w:rPr>
        <w:t xml:space="preserve">Effort expectation, or the perceived ease of using a particular information technology, has been linked in a number of studies to </w:t>
      </w:r>
      <w:r w:rsidR="00E732FF" w:rsidRPr="002A0D99">
        <w:rPr>
          <w:rFonts w:ascii="Times New Roman" w:eastAsia="Times New Roman" w:hAnsi="Times New Roman" w:cs="Times New Roman"/>
          <w:sz w:val="20"/>
          <w:szCs w:val="20"/>
        </w:rPr>
        <w:t>behavioral</w:t>
      </w:r>
      <w:r w:rsidRPr="002A0D99">
        <w:rPr>
          <w:rFonts w:ascii="Times New Roman" w:eastAsia="Times New Roman" w:hAnsi="Times New Roman" w:cs="Times New Roman"/>
          <w:sz w:val="20"/>
          <w:szCs w:val="20"/>
        </w:rPr>
        <w:t xml:space="preserve"> intention to use technologies such as mobile health apps. Users are more inclined to adopt technology over time if it requires less work on their part</w:t>
      </w:r>
      <w:r>
        <w:rPr>
          <w:rFonts w:ascii="Times New Roman" w:eastAsia="Times New Roman" w:hAnsi="Times New Roman" w:cs="Times New Roman"/>
          <w:sz w:val="20"/>
          <w:szCs w:val="20"/>
        </w:rPr>
        <w:t xml:space="preserve"> </w:t>
      </w:r>
      <w:r w:rsidRPr="002A0D99">
        <w:rPr>
          <w:rFonts w:ascii="Times New Roman" w:eastAsia="Times New Roman" w:hAnsi="Times New Roman" w:cs="Times New Roman"/>
          <w:sz w:val="20"/>
          <w:szCs w:val="20"/>
        </w:rPr>
        <w:t>(Sangeeta &amp; Tandon, 2020).</w:t>
      </w:r>
    </w:p>
    <w:p w14:paraId="3A56B3C9" w14:textId="11918B21" w:rsidR="00114E6A" w:rsidRDefault="00114E6A">
      <w:pPr>
        <w:spacing w:line="240" w:lineRule="auto"/>
        <w:jc w:val="both"/>
        <w:rPr>
          <w:rFonts w:ascii="Times New Roman" w:eastAsia="Times New Roman" w:hAnsi="Times New Roman" w:cs="Times New Roman"/>
          <w:sz w:val="20"/>
          <w:szCs w:val="20"/>
        </w:rPr>
      </w:pPr>
      <w:r w:rsidRPr="00114E6A">
        <w:rPr>
          <w:rFonts w:ascii="Times New Roman" w:eastAsia="Times New Roman" w:hAnsi="Times New Roman" w:cs="Times New Roman"/>
          <w:sz w:val="20"/>
          <w:szCs w:val="20"/>
        </w:rPr>
        <w:t>The aim of this study is to fill the knowledge gap in the field of interaction and service design regarding issues related to urban development and transformation. Specifically, the research will focus on the connections between urbanism, urban cultures, digital technology, and the creation of new digitally based urban services</w:t>
      </w:r>
      <w:r w:rsidR="00CE6FC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"/>
          <w:id w:val="1001621556"/>
          <w:placeholder>
            <w:docPart w:val="DefaultPlaceholder_-1854013440"/>
          </w:placeholder>
        </w:sdtPr>
        <w:sdtContent>
          <w:r w:rsidR="00CE6FC1" w:rsidRPr="00CE6FC1">
            <w:rPr>
              <w:rFonts w:ascii="Times New Roman" w:eastAsia="Times New Roman" w:hAnsi="Times New Roman" w:cs="Times New Roman"/>
              <w:color w:val="000000"/>
              <w:sz w:val="20"/>
              <w:szCs w:val="20"/>
            </w:rPr>
            <w:t>(</w:t>
          </w:r>
          <w:proofErr w:type="spellStart"/>
          <w:r w:rsidR="00CE6FC1" w:rsidRPr="00CE6FC1">
            <w:rPr>
              <w:rFonts w:ascii="Times New Roman" w:eastAsia="Times New Roman" w:hAnsi="Times New Roman" w:cs="Times New Roman"/>
              <w:color w:val="000000"/>
              <w:sz w:val="20"/>
              <w:szCs w:val="20"/>
            </w:rPr>
            <w:t>Budiarto</w:t>
          </w:r>
          <w:proofErr w:type="spellEnd"/>
          <w:r w:rsidR="00CE6FC1" w:rsidRPr="00CE6FC1">
            <w:rPr>
              <w:rFonts w:ascii="Times New Roman" w:eastAsia="Times New Roman" w:hAnsi="Times New Roman" w:cs="Times New Roman"/>
              <w:color w:val="000000"/>
              <w:sz w:val="20"/>
              <w:szCs w:val="20"/>
            </w:rPr>
            <w:t xml:space="preserve">, 2022; </w:t>
          </w:r>
          <w:proofErr w:type="spellStart"/>
          <w:r w:rsidR="00CE6FC1" w:rsidRPr="00CE6FC1">
            <w:rPr>
              <w:rFonts w:ascii="Times New Roman" w:eastAsia="Times New Roman" w:hAnsi="Times New Roman" w:cs="Times New Roman"/>
              <w:color w:val="000000"/>
              <w:sz w:val="20"/>
              <w:szCs w:val="20"/>
            </w:rPr>
            <w:t>Motevalli</w:t>
          </w:r>
          <w:proofErr w:type="spellEnd"/>
          <w:r w:rsidR="00CE6FC1" w:rsidRPr="00CE6FC1">
            <w:rPr>
              <w:rFonts w:ascii="Times New Roman" w:eastAsia="Times New Roman" w:hAnsi="Times New Roman" w:cs="Times New Roman"/>
              <w:color w:val="000000"/>
              <w:sz w:val="20"/>
              <w:szCs w:val="20"/>
            </w:rPr>
            <w:t xml:space="preserve">, 2022; </w:t>
          </w:r>
          <w:proofErr w:type="spellStart"/>
          <w:r w:rsidR="00CE6FC1" w:rsidRPr="00CE6FC1">
            <w:rPr>
              <w:rFonts w:ascii="Times New Roman" w:eastAsia="Times New Roman" w:hAnsi="Times New Roman" w:cs="Times New Roman"/>
              <w:color w:val="000000"/>
              <w:sz w:val="20"/>
              <w:szCs w:val="20"/>
            </w:rPr>
            <w:t>Zahari</w:t>
          </w:r>
          <w:proofErr w:type="spellEnd"/>
          <w:r w:rsidR="00CE6FC1" w:rsidRPr="00CE6FC1">
            <w:rPr>
              <w:rFonts w:ascii="Times New Roman" w:eastAsia="Times New Roman" w:hAnsi="Times New Roman" w:cs="Times New Roman"/>
              <w:color w:val="000000"/>
              <w:sz w:val="20"/>
              <w:szCs w:val="20"/>
            </w:rPr>
            <w:t>, 2021)</w:t>
          </w:r>
        </w:sdtContent>
      </w:sdt>
      <w:r w:rsidRPr="00114E6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14E6A">
        <w:rPr>
          <w:rFonts w:ascii="Times New Roman" w:eastAsia="Times New Roman" w:hAnsi="Times New Roman" w:cs="Times New Roman"/>
          <w:sz w:val="20"/>
          <w:szCs w:val="20"/>
        </w:rPr>
        <w:t xml:space="preserve">Using a quantitative approach that includes surveys and </w:t>
      </w:r>
      <w:r w:rsidR="00E732FF" w:rsidRPr="00114E6A">
        <w:rPr>
          <w:rFonts w:ascii="Times New Roman" w:eastAsia="Times New Roman" w:hAnsi="Times New Roman" w:cs="Times New Roman"/>
          <w:sz w:val="20"/>
          <w:szCs w:val="20"/>
        </w:rPr>
        <w:t>standardized</w:t>
      </w:r>
      <w:r w:rsidRPr="00114E6A">
        <w:rPr>
          <w:rFonts w:ascii="Times New Roman" w:eastAsia="Times New Roman" w:hAnsi="Times New Roman" w:cs="Times New Roman"/>
          <w:sz w:val="20"/>
          <w:szCs w:val="20"/>
        </w:rPr>
        <w:t xml:space="preserve"> psychological assessments to collect data on </w:t>
      </w:r>
      <w:r w:rsidR="00E732FF" w:rsidRPr="00114E6A">
        <w:rPr>
          <w:rFonts w:ascii="Times New Roman" w:eastAsia="Times New Roman" w:hAnsi="Times New Roman" w:cs="Times New Roman"/>
          <w:sz w:val="20"/>
          <w:szCs w:val="20"/>
        </w:rPr>
        <w:t>behavioral</w:t>
      </w:r>
      <w:r w:rsidRPr="00114E6A">
        <w:rPr>
          <w:rFonts w:ascii="Times New Roman" w:eastAsia="Times New Roman" w:hAnsi="Times New Roman" w:cs="Times New Roman"/>
          <w:sz w:val="20"/>
          <w:szCs w:val="20"/>
        </w:rPr>
        <w:t xml:space="preserve"> intentions to use urban service technologies, the research will concentrate on understanding how the communities in Pandan Jaya who are 15 years of age and older perceive intentions to use these technologies. The association between </w:t>
      </w:r>
      <w:r w:rsidR="00E732FF" w:rsidRPr="00114E6A">
        <w:rPr>
          <w:rFonts w:ascii="Times New Roman" w:eastAsia="Times New Roman" w:hAnsi="Times New Roman" w:cs="Times New Roman"/>
          <w:sz w:val="20"/>
          <w:szCs w:val="20"/>
        </w:rPr>
        <w:t>behavioral</w:t>
      </w:r>
      <w:r w:rsidRPr="00114E6A">
        <w:rPr>
          <w:rFonts w:ascii="Times New Roman" w:eastAsia="Times New Roman" w:hAnsi="Times New Roman" w:cs="Times New Roman"/>
          <w:sz w:val="20"/>
          <w:szCs w:val="20"/>
        </w:rPr>
        <w:t xml:space="preserve"> intention to </w:t>
      </w:r>
      <w:r w:rsidR="00E732FF" w:rsidRPr="00114E6A">
        <w:rPr>
          <w:rFonts w:ascii="Times New Roman" w:eastAsia="Times New Roman" w:hAnsi="Times New Roman" w:cs="Times New Roman"/>
          <w:sz w:val="20"/>
          <w:szCs w:val="20"/>
        </w:rPr>
        <w:t>utilize</w:t>
      </w:r>
      <w:r w:rsidRPr="00114E6A">
        <w:rPr>
          <w:rFonts w:ascii="Times New Roman" w:eastAsia="Times New Roman" w:hAnsi="Times New Roman" w:cs="Times New Roman"/>
          <w:sz w:val="20"/>
          <w:szCs w:val="20"/>
        </w:rPr>
        <w:t xml:space="preserve"> urban services technology (UST) and perceived ease of use will also be examined by this research</w:t>
      </w:r>
      <w:r w:rsidR="00CE6FC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IwMzBmZWVlZi1hODJjLTM2ZmUtOTExOS02YzQ2MGQ0ZmVlMDIiLCJpdGVtRGF0YSI6eyJ0eXBlIjoiYXJ0aWNsZS1qb3VybmFsIiwiaWQiOiIwMzBmZWVlZi1hODJjLTM2ZmUtOTExOS02YzQ2MGQ0ZmVlMDIiLCJ0aXRsZSI6IkV0aGljYWwgY3VsdHVyZSBhbmQgbGVhZGVyc2hpcCBmb3Igc3VzdGFpbmFiaWxpdHkgYW5kIGdvdmVybmFuY2UgaW4gcHVibGljIHNlY3RvciBvcmdhbmlzYXRpb25zIHdpdGhpbiB0aGUgRVNHIGZyYW1ld29yay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NC4xMDAyMTkiLCJJU1NOIjoiMjE5OS04NTMxIiwiVVJMIjoiaHR0cHM6Ly9hcGkuZWxzZXZpZXIuY29tL2NvbnRlbnQvYXJ0aWNsZS9laWQvMS1zMi4wLVMyMTk5ODUzMTI0MDAwMTMxIiwiaXNzdWVkIjp7ImRhdGUtcGFydHMiOltbMjAyNF1dfSwiaXNzdWUiOiIxIiwidm9sdW1lIjoiMTAiLCJjb250YWluZXItdGl0bGUtc2hvcnQiOiIifSwiaXNUZW1wb3JhcnkiOmZhbHNlfV19"/>
          <w:id w:val="-1473822464"/>
          <w:placeholder>
            <w:docPart w:val="DefaultPlaceholder_-1854013440"/>
          </w:placeholder>
        </w:sdtPr>
        <w:sdtContent>
          <w:r w:rsidR="00CE6FC1" w:rsidRPr="00CE6FC1">
            <w:rPr>
              <w:rFonts w:ascii="Times New Roman" w:eastAsia="Times New Roman" w:hAnsi="Times New Roman" w:cs="Times New Roman"/>
              <w:color w:val="000000"/>
              <w:sz w:val="20"/>
              <w:szCs w:val="20"/>
            </w:rPr>
            <w:t xml:space="preserve">(Alias, 2026; </w:t>
          </w:r>
          <w:proofErr w:type="spellStart"/>
          <w:r w:rsidR="00CE6FC1" w:rsidRPr="00CE6FC1">
            <w:rPr>
              <w:rFonts w:ascii="Times New Roman" w:eastAsia="Times New Roman" w:hAnsi="Times New Roman" w:cs="Times New Roman"/>
              <w:color w:val="000000"/>
              <w:sz w:val="20"/>
              <w:szCs w:val="20"/>
            </w:rPr>
            <w:t>Zahari</w:t>
          </w:r>
          <w:proofErr w:type="spellEnd"/>
          <w:r w:rsidR="00CE6FC1" w:rsidRPr="00CE6FC1">
            <w:rPr>
              <w:rFonts w:ascii="Times New Roman" w:eastAsia="Times New Roman" w:hAnsi="Times New Roman" w:cs="Times New Roman"/>
              <w:color w:val="000000"/>
              <w:sz w:val="20"/>
              <w:szCs w:val="20"/>
            </w:rPr>
            <w:t>, 2024b, 2024a)</w:t>
          </w:r>
        </w:sdtContent>
      </w:sdt>
      <w:r w:rsidRPr="00114E6A">
        <w:rPr>
          <w:rFonts w:ascii="Times New Roman" w:eastAsia="Times New Roman" w:hAnsi="Times New Roman" w:cs="Times New Roman"/>
          <w:sz w:val="20"/>
          <w:szCs w:val="20"/>
        </w:rPr>
        <w:t>.</w:t>
      </w:r>
    </w:p>
    <w:p w14:paraId="36243FFE" w14:textId="2DFA91B6" w:rsidR="00114E6A" w:rsidRDefault="006B425E">
      <w:pPr>
        <w:spacing w:line="240" w:lineRule="auto"/>
        <w:jc w:val="both"/>
        <w:rPr>
          <w:rFonts w:ascii="Times New Roman" w:eastAsia="Times New Roman" w:hAnsi="Times New Roman" w:cs="Times New Roman"/>
          <w:sz w:val="20"/>
          <w:szCs w:val="20"/>
        </w:rPr>
      </w:pPr>
      <w:r w:rsidRPr="006B425E">
        <w:rPr>
          <w:rFonts w:ascii="Times New Roman" w:eastAsia="Times New Roman" w:hAnsi="Times New Roman" w:cs="Times New Roman"/>
          <w:sz w:val="20"/>
          <w:szCs w:val="20"/>
        </w:rPr>
        <w:t xml:space="preserve">The difference between prospective advantages and actual community acceptance of urban service technology is where the gap in the market is found. This impression may be influenced by elements including creators, perceived advantages, accessibility, usefulness, and trust. Technology usage may be hampered by obstacles, including poor mobile phone service, delayed internet, and power outages. Systematic information on digital technologies and urban development is lacking. Comprehending these impacts may enhance the efficiency, reachability, and response time of public services. </w:t>
      </w:r>
      <w:r w:rsidR="00E732FF" w:rsidRPr="006B425E">
        <w:rPr>
          <w:rFonts w:ascii="Times New Roman" w:eastAsia="Times New Roman" w:hAnsi="Times New Roman" w:cs="Times New Roman"/>
          <w:sz w:val="20"/>
          <w:szCs w:val="20"/>
        </w:rPr>
        <w:t>Analyzing</w:t>
      </w:r>
      <w:r w:rsidRPr="006B425E">
        <w:rPr>
          <w:rFonts w:ascii="Times New Roman" w:eastAsia="Times New Roman" w:hAnsi="Times New Roman" w:cs="Times New Roman"/>
          <w:sz w:val="20"/>
          <w:szCs w:val="20"/>
        </w:rPr>
        <w:t xml:space="preserve"> these consequences is the goal of this work</w:t>
      </w:r>
      <w:r>
        <w:rPr>
          <w:rFonts w:ascii="Times New Roman" w:eastAsia="Times New Roman" w:hAnsi="Times New Roman" w:cs="Times New Roman"/>
          <w:sz w:val="20"/>
          <w:szCs w:val="20"/>
        </w:rPr>
        <w:t xml:space="preserve"> </w:t>
      </w:r>
      <w:r w:rsidRPr="006B425E">
        <w:rPr>
          <w:rFonts w:ascii="Times New Roman" w:eastAsia="Times New Roman" w:hAnsi="Times New Roman" w:cs="Times New Roman"/>
          <w:sz w:val="20"/>
          <w:szCs w:val="20"/>
        </w:rPr>
        <w:t>(</w:t>
      </w:r>
      <w:proofErr w:type="spellStart"/>
      <w:r w:rsidRPr="006B425E">
        <w:rPr>
          <w:rFonts w:ascii="Times New Roman" w:eastAsia="Times New Roman" w:hAnsi="Times New Roman" w:cs="Times New Roman"/>
          <w:sz w:val="20"/>
          <w:szCs w:val="20"/>
        </w:rPr>
        <w:t>Modeshift</w:t>
      </w:r>
      <w:proofErr w:type="spellEnd"/>
      <w:r w:rsidRPr="006B425E">
        <w:rPr>
          <w:rFonts w:ascii="Times New Roman" w:eastAsia="Times New Roman" w:hAnsi="Times New Roman" w:cs="Times New Roman"/>
          <w:sz w:val="20"/>
          <w:szCs w:val="20"/>
        </w:rPr>
        <w:t>, 2023)</w:t>
      </w:r>
      <w:r w:rsidR="00C6671F" w:rsidRPr="00C6671F">
        <w:rPr>
          <w:rFonts w:ascii="Times New Roman" w:eastAsia="Times New Roman" w:hAnsi="Times New Roman" w:cs="Times New Roman"/>
          <w:sz w:val="20"/>
          <w:szCs w:val="20"/>
        </w:rPr>
        <w:t>.</w:t>
      </w:r>
    </w:p>
    <w:p w14:paraId="3BEEA36E" w14:textId="4670261E" w:rsidR="00E76551" w:rsidRDefault="00E76551">
      <w:pPr>
        <w:spacing w:line="240" w:lineRule="auto"/>
        <w:jc w:val="both"/>
        <w:rPr>
          <w:rFonts w:ascii="Times New Roman" w:eastAsia="Times New Roman" w:hAnsi="Times New Roman" w:cs="Times New Roman"/>
          <w:sz w:val="20"/>
          <w:szCs w:val="20"/>
        </w:rPr>
      </w:pPr>
      <w:r w:rsidRPr="00E76551">
        <w:rPr>
          <w:rFonts w:ascii="Times New Roman" w:eastAsia="Times New Roman" w:hAnsi="Times New Roman" w:cs="Times New Roman"/>
          <w:sz w:val="20"/>
          <w:szCs w:val="20"/>
        </w:rPr>
        <w:t>The results indicate that there is a statistically significant and strong positive association between the behavioral intention to utilize urban service technology and perceived ease of use.</w:t>
      </w:r>
      <w:r w:rsidR="006643A0">
        <w:rPr>
          <w:rFonts w:ascii="Times New Roman" w:eastAsia="Times New Roman" w:hAnsi="Times New Roman" w:cs="Times New Roman"/>
          <w:sz w:val="20"/>
          <w:szCs w:val="20"/>
        </w:rPr>
        <w:t xml:space="preserve"> </w:t>
      </w:r>
      <w:r w:rsidR="006643A0" w:rsidRPr="006643A0">
        <w:rPr>
          <w:rFonts w:ascii="Times New Roman" w:eastAsia="Times New Roman" w:hAnsi="Times New Roman" w:cs="Times New Roman"/>
          <w:sz w:val="20"/>
          <w:szCs w:val="20"/>
        </w:rPr>
        <w:t>The Technology Acceptance Model (TAM), which is often used to examine how individuals interact with the adoption of technology, places a high value on perceived ease of use</w:t>
      </w:r>
      <w:r w:rsidR="006643A0">
        <w:rPr>
          <w:rFonts w:ascii="Times New Roman" w:eastAsia="Times New Roman" w:hAnsi="Times New Roman" w:cs="Times New Roman"/>
          <w:sz w:val="20"/>
          <w:szCs w:val="20"/>
        </w:rPr>
        <w:t xml:space="preserve"> </w:t>
      </w:r>
      <w:r w:rsidR="006643A0" w:rsidRPr="006643A0">
        <w:rPr>
          <w:rFonts w:ascii="Times New Roman" w:eastAsia="Times New Roman" w:hAnsi="Times New Roman" w:cs="Times New Roman"/>
          <w:sz w:val="20"/>
          <w:szCs w:val="20"/>
        </w:rPr>
        <w:t>(Hariman Surya Siregar, 2023). People are more inclined to accept technology when they believe it to be user-friendly. This link is important in respect to UST as well. People are more likely to plan to utilize urban services technology—which might result in real use behavior—if they find it straightforward to use. Legislators, technology developers, and organizations may all benefit from an understanding of this connection by promoting the successful uptake and use of new technologies. Additionally, it may help in the creation of targeted interventions to get through potential obstacles to technology adoption. Therefore, focusing on the creation of technologies that people find simple to use may increase the likelihood that new technologies will be effectively adopted and integrated into a variety of industries, including the technology used in urban services</w:t>
      </w:r>
      <w:r w:rsidR="006643A0">
        <w:rPr>
          <w:rFonts w:ascii="Times New Roman" w:eastAsia="Times New Roman" w:hAnsi="Times New Roman" w:cs="Times New Roman"/>
          <w:sz w:val="20"/>
          <w:szCs w:val="20"/>
        </w:rPr>
        <w:t xml:space="preserve"> </w:t>
      </w:r>
      <w:r w:rsidR="006643A0" w:rsidRPr="006643A0">
        <w:rPr>
          <w:rFonts w:ascii="Times New Roman" w:eastAsia="Times New Roman" w:hAnsi="Times New Roman" w:cs="Times New Roman"/>
          <w:sz w:val="20"/>
          <w:szCs w:val="20"/>
        </w:rPr>
        <w:t>(</w:t>
      </w:r>
      <w:proofErr w:type="spellStart"/>
      <w:r w:rsidR="006643A0" w:rsidRPr="006643A0">
        <w:rPr>
          <w:rFonts w:ascii="Times New Roman" w:eastAsia="Times New Roman" w:hAnsi="Times New Roman" w:cs="Times New Roman"/>
          <w:sz w:val="20"/>
          <w:szCs w:val="20"/>
        </w:rPr>
        <w:t>Puspitasari</w:t>
      </w:r>
      <w:proofErr w:type="spellEnd"/>
      <w:r w:rsidR="006643A0" w:rsidRPr="006643A0">
        <w:rPr>
          <w:rFonts w:ascii="Times New Roman" w:eastAsia="Times New Roman" w:hAnsi="Times New Roman" w:cs="Times New Roman"/>
          <w:sz w:val="20"/>
          <w:szCs w:val="20"/>
        </w:rPr>
        <w:t>, 2023).</w:t>
      </w:r>
    </w:p>
    <w:p w14:paraId="5BA03A04" w14:textId="77777777" w:rsidR="00CF4A92" w:rsidRDefault="00CF4A92">
      <w:pPr>
        <w:spacing w:line="240" w:lineRule="auto"/>
        <w:jc w:val="both"/>
        <w:rPr>
          <w:rFonts w:ascii="Times New Roman" w:eastAsia="Times New Roman" w:hAnsi="Times New Roman" w:cs="Times New Roman"/>
          <w:sz w:val="20"/>
          <w:szCs w:val="20"/>
        </w:rPr>
      </w:pPr>
    </w:p>
    <w:p w14:paraId="5BBF54CD" w14:textId="77777777" w:rsidR="006643A0" w:rsidRDefault="006643A0">
      <w:pPr>
        <w:spacing w:line="240" w:lineRule="auto"/>
        <w:jc w:val="both"/>
        <w:rPr>
          <w:rFonts w:ascii="Times New Roman" w:eastAsia="Times New Roman" w:hAnsi="Times New Roman" w:cs="Times New Roman"/>
          <w:sz w:val="20"/>
          <w:szCs w:val="20"/>
        </w:rPr>
      </w:pPr>
    </w:p>
    <w:p w14:paraId="69233DBB" w14:textId="77777777" w:rsidR="006643A0" w:rsidRDefault="006643A0">
      <w:pPr>
        <w:spacing w:line="240" w:lineRule="auto"/>
        <w:jc w:val="both"/>
        <w:rPr>
          <w:rFonts w:ascii="Times New Roman" w:eastAsia="Times New Roman" w:hAnsi="Times New Roman" w:cs="Times New Roman"/>
          <w:sz w:val="20"/>
          <w:szCs w:val="20"/>
        </w:rPr>
      </w:pPr>
    </w:p>
    <w:p w14:paraId="13174832" w14:textId="20731C3C" w:rsidR="004C3245" w:rsidRDefault="00000000" w:rsidP="004C3245">
      <w:pPr>
        <w:pStyle w:val="Heading1"/>
        <w:numPr>
          <w:ilvl w:val="0"/>
          <w:numId w:val="5"/>
        </w:numPr>
        <w:jc w:val="both"/>
      </w:pPr>
      <w:r>
        <w:t>LITERATURE REVIEW</w:t>
      </w:r>
    </w:p>
    <w:p w14:paraId="2103B00B" w14:textId="77777777" w:rsidR="004C3245" w:rsidRPr="004C3245" w:rsidRDefault="004C3245" w:rsidP="004C3245"/>
    <w:p w14:paraId="2D732037" w14:textId="78066DAD" w:rsidR="005D18A2" w:rsidRDefault="00CF4A92" w:rsidP="00AE4313">
      <w:pPr>
        <w:pStyle w:val="Heading2"/>
        <w:numPr>
          <w:ilvl w:val="1"/>
          <w:numId w:val="5"/>
        </w:numPr>
        <w:jc w:val="both"/>
      </w:pPr>
      <w:r>
        <w:t xml:space="preserve">Perceived Ease of Use </w:t>
      </w:r>
    </w:p>
    <w:p w14:paraId="149E4772" w14:textId="29465E0E" w:rsidR="0075466C" w:rsidRDefault="0075466C">
      <w:pPr>
        <w:spacing w:line="240" w:lineRule="auto"/>
        <w:jc w:val="both"/>
        <w:rPr>
          <w:rFonts w:ascii="Times New Roman" w:eastAsia="Times New Roman" w:hAnsi="Times New Roman" w:cs="Times New Roman"/>
          <w:sz w:val="20"/>
          <w:szCs w:val="20"/>
        </w:rPr>
      </w:pPr>
      <w:r w:rsidRPr="0075466C">
        <w:rPr>
          <w:rFonts w:ascii="Times New Roman" w:eastAsia="Times New Roman" w:hAnsi="Times New Roman" w:cs="Times New Roman"/>
          <w:sz w:val="20"/>
          <w:szCs w:val="20"/>
        </w:rPr>
        <w:t>Several studies from</w:t>
      </w:r>
      <w:r>
        <w:rPr>
          <w:rFonts w:ascii="Times New Roman" w:eastAsia="Times New Roman" w:hAnsi="Times New Roman" w:cs="Times New Roman"/>
          <w:sz w:val="20"/>
          <w:szCs w:val="20"/>
        </w:rPr>
        <w:t xml:space="preserve"> </w:t>
      </w:r>
      <w:r w:rsidRPr="0075466C">
        <w:rPr>
          <w:rFonts w:ascii="Times New Roman" w:eastAsia="Times New Roman" w:hAnsi="Times New Roman" w:cs="Times New Roman"/>
          <w:sz w:val="20"/>
          <w:szCs w:val="20"/>
        </w:rPr>
        <w:t>(Hariman Surya Siregar, 2023)</w:t>
      </w:r>
      <w:r>
        <w:rPr>
          <w:rFonts w:ascii="Times New Roman" w:eastAsia="Times New Roman" w:hAnsi="Times New Roman" w:cs="Times New Roman"/>
          <w:sz w:val="20"/>
          <w:szCs w:val="20"/>
        </w:rPr>
        <w:t xml:space="preserve"> believe i</w:t>
      </w:r>
      <w:r w:rsidRPr="0075466C">
        <w:rPr>
          <w:rFonts w:ascii="Times New Roman" w:eastAsia="Times New Roman" w:hAnsi="Times New Roman" w:cs="Times New Roman"/>
          <w:sz w:val="20"/>
          <w:szCs w:val="20"/>
        </w:rPr>
        <w:t>n terms of technology, perceived ease of use is the degree to which a person feels that utilizing a specific system or technology would be effortless.</w:t>
      </w:r>
      <w:r w:rsidR="00D16003">
        <w:rPr>
          <w:rFonts w:ascii="Times New Roman" w:eastAsia="Times New Roman" w:hAnsi="Times New Roman" w:cs="Times New Roman"/>
          <w:sz w:val="20"/>
          <w:szCs w:val="20"/>
        </w:rPr>
        <w:t xml:space="preserve"> </w:t>
      </w:r>
      <w:r w:rsidR="00D16003" w:rsidRPr="0075466C">
        <w:rPr>
          <w:rFonts w:ascii="Times New Roman" w:eastAsia="Times New Roman" w:hAnsi="Times New Roman" w:cs="Times New Roman"/>
          <w:sz w:val="20"/>
          <w:szCs w:val="20"/>
        </w:rPr>
        <w:t xml:space="preserve">One of the main components of </w:t>
      </w:r>
      <w:proofErr w:type="spellStart"/>
      <w:r w:rsidR="00D16003" w:rsidRPr="0075466C">
        <w:rPr>
          <w:rFonts w:ascii="Times New Roman" w:eastAsia="Times New Roman" w:hAnsi="Times New Roman" w:cs="Times New Roman"/>
          <w:sz w:val="20"/>
          <w:szCs w:val="20"/>
        </w:rPr>
        <w:t>Davis'</w:t>
      </w:r>
      <w:proofErr w:type="spellEnd"/>
      <w:r w:rsidR="00D16003" w:rsidRPr="0075466C">
        <w:rPr>
          <w:rFonts w:ascii="Times New Roman" w:eastAsia="Times New Roman" w:hAnsi="Times New Roman" w:cs="Times New Roman"/>
          <w:sz w:val="20"/>
          <w:szCs w:val="20"/>
        </w:rPr>
        <w:t xml:space="preserve"> Technology Acceptance Model (TAM) is perceived ease of use (PEOU)</w:t>
      </w:r>
      <w:r w:rsidR="00D16003">
        <w:rPr>
          <w:rFonts w:ascii="Times New Roman" w:eastAsia="Times New Roman" w:hAnsi="Times New Roman" w:cs="Times New Roman"/>
          <w:sz w:val="20"/>
          <w:szCs w:val="20"/>
        </w:rPr>
        <w:t xml:space="preserve"> </w:t>
      </w:r>
      <w:r w:rsidR="00D16003" w:rsidRPr="0075466C">
        <w:rPr>
          <w:rFonts w:ascii="Times New Roman" w:eastAsia="Times New Roman" w:hAnsi="Times New Roman" w:cs="Times New Roman"/>
          <w:sz w:val="20"/>
          <w:szCs w:val="20"/>
        </w:rPr>
        <w:t>(Gefen &amp; Straub, 2024).</w:t>
      </w:r>
      <w:r w:rsidR="00D16003">
        <w:rPr>
          <w:rFonts w:ascii="Times New Roman" w:eastAsia="Times New Roman" w:hAnsi="Times New Roman" w:cs="Times New Roman"/>
          <w:sz w:val="20"/>
          <w:szCs w:val="20"/>
        </w:rPr>
        <w:t xml:space="preserve"> </w:t>
      </w:r>
      <w:r w:rsidR="00D16003" w:rsidRPr="00D16003">
        <w:rPr>
          <w:rFonts w:ascii="Times New Roman" w:eastAsia="Times New Roman" w:hAnsi="Times New Roman" w:cs="Times New Roman"/>
          <w:sz w:val="20"/>
          <w:szCs w:val="20"/>
        </w:rPr>
        <w:t>The technological acceptance model emphasizes how user perceptions are influenced by perceived ease of use, which represents how simple a system is to operate</w:t>
      </w:r>
      <w:r w:rsidR="00D16003">
        <w:rPr>
          <w:rFonts w:ascii="Times New Roman" w:eastAsia="Times New Roman" w:hAnsi="Times New Roman" w:cs="Times New Roman"/>
          <w:sz w:val="20"/>
          <w:szCs w:val="20"/>
        </w:rPr>
        <w:t xml:space="preserve"> </w:t>
      </w:r>
      <w:r w:rsidR="00D16003" w:rsidRPr="00D16003">
        <w:rPr>
          <w:rFonts w:ascii="Times New Roman" w:eastAsia="Times New Roman" w:hAnsi="Times New Roman" w:cs="Times New Roman"/>
          <w:sz w:val="20"/>
          <w:szCs w:val="20"/>
        </w:rPr>
        <w:t>(Chen &amp; Huang, 2022).</w:t>
      </w:r>
      <w:r w:rsidR="00D16003">
        <w:rPr>
          <w:rFonts w:ascii="Times New Roman" w:eastAsia="Times New Roman" w:hAnsi="Times New Roman" w:cs="Times New Roman"/>
          <w:sz w:val="20"/>
          <w:szCs w:val="20"/>
        </w:rPr>
        <w:t xml:space="preserve"> </w:t>
      </w:r>
      <w:r w:rsidR="00D16003" w:rsidRPr="00D16003">
        <w:rPr>
          <w:rFonts w:ascii="Times New Roman" w:eastAsia="Times New Roman" w:hAnsi="Times New Roman" w:cs="Times New Roman"/>
          <w:sz w:val="20"/>
          <w:szCs w:val="20"/>
        </w:rPr>
        <w:t>An important determinant of user acceptability and behaviors in regard to technology is perceived ease of use.</w:t>
      </w:r>
    </w:p>
    <w:p w14:paraId="4331E60D" w14:textId="3B80BF2A" w:rsidR="00F2519C" w:rsidRDefault="00F2519C" w:rsidP="002F413C">
      <w:pPr>
        <w:spacing w:line="240" w:lineRule="auto"/>
        <w:jc w:val="both"/>
        <w:rPr>
          <w:rFonts w:ascii="Times New Roman" w:eastAsia="Times New Roman" w:hAnsi="Times New Roman" w:cs="Times New Roman"/>
          <w:sz w:val="20"/>
          <w:szCs w:val="20"/>
        </w:rPr>
      </w:pPr>
      <w:r w:rsidRPr="00F2519C">
        <w:rPr>
          <w:rFonts w:ascii="Times New Roman" w:eastAsia="Times New Roman" w:hAnsi="Times New Roman" w:cs="Times New Roman"/>
          <w:sz w:val="20"/>
          <w:szCs w:val="20"/>
        </w:rPr>
        <w:t>A study by</w:t>
      </w:r>
      <w:r>
        <w:rPr>
          <w:rFonts w:ascii="Times New Roman" w:eastAsia="Times New Roman" w:hAnsi="Times New Roman" w:cs="Times New Roman"/>
          <w:sz w:val="20"/>
          <w:szCs w:val="20"/>
        </w:rPr>
        <w:t xml:space="preserve"> </w:t>
      </w:r>
      <w:r w:rsidRPr="00F2519C">
        <w:rPr>
          <w:rFonts w:ascii="Times New Roman" w:eastAsia="Times New Roman" w:hAnsi="Times New Roman" w:cs="Times New Roman"/>
          <w:sz w:val="20"/>
          <w:szCs w:val="20"/>
        </w:rPr>
        <w:t xml:space="preserve">(Samad M.E. </w:t>
      </w:r>
      <w:proofErr w:type="spellStart"/>
      <w:r w:rsidRPr="00F2519C">
        <w:rPr>
          <w:rFonts w:ascii="Times New Roman" w:eastAsia="Times New Roman" w:hAnsi="Times New Roman" w:cs="Times New Roman"/>
          <w:sz w:val="20"/>
          <w:szCs w:val="20"/>
        </w:rPr>
        <w:t>Sepasgozar</w:t>
      </w:r>
      <w:proofErr w:type="spellEnd"/>
      <w:r w:rsidRPr="00F2519C">
        <w:rPr>
          <w:rFonts w:ascii="Times New Roman" w:eastAsia="Times New Roman" w:hAnsi="Times New Roman" w:cs="Times New Roman"/>
          <w:sz w:val="20"/>
          <w:szCs w:val="20"/>
        </w:rPr>
        <w:t xml:space="preserve"> et al., 2019)</w:t>
      </w:r>
      <w:r>
        <w:rPr>
          <w:rFonts w:ascii="Times New Roman" w:eastAsia="Times New Roman" w:hAnsi="Times New Roman" w:cs="Times New Roman"/>
          <w:sz w:val="20"/>
          <w:szCs w:val="20"/>
        </w:rPr>
        <w:t xml:space="preserve"> </w:t>
      </w:r>
      <w:r w:rsidRPr="00F2519C">
        <w:rPr>
          <w:rFonts w:ascii="Times New Roman" w:eastAsia="Times New Roman" w:hAnsi="Times New Roman" w:cs="Times New Roman"/>
          <w:sz w:val="20"/>
          <w:szCs w:val="20"/>
        </w:rPr>
        <w:t>examined how user acceptability of technology in smart cities is influenced by perceived ease of use. The notion that technology will make tasks simpler, or perceived ease of use, has a significant influence on customers' propensity to employ UST.</w:t>
      </w:r>
      <w:r w:rsidR="00D16003">
        <w:rPr>
          <w:rFonts w:ascii="Times New Roman" w:eastAsia="Times New Roman" w:hAnsi="Times New Roman" w:cs="Times New Roman"/>
          <w:sz w:val="20"/>
          <w:szCs w:val="20"/>
        </w:rPr>
        <w:t xml:space="preserve"> In another study by </w:t>
      </w:r>
      <w:r w:rsidR="00D16003" w:rsidRPr="00D16003">
        <w:rPr>
          <w:rFonts w:ascii="Times New Roman" w:eastAsia="Times New Roman" w:hAnsi="Times New Roman" w:cs="Times New Roman"/>
          <w:sz w:val="20"/>
          <w:szCs w:val="20"/>
        </w:rPr>
        <w:t>(Liébana-Cabanillas et al., 2020)</w:t>
      </w:r>
      <w:r w:rsidR="00D16003">
        <w:rPr>
          <w:rFonts w:ascii="Times New Roman" w:eastAsia="Times New Roman" w:hAnsi="Times New Roman" w:cs="Times New Roman"/>
          <w:sz w:val="20"/>
          <w:szCs w:val="20"/>
        </w:rPr>
        <w:t xml:space="preserve"> u</w:t>
      </w:r>
      <w:r w:rsidR="00D16003" w:rsidRPr="00D16003">
        <w:rPr>
          <w:rFonts w:ascii="Times New Roman" w:eastAsia="Times New Roman" w:hAnsi="Times New Roman" w:cs="Times New Roman"/>
          <w:sz w:val="20"/>
          <w:szCs w:val="20"/>
        </w:rPr>
        <w:t>ser acceptability and satisfaction are significantly influenced by the relationship between perceived ease of use (PEOU) and urban service technologies (UST), such as mobile payment systems.</w:t>
      </w:r>
      <w:r w:rsidR="00436DFD">
        <w:rPr>
          <w:rFonts w:ascii="Times New Roman" w:eastAsia="Times New Roman" w:hAnsi="Times New Roman" w:cs="Times New Roman"/>
          <w:sz w:val="20"/>
          <w:szCs w:val="20"/>
        </w:rPr>
        <w:t xml:space="preserve"> </w:t>
      </w:r>
      <w:r w:rsidR="00436DFD" w:rsidRPr="00436DFD">
        <w:rPr>
          <w:rFonts w:ascii="Times New Roman" w:eastAsia="Times New Roman" w:hAnsi="Times New Roman" w:cs="Times New Roman"/>
          <w:sz w:val="20"/>
          <w:szCs w:val="20"/>
        </w:rPr>
        <w:t>Studies have shown the influence of perceived ease of use across several areas, including mobile banking</w:t>
      </w:r>
      <w:r w:rsidR="00436DFD">
        <w:rPr>
          <w:rFonts w:ascii="Times New Roman" w:eastAsia="Times New Roman" w:hAnsi="Times New Roman" w:cs="Times New Roman"/>
          <w:sz w:val="20"/>
          <w:szCs w:val="20"/>
        </w:rPr>
        <w:t xml:space="preserve"> </w:t>
      </w:r>
      <w:r w:rsidR="00436DFD" w:rsidRPr="00436DFD">
        <w:rPr>
          <w:rFonts w:ascii="Times New Roman" w:eastAsia="Times New Roman" w:hAnsi="Times New Roman" w:cs="Times New Roman"/>
          <w:sz w:val="20"/>
          <w:szCs w:val="20"/>
        </w:rPr>
        <w:t>(</w:t>
      </w:r>
      <w:proofErr w:type="spellStart"/>
      <w:r w:rsidR="00436DFD" w:rsidRPr="00436DFD">
        <w:rPr>
          <w:rFonts w:ascii="Times New Roman" w:eastAsia="Times New Roman" w:hAnsi="Times New Roman" w:cs="Times New Roman"/>
          <w:sz w:val="20"/>
          <w:szCs w:val="20"/>
        </w:rPr>
        <w:t>Widiar</w:t>
      </w:r>
      <w:proofErr w:type="spellEnd"/>
      <w:r w:rsidR="00436DFD" w:rsidRPr="00436DFD">
        <w:rPr>
          <w:rFonts w:ascii="Times New Roman" w:eastAsia="Times New Roman" w:hAnsi="Times New Roman" w:cs="Times New Roman"/>
          <w:sz w:val="20"/>
          <w:szCs w:val="20"/>
        </w:rPr>
        <w:t xml:space="preserve"> et al., 2023)</w:t>
      </w:r>
      <w:r w:rsidR="00436DFD">
        <w:rPr>
          <w:rFonts w:ascii="Times New Roman" w:eastAsia="Times New Roman" w:hAnsi="Times New Roman" w:cs="Times New Roman"/>
          <w:sz w:val="20"/>
          <w:szCs w:val="20"/>
        </w:rPr>
        <w:t xml:space="preserve">, and also </w:t>
      </w:r>
      <w:r w:rsidR="00436DFD" w:rsidRPr="00436DFD">
        <w:rPr>
          <w:rFonts w:ascii="Times New Roman" w:eastAsia="Times New Roman" w:hAnsi="Times New Roman" w:cs="Times New Roman"/>
          <w:sz w:val="20"/>
          <w:szCs w:val="20"/>
        </w:rPr>
        <w:t>mobile financial services</w:t>
      </w:r>
      <w:r w:rsidR="00436DFD">
        <w:rPr>
          <w:rFonts w:ascii="Times New Roman" w:eastAsia="Times New Roman" w:hAnsi="Times New Roman" w:cs="Times New Roman"/>
          <w:sz w:val="20"/>
          <w:szCs w:val="20"/>
        </w:rPr>
        <w:t xml:space="preserve"> </w:t>
      </w:r>
      <w:r w:rsidR="00436DFD" w:rsidRPr="00436DFD">
        <w:rPr>
          <w:rFonts w:ascii="Times New Roman" w:eastAsia="Times New Roman" w:hAnsi="Times New Roman" w:cs="Times New Roman"/>
          <w:sz w:val="20"/>
          <w:szCs w:val="20"/>
        </w:rPr>
        <w:t>(</w:t>
      </w:r>
      <w:proofErr w:type="spellStart"/>
      <w:r w:rsidR="00436DFD" w:rsidRPr="00436DFD">
        <w:rPr>
          <w:rFonts w:ascii="Times New Roman" w:eastAsia="Times New Roman" w:hAnsi="Times New Roman" w:cs="Times New Roman"/>
          <w:sz w:val="20"/>
          <w:szCs w:val="20"/>
        </w:rPr>
        <w:t>Mariki</w:t>
      </w:r>
      <w:proofErr w:type="spellEnd"/>
      <w:r w:rsidR="00436DFD" w:rsidRPr="00436DFD">
        <w:rPr>
          <w:rFonts w:ascii="Times New Roman" w:eastAsia="Times New Roman" w:hAnsi="Times New Roman" w:cs="Times New Roman"/>
          <w:sz w:val="20"/>
          <w:szCs w:val="20"/>
        </w:rPr>
        <w:t>, 2022)</w:t>
      </w:r>
      <w:r w:rsidR="00436DFD">
        <w:rPr>
          <w:rFonts w:ascii="Times New Roman" w:eastAsia="Times New Roman" w:hAnsi="Times New Roman" w:cs="Times New Roman"/>
          <w:sz w:val="20"/>
          <w:szCs w:val="20"/>
        </w:rPr>
        <w:t xml:space="preserve">. </w:t>
      </w:r>
      <w:r w:rsidR="00436DFD" w:rsidRPr="00436DFD">
        <w:rPr>
          <w:rFonts w:ascii="Times New Roman" w:eastAsia="Times New Roman" w:hAnsi="Times New Roman" w:cs="Times New Roman"/>
          <w:sz w:val="20"/>
          <w:szCs w:val="20"/>
        </w:rPr>
        <w:t>All of this research highlight how user intentions and behaviors across various technology applications are shaped by perceived ease of use.</w:t>
      </w:r>
      <w:r w:rsidR="00B615E3">
        <w:rPr>
          <w:rFonts w:ascii="Times New Roman" w:eastAsia="Times New Roman" w:hAnsi="Times New Roman" w:cs="Times New Roman"/>
          <w:sz w:val="20"/>
          <w:szCs w:val="20"/>
        </w:rPr>
        <w:t xml:space="preserve"> </w:t>
      </w:r>
      <w:r w:rsidR="00B615E3" w:rsidRPr="00B615E3">
        <w:rPr>
          <w:rFonts w:ascii="Times New Roman" w:eastAsia="Times New Roman" w:hAnsi="Times New Roman" w:cs="Times New Roman"/>
          <w:sz w:val="20"/>
          <w:szCs w:val="20"/>
        </w:rPr>
        <w:t>Based on the research, communities' in Pandan Jaya impressions of the ease of use of these technologies may have a direct impact on their willingness to utilize the services, and addressing issues like privacy and security is critical for improving user acceptability and adoption</w:t>
      </w:r>
      <w:r w:rsidR="00CE6FC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"/>
          <w:id w:val="-686209711"/>
          <w:placeholder>
            <w:docPart w:val="DefaultPlaceholder_-1854013440"/>
          </w:placeholder>
        </w:sdtPr>
        <w:sdtContent>
          <w:r w:rsidR="00CE6FC1" w:rsidRPr="00CE6FC1">
            <w:rPr>
              <w:rFonts w:ascii="Times New Roman" w:eastAsia="Times New Roman" w:hAnsi="Times New Roman" w:cs="Times New Roman"/>
              <w:color w:val="000000"/>
              <w:sz w:val="20"/>
              <w:szCs w:val="20"/>
            </w:rPr>
            <w:t>(Samad, 2025)</w:t>
          </w:r>
        </w:sdtContent>
      </w:sdt>
      <w:r w:rsidR="00B615E3" w:rsidRPr="00B615E3">
        <w:rPr>
          <w:rFonts w:ascii="Times New Roman" w:eastAsia="Times New Roman" w:hAnsi="Times New Roman" w:cs="Times New Roman"/>
          <w:sz w:val="20"/>
          <w:szCs w:val="20"/>
        </w:rPr>
        <w:t>.</w:t>
      </w:r>
    </w:p>
    <w:p w14:paraId="799D7C0C" w14:textId="206DE152" w:rsidR="00436DFD" w:rsidRDefault="00436DFD" w:rsidP="002F413C">
      <w:pPr>
        <w:spacing w:line="240" w:lineRule="auto"/>
        <w:jc w:val="both"/>
        <w:rPr>
          <w:rFonts w:ascii="Times New Roman" w:eastAsia="Times New Roman" w:hAnsi="Times New Roman" w:cs="Times New Roman"/>
          <w:sz w:val="20"/>
          <w:szCs w:val="20"/>
        </w:rPr>
      </w:pPr>
      <w:r w:rsidRPr="00436DFD">
        <w:rPr>
          <w:rFonts w:ascii="Times New Roman" w:eastAsia="Times New Roman" w:hAnsi="Times New Roman" w:cs="Times New Roman"/>
          <w:sz w:val="20"/>
          <w:szCs w:val="20"/>
        </w:rPr>
        <w:t>Moreover</w:t>
      </w:r>
      <w:r>
        <w:rPr>
          <w:rFonts w:ascii="Times New Roman" w:eastAsia="Times New Roman" w:hAnsi="Times New Roman" w:cs="Times New Roman"/>
          <w:sz w:val="20"/>
          <w:szCs w:val="20"/>
        </w:rPr>
        <w:t xml:space="preserve">, </w:t>
      </w:r>
      <w:r w:rsidRPr="00436DFD">
        <w:rPr>
          <w:rFonts w:ascii="Times New Roman" w:eastAsia="Times New Roman" w:hAnsi="Times New Roman" w:cs="Times New Roman"/>
          <w:sz w:val="20"/>
          <w:szCs w:val="20"/>
        </w:rPr>
        <w:t>(</w:t>
      </w:r>
      <w:proofErr w:type="spellStart"/>
      <w:r w:rsidRPr="00436DFD">
        <w:rPr>
          <w:rFonts w:ascii="Times New Roman" w:eastAsia="Times New Roman" w:hAnsi="Times New Roman" w:cs="Times New Roman"/>
          <w:sz w:val="20"/>
          <w:szCs w:val="20"/>
        </w:rPr>
        <w:t>FakhrHosseini</w:t>
      </w:r>
      <w:proofErr w:type="spellEnd"/>
      <w:r w:rsidRPr="00436DFD">
        <w:rPr>
          <w:rFonts w:ascii="Times New Roman" w:eastAsia="Times New Roman" w:hAnsi="Times New Roman" w:cs="Times New Roman"/>
          <w:sz w:val="20"/>
          <w:szCs w:val="20"/>
        </w:rPr>
        <w:t xml:space="preserve"> &amp; Chan, 2024,)</w:t>
      </w:r>
      <w:r>
        <w:rPr>
          <w:rFonts w:ascii="Times New Roman" w:eastAsia="Times New Roman" w:hAnsi="Times New Roman" w:cs="Times New Roman"/>
          <w:sz w:val="20"/>
          <w:szCs w:val="20"/>
        </w:rPr>
        <w:t xml:space="preserve"> </w:t>
      </w:r>
      <w:r w:rsidRPr="00436DFD">
        <w:rPr>
          <w:rFonts w:ascii="Times New Roman" w:eastAsia="Times New Roman" w:hAnsi="Times New Roman" w:cs="Times New Roman"/>
          <w:sz w:val="20"/>
          <w:szCs w:val="20"/>
        </w:rPr>
        <w:t xml:space="preserve">had said that use and acceptance of technology in intelligent environments have also identified a number of variables influencing user acceptability. Among them include self-assurance, expertise, enjoyment, perceived risks, expense, appropriateness, value, and personal abilities. He has also investigated the relationship between the purchase of smart houses and attributes including control, connectivity, dependability, automation, and internet of things (IoT) abilities. According to some research, people's propensity to </w:t>
      </w:r>
      <w:r w:rsidR="001F34CA" w:rsidRPr="00436DFD">
        <w:rPr>
          <w:rFonts w:ascii="Times New Roman" w:eastAsia="Times New Roman" w:hAnsi="Times New Roman" w:cs="Times New Roman"/>
          <w:sz w:val="20"/>
          <w:szCs w:val="20"/>
        </w:rPr>
        <w:t>utilize</w:t>
      </w:r>
      <w:r w:rsidRPr="00436DFD">
        <w:rPr>
          <w:rFonts w:ascii="Times New Roman" w:eastAsia="Times New Roman" w:hAnsi="Times New Roman" w:cs="Times New Roman"/>
          <w:sz w:val="20"/>
          <w:szCs w:val="20"/>
        </w:rPr>
        <w:t xml:space="preserve"> technology in their smart homes is greatly influenced by a variety of factors, including their feelings, their perceptions of the technology's compatibility, their level of belief in it, and the influence of their friends and family</w:t>
      </w:r>
      <w:r w:rsidR="00CE6FC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"/>
          <w:id w:val="969868183"/>
          <w:placeholder>
            <w:docPart w:val="DefaultPlaceholder_-1854013440"/>
          </w:placeholder>
        </w:sdtPr>
        <w:sdtContent>
          <w:r w:rsidR="00CE6FC1" w:rsidRPr="00CE6FC1">
            <w:rPr>
              <w:rFonts w:ascii="Times New Roman" w:eastAsia="Times New Roman" w:hAnsi="Times New Roman" w:cs="Times New Roman"/>
              <w:color w:val="000000"/>
              <w:sz w:val="20"/>
              <w:szCs w:val="20"/>
            </w:rPr>
            <w:t>(Ismail, 2019; Mohd-</w:t>
          </w:r>
          <w:proofErr w:type="spellStart"/>
          <w:r w:rsidR="00CE6FC1" w:rsidRPr="00CE6FC1">
            <w:rPr>
              <w:rFonts w:ascii="Times New Roman" w:eastAsia="Times New Roman" w:hAnsi="Times New Roman" w:cs="Times New Roman"/>
              <w:color w:val="000000"/>
              <w:sz w:val="20"/>
              <w:szCs w:val="20"/>
            </w:rPr>
            <w:t>Ramly</w:t>
          </w:r>
          <w:proofErr w:type="spellEnd"/>
          <w:r w:rsidR="00CE6FC1" w:rsidRPr="00CE6FC1">
            <w:rPr>
              <w:rFonts w:ascii="Times New Roman" w:eastAsia="Times New Roman" w:hAnsi="Times New Roman" w:cs="Times New Roman"/>
              <w:color w:val="000000"/>
              <w:sz w:val="20"/>
              <w:szCs w:val="20"/>
            </w:rPr>
            <w:t>, 2017)</w:t>
          </w:r>
        </w:sdtContent>
      </w:sdt>
      <w:r w:rsidRPr="00436DFD">
        <w:rPr>
          <w:rFonts w:ascii="Times New Roman" w:eastAsia="Times New Roman" w:hAnsi="Times New Roman" w:cs="Times New Roman"/>
          <w:sz w:val="20"/>
          <w:szCs w:val="20"/>
        </w:rPr>
        <w:t>.</w:t>
      </w:r>
    </w:p>
    <w:p w14:paraId="5FCBCD6D" w14:textId="20D982B0" w:rsidR="00F56B67" w:rsidRDefault="00436DFD" w:rsidP="006643A0">
      <w:pPr>
        <w:spacing w:line="240" w:lineRule="auto"/>
        <w:jc w:val="both"/>
        <w:rPr>
          <w:rFonts w:ascii="Times New Roman" w:eastAsia="Times New Roman" w:hAnsi="Times New Roman" w:cs="Times New Roman"/>
          <w:sz w:val="20"/>
          <w:szCs w:val="20"/>
        </w:rPr>
      </w:pPr>
      <w:r w:rsidRPr="00436DFD">
        <w:rPr>
          <w:rFonts w:ascii="Times New Roman" w:eastAsia="Times New Roman" w:hAnsi="Times New Roman" w:cs="Times New Roman"/>
          <w:sz w:val="20"/>
          <w:szCs w:val="20"/>
        </w:rPr>
        <w:t>In conclusion, perceived ease of use has been thoroughly researched across a wide range of fields and is a critical component of the Technology Acceptance Model. Even though its significance and connections to other constructs are well known, more study is needed to further our comprehension of its influences, moderators, and consequences for the adoption and use of technology.</w:t>
      </w:r>
    </w:p>
    <w:p w14:paraId="039C0C9B" w14:textId="5BBA830D" w:rsidR="005D18A2" w:rsidRPr="00F56B67" w:rsidRDefault="00F56B67" w:rsidP="00AE4313">
      <w:pPr>
        <w:pStyle w:val="Heading2"/>
        <w:numPr>
          <w:ilvl w:val="1"/>
          <w:numId w:val="5"/>
        </w:numPr>
        <w:jc w:val="both"/>
      </w:pPr>
      <w:proofErr w:type="spellStart"/>
      <w:r w:rsidRPr="00F56B67">
        <w:t>Behavioural</w:t>
      </w:r>
      <w:proofErr w:type="spellEnd"/>
      <w:r w:rsidRPr="00F56B67">
        <w:t xml:space="preserve"> intention to use urban services technology (UST)</w:t>
      </w:r>
    </w:p>
    <w:p w14:paraId="5B127100" w14:textId="77777777" w:rsidR="00EE61FF" w:rsidRDefault="00EE61FF" w:rsidP="002F413C">
      <w:pPr>
        <w:spacing w:line="240" w:lineRule="auto"/>
        <w:jc w:val="both"/>
        <w:rPr>
          <w:rFonts w:ascii="Times New Roman" w:eastAsia="Times New Roman" w:hAnsi="Times New Roman" w:cs="Times New Roman"/>
          <w:sz w:val="20"/>
          <w:szCs w:val="20"/>
        </w:rPr>
      </w:pPr>
      <w:r w:rsidRPr="00EE61FF">
        <w:rPr>
          <w:rFonts w:ascii="Times New Roman" w:eastAsia="Times New Roman" w:hAnsi="Times New Roman" w:cs="Times New Roman"/>
          <w:sz w:val="20"/>
          <w:szCs w:val="20"/>
        </w:rPr>
        <w:t xml:space="preserve">In order to fully reap the benefits of smart city projects, residents must embrace and make use of urban services technology (UST). Thus, a crucial topic of study is understanding the elements that impact people's </w:t>
      </w:r>
      <w:proofErr w:type="spellStart"/>
      <w:r w:rsidRPr="00EE61FF">
        <w:rPr>
          <w:rFonts w:ascii="Times New Roman" w:eastAsia="Times New Roman" w:hAnsi="Times New Roman" w:cs="Times New Roman"/>
          <w:sz w:val="20"/>
          <w:szCs w:val="20"/>
        </w:rPr>
        <w:t>behavioural</w:t>
      </w:r>
      <w:proofErr w:type="spellEnd"/>
      <w:r w:rsidRPr="00EE61FF">
        <w:rPr>
          <w:rFonts w:ascii="Times New Roman" w:eastAsia="Times New Roman" w:hAnsi="Times New Roman" w:cs="Times New Roman"/>
          <w:sz w:val="20"/>
          <w:szCs w:val="20"/>
        </w:rPr>
        <w:t xml:space="preserve"> intention to </w:t>
      </w:r>
      <w:proofErr w:type="spellStart"/>
      <w:r w:rsidRPr="00EE61FF">
        <w:rPr>
          <w:rFonts w:ascii="Times New Roman" w:eastAsia="Times New Roman" w:hAnsi="Times New Roman" w:cs="Times New Roman"/>
          <w:sz w:val="20"/>
          <w:szCs w:val="20"/>
        </w:rPr>
        <w:t>utilise</w:t>
      </w:r>
      <w:proofErr w:type="spellEnd"/>
      <w:r w:rsidRPr="00EE61FF">
        <w:rPr>
          <w:rFonts w:ascii="Times New Roman" w:eastAsia="Times New Roman" w:hAnsi="Times New Roman" w:cs="Times New Roman"/>
          <w:sz w:val="20"/>
          <w:szCs w:val="20"/>
        </w:rPr>
        <w:t xml:space="preserve"> UST. The Unified Theory of Acceptance and Use of Technology (UTAUT) and the Technology Acceptance Model (TAM) are two examples of technology acceptance models that have been used in much research to examine this subject.</w:t>
      </w:r>
    </w:p>
    <w:p w14:paraId="02FDF510" w14:textId="5B9A1128" w:rsidR="00A83762" w:rsidRDefault="00387507" w:rsidP="002F413C">
      <w:pPr>
        <w:spacing w:line="240" w:lineRule="auto"/>
        <w:jc w:val="both"/>
        <w:rPr>
          <w:rFonts w:ascii="Times New Roman" w:eastAsia="Times New Roman" w:hAnsi="Times New Roman" w:cs="Times New Roman"/>
          <w:sz w:val="20"/>
          <w:szCs w:val="20"/>
        </w:rPr>
      </w:pPr>
      <w:r w:rsidRPr="00387507">
        <w:rPr>
          <w:rFonts w:ascii="Times New Roman" w:eastAsia="Times New Roman" w:hAnsi="Times New Roman" w:cs="Times New Roman"/>
          <w:sz w:val="20"/>
          <w:szCs w:val="20"/>
        </w:rPr>
        <w:t xml:space="preserve">As demonstrated in the study </w:t>
      </w:r>
      <w:r w:rsidR="00EE61FF" w:rsidRPr="00EE61FF">
        <w:rPr>
          <w:rFonts w:ascii="Times New Roman" w:eastAsia="Times New Roman" w:hAnsi="Times New Roman" w:cs="Times New Roman"/>
          <w:sz w:val="20"/>
          <w:szCs w:val="20"/>
        </w:rPr>
        <w:t>(</w:t>
      </w:r>
      <w:proofErr w:type="spellStart"/>
      <w:r w:rsidR="00EE61FF" w:rsidRPr="00EE61FF">
        <w:rPr>
          <w:rFonts w:ascii="Times New Roman" w:eastAsia="Times New Roman" w:hAnsi="Times New Roman" w:cs="Times New Roman"/>
          <w:sz w:val="20"/>
          <w:szCs w:val="20"/>
        </w:rPr>
        <w:t>Marikyan</w:t>
      </w:r>
      <w:proofErr w:type="spellEnd"/>
      <w:r w:rsidR="00EE61FF" w:rsidRPr="00EE61FF">
        <w:rPr>
          <w:rFonts w:ascii="Times New Roman" w:eastAsia="Times New Roman" w:hAnsi="Times New Roman" w:cs="Times New Roman"/>
          <w:sz w:val="20"/>
          <w:szCs w:val="20"/>
        </w:rPr>
        <w:t>, 2023)</w:t>
      </w:r>
      <w:r w:rsidR="00EE61FF">
        <w:rPr>
          <w:rFonts w:ascii="Times New Roman" w:eastAsia="Times New Roman" w:hAnsi="Times New Roman" w:cs="Times New Roman"/>
          <w:sz w:val="20"/>
          <w:szCs w:val="20"/>
        </w:rPr>
        <w:t xml:space="preserve">, </w:t>
      </w:r>
      <w:r w:rsidR="00EE61FF" w:rsidRPr="00EE61FF">
        <w:rPr>
          <w:rFonts w:ascii="Times New Roman" w:eastAsia="Times New Roman" w:hAnsi="Times New Roman" w:cs="Times New Roman"/>
          <w:sz w:val="20"/>
          <w:szCs w:val="20"/>
        </w:rPr>
        <w:t xml:space="preserve">One of the most popular models for predicting and explaining people's adoption of information systems and technology is the Technology adoption Model (TAM). Perceived usefulness and perceived ease of use are two important elements that influence a person's propensity to </w:t>
      </w:r>
      <w:proofErr w:type="spellStart"/>
      <w:r w:rsidR="00EE61FF" w:rsidRPr="00EE61FF">
        <w:rPr>
          <w:rFonts w:ascii="Times New Roman" w:eastAsia="Times New Roman" w:hAnsi="Times New Roman" w:cs="Times New Roman"/>
          <w:sz w:val="20"/>
          <w:szCs w:val="20"/>
        </w:rPr>
        <w:t>utilise</w:t>
      </w:r>
      <w:proofErr w:type="spellEnd"/>
      <w:r w:rsidR="00EE61FF" w:rsidRPr="00EE61FF">
        <w:rPr>
          <w:rFonts w:ascii="Times New Roman" w:eastAsia="Times New Roman" w:hAnsi="Times New Roman" w:cs="Times New Roman"/>
          <w:sz w:val="20"/>
          <w:szCs w:val="20"/>
        </w:rPr>
        <w:t xml:space="preserve"> technology, according to TAM. Perceived ease of use is the degree to which </w:t>
      </w:r>
      <w:proofErr w:type="spellStart"/>
      <w:r w:rsidR="00EE61FF" w:rsidRPr="00EE61FF">
        <w:rPr>
          <w:rFonts w:ascii="Times New Roman" w:eastAsia="Times New Roman" w:hAnsi="Times New Roman" w:cs="Times New Roman"/>
          <w:sz w:val="20"/>
          <w:szCs w:val="20"/>
        </w:rPr>
        <w:t>utilising</w:t>
      </w:r>
      <w:proofErr w:type="spellEnd"/>
      <w:r w:rsidR="00EE61FF" w:rsidRPr="00EE61FF">
        <w:rPr>
          <w:rFonts w:ascii="Times New Roman" w:eastAsia="Times New Roman" w:hAnsi="Times New Roman" w:cs="Times New Roman"/>
          <w:sz w:val="20"/>
          <w:szCs w:val="20"/>
        </w:rPr>
        <w:t xml:space="preserve"> a technology is seen as easy, while perceived usefulness is the extent to which a person feels using it would improve their performance</w:t>
      </w:r>
      <w:r w:rsidR="00CE6FC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"/>
          <w:id w:val="-2143570307"/>
          <w:placeholder>
            <w:docPart w:val="DefaultPlaceholder_-1854013440"/>
          </w:placeholder>
        </w:sdtPr>
        <w:sdtContent>
          <w:r w:rsidR="00CE6FC1" w:rsidRPr="00CE6FC1">
            <w:rPr>
              <w:rFonts w:ascii="Times New Roman" w:eastAsia="Times New Roman" w:hAnsi="Times New Roman" w:cs="Times New Roman"/>
              <w:color w:val="000000"/>
              <w:sz w:val="20"/>
              <w:szCs w:val="20"/>
            </w:rPr>
            <w:t>(Rahman, 2023; Rani, 2024; Yahya, 2018)</w:t>
          </w:r>
        </w:sdtContent>
      </w:sdt>
      <w:r w:rsidR="00EE61FF" w:rsidRPr="00EE61FF">
        <w:rPr>
          <w:rFonts w:ascii="Times New Roman" w:eastAsia="Times New Roman" w:hAnsi="Times New Roman" w:cs="Times New Roman"/>
          <w:sz w:val="20"/>
          <w:szCs w:val="20"/>
        </w:rPr>
        <w:t>.</w:t>
      </w:r>
    </w:p>
    <w:p w14:paraId="7983AC7F" w14:textId="4A20B83A" w:rsidR="00A83762" w:rsidRDefault="00A83762" w:rsidP="002F413C">
      <w:pPr>
        <w:spacing w:line="240" w:lineRule="auto"/>
        <w:jc w:val="both"/>
        <w:rPr>
          <w:rFonts w:ascii="Times New Roman" w:eastAsia="Times New Roman" w:hAnsi="Times New Roman" w:cs="Times New Roman"/>
          <w:sz w:val="20"/>
          <w:szCs w:val="20"/>
        </w:rPr>
      </w:pPr>
      <w:r w:rsidRPr="00A83762">
        <w:rPr>
          <w:rFonts w:ascii="Times New Roman" w:eastAsia="Times New Roman" w:hAnsi="Times New Roman" w:cs="Times New Roman"/>
          <w:sz w:val="20"/>
          <w:szCs w:val="20"/>
        </w:rPr>
        <w:t xml:space="preserve">A number of variables affect people's intention to </w:t>
      </w:r>
      <w:proofErr w:type="spellStart"/>
      <w:r w:rsidRPr="00A83762">
        <w:rPr>
          <w:rFonts w:ascii="Times New Roman" w:eastAsia="Times New Roman" w:hAnsi="Times New Roman" w:cs="Times New Roman"/>
          <w:sz w:val="20"/>
          <w:szCs w:val="20"/>
        </w:rPr>
        <w:t>utilise</w:t>
      </w:r>
      <w:proofErr w:type="spellEnd"/>
      <w:r w:rsidRPr="00A83762">
        <w:rPr>
          <w:rFonts w:ascii="Times New Roman" w:eastAsia="Times New Roman" w:hAnsi="Times New Roman" w:cs="Times New Roman"/>
          <w:sz w:val="20"/>
          <w:szCs w:val="20"/>
        </w:rPr>
        <w:t xml:space="preserve"> UST. People are more inclined to embrace UST if they believe it would improve urban services, therefore perceived usefulness emerges as a crucial factor. A major factor is perceived ease </w:t>
      </w:r>
      <w:r w:rsidRPr="00A83762">
        <w:rPr>
          <w:rFonts w:ascii="Times New Roman" w:eastAsia="Times New Roman" w:hAnsi="Times New Roman" w:cs="Times New Roman"/>
          <w:sz w:val="20"/>
          <w:szCs w:val="20"/>
        </w:rPr>
        <w:lastRenderedPageBreak/>
        <w:t xml:space="preserve">of use, since customers often oppose complicated and laborious UST solutions. Furthermore, </w:t>
      </w:r>
      <w:proofErr w:type="spellStart"/>
      <w:r w:rsidRPr="00A83762">
        <w:rPr>
          <w:rFonts w:ascii="Times New Roman" w:eastAsia="Times New Roman" w:hAnsi="Times New Roman" w:cs="Times New Roman"/>
          <w:sz w:val="20"/>
          <w:szCs w:val="20"/>
        </w:rPr>
        <w:t>organisational</w:t>
      </w:r>
      <w:proofErr w:type="spellEnd"/>
      <w:r w:rsidRPr="00A83762">
        <w:rPr>
          <w:rFonts w:ascii="Times New Roman" w:eastAsia="Times New Roman" w:hAnsi="Times New Roman" w:cs="Times New Roman"/>
          <w:sz w:val="20"/>
          <w:szCs w:val="20"/>
        </w:rPr>
        <w:t xml:space="preserve"> characteristics, social influence, and technological trust all have a significant impact on </w:t>
      </w:r>
      <w:proofErr w:type="spellStart"/>
      <w:r w:rsidRPr="00A83762">
        <w:rPr>
          <w:rFonts w:ascii="Times New Roman" w:eastAsia="Times New Roman" w:hAnsi="Times New Roman" w:cs="Times New Roman"/>
          <w:sz w:val="20"/>
          <w:szCs w:val="20"/>
        </w:rPr>
        <w:t>behavioural</w:t>
      </w:r>
      <w:proofErr w:type="spellEnd"/>
      <w:r w:rsidRPr="00A83762">
        <w:rPr>
          <w:rFonts w:ascii="Times New Roman" w:eastAsia="Times New Roman" w:hAnsi="Times New Roman" w:cs="Times New Roman"/>
          <w:sz w:val="20"/>
          <w:szCs w:val="20"/>
        </w:rPr>
        <w:t xml:space="preserve"> intention towards UST adoption</w:t>
      </w:r>
      <w:r>
        <w:rPr>
          <w:rFonts w:ascii="Times New Roman" w:eastAsia="Times New Roman" w:hAnsi="Times New Roman" w:cs="Times New Roman"/>
          <w:sz w:val="20"/>
          <w:szCs w:val="20"/>
        </w:rPr>
        <w:t xml:space="preserve"> </w:t>
      </w:r>
      <w:r w:rsidRPr="00A83762">
        <w:rPr>
          <w:rFonts w:ascii="Times New Roman" w:eastAsia="Times New Roman" w:hAnsi="Times New Roman" w:cs="Times New Roman"/>
          <w:sz w:val="20"/>
          <w:szCs w:val="20"/>
        </w:rPr>
        <w:t>(</w:t>
      </w:r>
      <w:proofErr w:type="spellStart"/>
      <w:r w:rsidRPr="00A83762">
        <w:rPr>
          <w:rFonts w:ascii="Times New Roman" w:eastAsia="Times New Roman" w:hAnsi="Times New Roman" w:cs="Times New Roman"/>
          <w:sz w:val="20"/>
          <w:szCs w:val="20"/>
        </w:rPr>
        <w:t>Aik</w:t>
      </w:r>
      <w:proofErr w:type="spellEnd"/>
      <w:r w:rsidRPr="00A83762">
        <w:rPr>
          <w:rFonts w:ascii="Times New Roman" w:eastAsia="Times New Roman" w:hAnsi="Times New Roman" w:cs="Times New Roman"/>
          <w:sz w:val="20"/>
          <w:szCs w:val="20"/>
        </w:rPr>
        <w:t xml:space="preserve"> </w:t>
      </w:r>
      <w:proofErr w:type="spellStart"/>
      <w:r w:rsidRPr="00A83762">
        <w:rPr>
          <w:rFonts w:ascii="Times New Roman" w:eastAsia="Times New Roman" w:hAnsi="Times New Roman" w:cs="Times New Roman"/>
          <w:sz w:val="20"/>
          <w:szCs w:val="20"/>
        </w:rPr>
        <w:t>Wirsbinna</w:t>
      </w:r>
      <w:proofErr w:type="spellEnd"/>
      <w:r w:rsidRPr="00A83762">
        <w:rPr>
          <w:rFonts w:ascii="Times New Roman" w:eastAsia="Times New Roman" w:hAnsi="Times New Roman" w:cs="Times New Roman"/>
          <w:sz w:val="20"/>
          <w:szCs w:val="20"/>
        </w:rPr>
        <w:t xml:space="preserve"> et al., 2023).</w:t>
      </w:r>
      <w:r>
        <w:rPr>
          <w:rFonts w:ascii="Times New Roman" w:eastAsia="Times New Roman" w:hAnsi="Times New Roman" w:cs="Times New Roman"/>
          <w:sz w:val="20"/>
          <w:szCs w:val="20"/>
        </w:rPr>
        <w:t xml:space="preserve"> </w:t>
      </w:r>
      <w:r w:rsidRPr="00A83762">
        <w:rPr>
          <w:rFonts w:ascii="Times New Roman" w:eastAsia="Times New Roman" w:hAnsi="Times New Roman" w:cs="Times New Roman"/>
          <w:sz w:val="20"/>
          <w:szCs w:val="20"/>
        </w:rPr>
        <w:t xml:space="preserve">It has been discovered that </w:t>
      </w:r>
      <w:proofErr w:type="spellStart"/>
      <w:r w:rsidRPr="00A83762">
        <w:rPr>
          <w:rFonts w:ascii="Times New Roman" w:eastAsia="Times New Roman" w:hAnsi="Times New Roman" w:cs="Times New Roman"/>
          <w:sz w:val="20"/>
          <w:szCs w:val="20"/>
        </w:rPr>
        <w:t>behavioural</w:t>
      </w:r>
      <w:proofErr w:type="spellEnd"/>
      <w:r w:rsidRPr="00A83762">
        <w:rPr>
          <w:rFonts w:ascii="Times New Roman" w:eastAsia="Times New Roman" w:hAnsi="Times New Roman" w:cs="Times New Roman"/>
          <w:sz w:val="20"/>
          <w:szCs w:val="20"/>
        </w:rPr>
        <w:t xml:space="preserve"> intention is </w:t>
      </w:r>
      <w:proofErr w:type="spellStart"/>
      <w:r w:rsidRPr="00A83762">
        <w:rPr>
          <w:rFonts w:ascii="Times New Roman" w:eastAsia="Times New Roman" w:hAnsi="Times New Roman" w:cs="Times New Roman"/>
          <w:sz w:val="20"/>
          <w:szCs w:val="20"/>
        </w:rPr>
        <w:t>favourably</w:t>
      </w:r>
      <w:proofErr w:type="spellEnd"/>
      <w:r w:rsidRPr="00A83762">
        <w:rPr>
          <w:rFonts w:ascii="Times New Roman" w:eastAsia="Times New Roman" w:hAnsi="Times New Roman" w:cs="Times New Roman"/>
          <w:sz w:val="20"/>
          <w:szCs w:val="20"/>
        </w:rPr>
        <w:t xml:space="preserve"> influenced by the perceived usefulness or performance anticipation of UST in enhancing effectiveness, convenience, and quality of life. If citizens believe there are real advantages, they are more inclined to </w:t>
      </w:r>
      <w:proofErr w:type="spellStart"/>
      <w:r w:rsidRPr="00A83762">
        <w:rPr>
          <w:rFonts w:ascii="Times New Roman" w:eastAsia="Times New Roman" w:hAnsi="Times New Roman" w:cs="Times New Roman"/>
          <w:sz w:val="20"/>
          <w:szCs w:val="20"/>
        </w:rPr>
        <w:t>utilise</w:t>
      </w:r>
      <w:proofErr w:type="spellEnd"/>
      <w:r w:rsidRPr="00A83762">
        <w:rPr>
          <w:rFonts w:ascii="Times New Roman" w:eastAsia="Times New Roman" w:hAnsi="Times New Roman" w:cs="Times New Roman"/>
          <w:sz w:val="20"/>
          <w:szCs w:val="20"/>
        </w:rPr>
        <w:t xml:space="preserve"> UST.</w:t>
      </w:r>
      <w:r>
        <w:rPr>
          <w:rFonts w:ascii="Times New Roman" w:eastAsia="Times New Roman" w:hAnsi="Times New Roman" w:cs="Times New Roman"/>
          <w:sz w:val="20"/>
          <w:szCs w:val="20"/>
        </w:rPr>
        <w:t xml:space="preserve"> The study by </w:t>
      </w:r>
      <w:r w:rsidRPr="00A83762">
        <w:rPr>
          <w:rFonts w:ascii="Times New Roman" w:eastAsia="Times New Roman" w:hAnsi="Times New Roman" w:cs="Times New Roman"/>
          <w:sz w:val="20"/>
          <w:szCs w:val="20"/>
        </w:rPr>
        <w:t>(James, 2022)</w:t>
      </w:r>
      <w:r>
        <w:rPr>
          <w:rFonts w:ascii="Times New Roman" w:eastAsia="Times New Roman" w:hAnsi="Times New Roman" w:cs="Times New Roman"/>
          <w:sz w:val="20"/>
          <w:szCs w:val="20"/>
        </w:rPr>
        <w:t xml:space="preserve">, </w:t>
      </w:r>
      <w:proofErr w:type="spellStart"/>
      <w:r w:rsidRPr="00A83762">
        <w:rPr>
          <w:rFonts w:ascii="Times New Roman" w:eastAsia="Times New Roman" w:hAnsi="Times New Roman" w:cs="Times New Roman"/>
          <w:sz w:val="20"/>
          <w:szCs w:val="20"/>
        </w:rPr>
        <w:t>A</w:t>
      </w:r>
      <w:r>
        <w:rPr>
          <w:rFonts w:ascii="Times New Roman" w:eastAsia="Times New Roman" w:hAnsi="Times New Roman" w:cs="Times New Roman"/>
          <w:sz w:val="20"/>
          <w:szCs w:val="20"/>
        </w:rPr>
        <w:t>a</w:t>
      </w:r>
      <w:r w:rsidRPr="00A83762">
        <w:rPr>
          <w:rFonts w:ascii="Times New Roman" w:eastAsia="Times New Roman" w:hAnsi="Times New Roman" w:cs="Times New Roman"/>
          <w:sz w:val="20"/>
          <w:szCs w:val="20"/>
        </w:rPr>
        <w:t>doption</w:t>
      </w:r>
      <w:proofErr w:type="spellEnd"/>
      <w:r w:rsidRPr="00A83762">
        <w:rPr>
          <w:rFonts w:ascii="Times New Roman" w:eastAsia="Times New Roman" w:hAnsi="Times New Roman" w:cs="Times New Roman"/>
          <w:sz w:val="20"/>
          <w:szCs w:val="20"/>
        </w:rPr>
        <w:t xml:space="preserve"> intention is influenced by the degree to which UST is seen to be simple to use and need little effort. Adoption is facilitated by user-friendly interfaces and seamless integration into regular activities.</w:t>
      </w:r>
    </w:p>
    <w:p w14:paraId="51087A55" w14:textId="08041D02" w:rsidR="002F413C" w:rsidRDefault="002F413C" w:rsidP="006643A0">
      <w:pPr>
        <w:spacing w:line="240" w:lineRule="auto"/>
        <w:jc w:val="both"/>
        <w:rPr>
          <w:rFonts w:ascii="Times New Roman" w:eastAsia="Times New Roman" w:hAnsi="Times New Roman" w:cs="Times New Roman"/>
          <w:sz w:val="20"/>
          <w:szCs w:val="20"/>
        </w:rPr>
      </w:pPr>
      <w:r w:rsidRPr="002F413C">
        <w:rPr>
          <w:rFonts w:ascii="Times New Roman" w:eastAsia="Times New Roman" w:hAnsi="Times New Roman" w:cs="Times New Roman"/>
          <w:sz w:val="20"/>
          <w:szCs w:val="20"/>
        </w:rPr>
        <w:t xml:space="preserve">As a result, it will be crucial to assess the factors influencing people's </w:t>
      </w:r>
      <w:proofErr w:type="spellStart"/>
      <w:r w:rsidRPr="002F413C">
        <w:rPr>
          <w:rFonts w:ascii="Times New Roman" w:eastAsia="Times New Roman" w:hAnsi="Times New Roman" w:cs="Times New Roman"/>
          <w:sz w:val="20"/>
          <w:szCs w:val="20"/>
        </w:rPr>
        <w:t>behavioural</w:t>
      </w:r>
      <w:proofErr w:type="spellEnd"/>
      <w:r w:rsidRPr="002F413C">
        <w:rPr>
          <w:rFonts w:ascii="Times New Roman" w:eastAsia="Times New Roman" w:hAnsi="Times New Roman" w:cs="Times New Roman"/>
          <w:sz w:val="20"/>
          <w:szCs w:val="20"/>
        </w:rPr>
        <w:t xml:space="preserve"> intention to embrace smart city living in the Pandan Jaya </w:t>
      </w:r>
      <w:proofErr w:type="spellStart"/>
      <w:proofErr w:type="gramStart"/>
      <w:r w:rsidRPr="002F413C">
        <w:rPr>
          <w:rFonts w:ascii="Times New Roman" w:eastAsia="Times New Roman" w:hAnsi="Times New Roman" w:cs="Times New Roman"/>
          <w:sz w:val="20"/>
          <w:szCs w:val="20"/>
        </w:rPr>
        <w:t>region.The</w:t>
      </w:r>
      <w:proofErr w:type="spellEnd"/>
      <w:proofErr w:type="gramEnd"/>
      <w:r w:rsidRPr="002F413C">
        <w:rPr>
          <w:rFonts w:ascii="Times New Roman" w:eastAsia="Times New Roman" w:hAnsi="Times New Roman" w:cs="Times New Roman"/>
          <w:sz w:val="20"/>
          <w:szCs w:val="20"/>
        </w:rPr>
        <w:t xml:space="preserve"> structure includes important characteristics including propensity to adopt service quality (SQ), perceived security (PSY), perceived utility (PU), and perceived ease of use (PEOU). The Urban Services Technology Acceptance Model (USTAM) is based on the notion that true technology adoption is driven by </w:t>
      </w:r>
      <w:proofErr w:type="spellStart"/>
      <w:r w:rsidRPr="002F413C">
        <w:rPr>
          <w:rFonts w:ascii="Times New Roman" w:eastAsia="Times New Roman" w:hAnsi="Times New Roman" w:cs="Times New Roman"/>
          <w:sz w:val="20"/>
          <w:szCs w:val="20"/>
        </w:rPr>
        <w:t>behavioural</w:t>
      </w:r>
      <w:proofErr w:type="spellEnd"/>
      <w:r w:rsidRPr="002F413C">
        <w:rPr>
          <w:rFonts w:ascii="Times New Roman" w:eastAsia="Times New Roman" w:hAnsi="Times New Roman" w:cs="Times New Roman"/>
          <w:sz w:val="20"/>
          <w:szCs w:val="20"/>
        </w:rPr>
        <w:t xml:space="preserve"> intention.</w:t>
      </w:r>
    </w:p>
    <w:p w14:paraId="289C9F11" w14:textId="77777777" w:rsidR="002F413C" w:rsidRDefault="002F413C" w:rsidP="002F413C">
      <w:pPr>
        <w:spacing w:line="240" w:lineRule="auto"/>
        <w:rPr>
          <w:rFonts w:ascii="Times New Roman" w:eastAsia="Times New Roman" w:hAnsi="Times New Roman" w:cs="Times New Roman"/>
          <w:sz w:val="20"/>
          <w:szCs w:val="20"/>
        </w:rPr>
      </w:pPr>
    </w:p>
    <w:p w14:paraId="36DCD056" w14:textId="71C52BF4" w:rsidR="002F413C" w:rsidRDefault="002F413C" w:rsidP="00AE4313">
      <w:pPr>
        <w:pStyle w:val="Heading2"/>
        <w:numPr>
          <w:ilvl w:val="1"/>
          <w:numId w:val="5"/>
        </w:numPr>
        <w:jc w:val="both"/>
      </w:pPr>
      <w:r>
        <w:t>Urban Services Technology Acceptance Model (USTAM)</w:t>
      </w:r>
    </w:p>
    <w:p w14:paraId="5697A3AE" w14:textId="126F20E8" w:rsidR="00E36531" w:rsidRDefault="002F413C" w:rsidP="002F413C">
      <w:pPr>
        <w:spacing w:line="240" w:lineRule="auto"/>
        <w:jc w:val="both"/>
        <w:rPr>
          <w:rFonts w:ascii="Times New Roman" w:hAnsi="Times New Roman" w:cs="Times New Roman"/>
          <w:sz w:val="20"/>
          <w:szCs w:val="20"/>
        </w:rPr>
      </w:pPr>
      <w:r w:rsidRPr="002F413C">
        <w:rPr>
          <w:rFonts w:ascii="Times New Roman" w:hAnsi="Times New Roman" w:cs="Times New Roman"/>
          <w:sz w:val="20"/>
          <w:szCs w:val="20"/>
        </w:rPr>
        <w:t>A model called the Urban Services Technology Acceptance Model (USTAM) was created to forecast how well-received urban technologies would be, particularly in the context of creating smart cities. It is an expansion of the Technology Acceptance Model (TAM), modified to fit the context of smart cities and urban services</w:t>
      </w:r>
      <w:r>
        <w:rPr>
          <w:rFonts w:ascii="Times New Roman" w:hAnsi="Times New Roman" w:cs="Times New Roman"/>
          <w:sz w:val="20"/>
          <w:szCs w:val="20"/>
        </w:rPr>
        <w:t xml:space="preserve"> </w:t>
      </w:r>
      <w:r w:rsidRPr="002F413C">
        <w:rPr>
          <w:rFonts w:ascii="Times New Roman" w:hAnsi="Times New Roman" w:cs="Times New Roman"/>
          <w:sz w:val="20"/>
          <w:szCs w:val="20"/>
        </w:rPr>
        <w:t xml:space="preserve">(Samad M.E. </w:t>
      </w:r>
      <w:proofErr w:type="spellStart"/>
      <w:r w:rsidRPr="002F413C">
        <w:rPr>
          <w:rFonts w:ascii="Times New Roman" w:hAnsi="Times New Roman" w:cs="Times New Roman"/>
          <w:sz w:val="20"/>
          <w:szCs w:val="20"/>
        </w:rPr>
        <w:t>Sepasgozar</w:t>
      </w:r>
      <w:proofErr w:type="spellEnd"/>
      <w:r w:rsidRPr="002F413C">
        <w:rPr>
          <w:rFonts w:ascii="Times New Roman" w:hAnsi="Times New Roman" w:cs="Times New Roman"/>
          <w:sz w:val="20"/>
          <w:szCs w:val="20"/>
        </w:rPr>
        <w:t xml:space="preserve"> et al., 2019).</w:t>
      </w:r>
      <w:r w:rsidR="003D4396">
        <w:rPr>
          <w:rFonts w:ascii="Times New Roman" w:hAnsi="Times New Roman" w:cs="Times New Roman"/>
          <w:sz w:val="20"/>
          <w:szCs w:val="20"/>
        </w:rPr>
        <w:t xml:space="preserve"> </w:t>
      </w:r>
      <w:r w:rsidR="003D4396" w:rsidRPr="003D4396">
        <w:rPr>
          <w:rFonts w:ascii="Times New Roman" w:hAnsi="Times New Roman" w:cs="Times New Roman"/>
          <w:sz w:val="20"/>
          <w:szCs w:val="20"/>
        </w:rPr>
        <w:t>A survey-based methodology was used to create and cross-validate the model in Pandan Jaya, sampling a diverse population across several age groups.</w:t>
      </w:r>
      <w:r w:rsidR="00E36531">
        <w:rPr>
          <w:rFonts w:ascii="Times New Roman" w:hAnsi="Times New Roman" w:cs="Times New Roman"/>
          <w:sz w:val="20"/>
          <w:szCs w:val="20"/>
        </w:rPr>
        <w:t xml:space="preserve"> </w:t>
      </w:r>
      <w:r w:rsidR="00E36531" w:rsidRPr="00E36531">
        <w:rPr>
          <w:rFonts w:ascii="Times New Roman" w:hAnsi="Times New Roman" w:cs="Times New Roman"/>
          <w:sz w:val="20"/>
          <w:szCs w:val="20"/>
        </w:rPr>
        <w:t>The finished model is significant for several reasons. Above all, it is crucial to ensure that the selected technology is compatible with the cultural context of the area. Additionally, it's critical to ensure that technology integration at urban sizes is skillfully handled.</w:t>
      </w:r>
      <w:r w:rsidR="00E36531">
        <w:rPr>
          <w:rFonts w:ascii="Times New Roman" w:hAnsi="Times New Roman" w:cs="Times New Roman"/>
          <w:sz w:val="20"/>
          <w:szCs w:val="20"/>
        </w:rPr>
        <w:t xml:space="preserve"> </w:t>
      </w:r>
      <w:r w:rsidR="00E36531" w:rsidRPr="00E36531">
        <w:rPr>
          <w:rFonts w:ascii="Times New Roman" w:hAnsi="Times New Roman" w:cs="Times New Roman"/>
          <w:sz w:val="20"/>
          <w:szCs w:val="20"/>
        </w:rPr>
        <w:t>In concordance with previous research, (Lee, 2023) mentioned that the last important argument is that it may effectively assist developing economies in taking advantage of smart city development while utilizing resources efficiently.</w:t>
      </w:r>
    </w:p>
    <w:p w14:paraId="79CEA6B5" w14:textId="312148D9" w:rsidR="00E36531" w:rsidRDefault="00E36531" w:rsidP="002F413C">
      <w:pPr>
        <w:spacing w:line="240" w:lineRule="auto"/>
        <w:jc w:val="both"/>
        <w:rPr>
          <w:rFonts w:ascii="Times New Roman" w:hAnsi="Times New Roman" w:cs="Times New Roman"/>
          <w:sz w:val="20"/>
          <w:szCs w:val="20"/>
        </w:rPr>
      </w:pPr>
      <w:r w:rsidRPr="00E36531">
        <w:rPr>
          <w:rFonts w:ascii="Times New Roman" w:hAnsi="Times New Roman" w:cs="Times New Roman"/>
          <w:sz w:val="20"/>
          <w:szCs w:val="20"/>
        </w:rPr>
        <w:t xml:space="preserve">In creating USTAM, </w:t>
      </w:r>
      <w:proofErr w:type="spellStart"/>
      <w:r w:rsidRPr="00E36531">
        <w:rPr>
          <w:rFonts w:ascii="Times New Roman" w:hAnsi="Times New Roman" w:cs="Times New Roman"/>
          <w:sz w:val="20"/>
          <w:szCs w:val="20"/>
        </w:rPr>
        <w:t>Sepasgozar</w:t>
      </w:r>
      <w:proofErr w:type="spellEnd"/>
      <w:r w:rsidRPr="00E36531">
        <w:rPr>
          <w:rFonts w:ascii="Times New Roman" w:hAnsi="Times New Roman" w:cs="Times New Roman"/>
          <w:sz w:val="20"/>
          <w:szCs w:val="20"/>
        </w:rPr>
        <w:t xml:space="preserve"> et al. integrated Social Cognitive Theories (SCT) with Technology Acceptance Model (TAM) to identify factors influencing the acceptance of technology in urban planning settings.</w:t>
      </w:r>
      <w:r w:rsidR="00AF4E46">
        <w:rPr>
          <w:rFonts w:ascii="Times New Roman" w:hAnsi="Times New Roman" w:cs="Times New Roman"/>
          <w:sz w:val="20"/>
          <w:szCs w:val="20"/>
        </w:rPr>
        <w:t xml:space="preserve"> Based on the study by </w:t>
      </w:r>
      <w:r w:rsidR="00AF4E46" w:rsidRPr="00E36531">
        <w:rPr>
          <w:rFonts w:ascii="Times New Roman" w:hAnsi="Times New Roman" w:cs="Times New Roman"/>
          <w:sz w:val="20"/>
          <w:szCs w:val="20"/>
        </w:rPr>
        <w:t>(Ibrahim &amp; Sri Rahayu Syah, 2021)</w:t>
      </w:r>
      <w:r w:rsidR="00AF4E46">
        <w:rPr>
          <w:rFonts w:ascii="Times New Roman" w:hAnsi="Times New Roman" w:cs="Times New Roman"/>
          <w:sz w:val="20"/>
          <w:szCs w:val="20"/>
        </w:rPr>
        <w:t>,</w:t>
      </w:r>
      <w:r w:rsidRPr="00E36531">
        <w:rPr>
          <w:rFonts w:ascii="Times New Roman" w:hAnsi="Times New Roman" w:cs="Times New Roman"/>
          <w:sz w:val="20"/>
          <w:szCs w:val="20"/>
        </w:rPr>
        <w:t xml:space="preserve"> </w:t>
      </w:r>
      <w:r w:rsidR="00AF4E46">
        <w:rPr>
          <w:rFonts w:ascii="Times New Roman" w:hAnsi="Times New Roman" w:cs="Times New Roman"/>
          <w:sz w:val="20"/>
          <w:szCs w:val="20"/>
        </w:rPr>
        <w:t>t</w:t>
      </w:r>
      <w:r w:rsidRPr="00E36531">
        <w:rPr>
          <w:rFonts w:ascii="Times New Roman" w:hAnsi="Times New Roman" w:cs="Times New Roman"/>
          <w:sz w:val="20"/>
          <w:szCs w:val="20"/>
        </w:rPr>
        <w:t xml:space="preserve">he finished USTAM model is useful for a number of reasons, including ensuring that certain technologies are well-suited to the cultural context of the area, facilitating successful integration at the urban scale, and helping emerging economies take advantage of smart city growth while making optimum use of available </w:t>
      </w:r>
    </w:p>
    <w:p w14:paraId="02D6C30D" w14:textId="53F90C67" w:rsidR="00B50772" w:rsidRDefault="00AF4E46" w:rsidP="002F413C">
      <w:pPr>
        <w:spacing w:line="240" w:lineRule="auto"/>
        <w:jc w:val="both"/>
        <w:rPr>
          <w:rFonts w:ascii="Times New Roman" w:hAnsi="Times New Roman" w:cs="Times New Roman"/>
          <w:sz w:val="20"/>
          <w:szCs w:val="20"/>
        </w:rPr>
      </w:pPr>
      <w:r w:rsidRPr="00AF4E46">
        <w:rPr>
          <w:rFonts w:ascii="Times New Roman" w:hAnsi="Times New Roman" w:cs="Times New Roman"/>
          <w:sz w:val="20"/>
          <w:szCs w:val="20"/>
        </w:rPr>
        <w:t>In order to encourage the uptake of technology-driven urban services, USTAM has practical consequences for planners, policymakers, and service providers in the urban environment. Through comprehension of the factors that influence UST adoption, interested parties may create interventions that improve perceived utility, usability, and service quality, ultimately leading to increased acceptability among urban dwellers. Furthermore, it is essential to tackle issues pertaining to accessibility and trust in order to provide fair access to UST for a variety of urban groups</w:t>
      </w:r>
      <w:r>
        <w:rPr>
          <w:rFonts w:ascii="Times New Roman" w:hAnsi="Times New Roman" w:cs="Times New Roman"/>
          <w:sz w:val="20"/>
          <w:szCs w:val="20"/>
        </w:rPr>
        <w:t xml:space="preserve"> </w:t>
      </w:r>
      <w:r w:rsidRPr="00AF4E46">
        <w:rPr>
          <w:rFonts w:ascii="Times New Roman" w:hAnsi="Times New Roman" w:cs="Times New Roman"/>
          <w:sz w:val="20"/>
          <w:szCs w:val="20"/>
        </w:rPr>
        <w:t>(Baldi et al., 2022).</w:t>
      </w:r>
    </w:p>
    <w:p w14:paraId="6BDB14AC" w14:textId="6200B850" w:rsidR="00E36531" w:rsidRPr="002F413C" w:rsidRDefault="00C41BB4" w:rsidP="002F413C">
      <w:pPr>
        <w:spacing w:line="240" w:lineRule="auto"/>
        <w:jc w:val="both"/>
        <w:rPr>
          <w:rFonts w:ascii="Times New Roman" w:hAnsi="Times New Roman" w:cs="Times New Roman"/>
          <w:sz w:val="20"/>
          <w:szCs w:val="20"/>
        </w:rPr>
      </w:pPr>
      <w:r w:rsidRPr="00C41BB4">
        <w:rPr>
          <w:rFonts w:ascii="Times New Roman" w:hAnsi="Times New Roman" w:cs="Times New Roman"/>
          <w:sz w:val="20"/>
          <w:szCs w:val="20"/>
        </w:rPr>
        <w:t>The acceptance of technologies in smart cities has previously been studied using the Urban Service Technology Acceptance Model (USTAM), which is attributed to the importance of location-specific elements in technology adoption and its application to different populations.</w:t>
      </w:r>
      <w:r>
        <w:rPr>
          <w:rFonts w:ascii="Times New Roman" w:hAnsi="Times New Roman" w:cs="Times New Roman"/>
          <w:sz w:val="20"/>
          <w:szCs w:val="20"/>
        </w:rPr>
        <w:t xml:space="preserve"> </w:t>
      </w:r>
      <w:r w:rsidRPr="00C41BB4">
        <w:rPr>
          <w:rFonts w:ascii="Times New Roman" w:hAnsi="Times New Roman" w:cs="Times New Roman"/>
          <w:sz w:val="20"/>
          <w:szCs w:val="20"/>
        </w:rPr>
        <w:t>People's perceptions of the ease of use of smart city technologies are a significant contributing element to its broad adoption.  On the flip side</w:t>
      </w:r>
      <w:r>
        <w:rPr>
          <w:rFonts w:ascii="Times New Roman" w:hAnsi="Times New Roman" w:cs="Times New Roman"/>
          <w:sz w:val="20"/>
          <w:szCs w:val="20"/>
        </w:rPr>
        <w:t xml:space="preserve">, </w:t>
      </w:r>
      <w:r w:rsidRPr="00C41BB4">
        <w:rPr>
          <w:rFonts w:ascii="Times New Roman" w:hAnsi="Times New Roman" w:cs="Times New Roman"/>
          <w:sz w:val="20"/>
          <w:szCs w:val="20"/>
        </w:rPr>
        <w:t>(Tilahun, 2020)</w:t>
      </w:r>
      <w:r>
        <w:rPr>
          <w:rFonts w:ascii="Times New Roman" w:hAnsi="Times New Roman" w:cs="Times New Roman"/>
          <w:sz w:val="20"/>
          <w:szCs w:val="20"/>
        </w:rPr>
        <w:t xml:space="preserve"> had says p</w:t>
      </w:r>
      <w:r w:rsidRPr="00C41BB4">
        <w:rPr>
          <w:rFonts w:ascii="Times New Roman" w:hAnsi="Times New Roman" w:cs="Times New Roman"/>
          <w:sz w:val="20"/>
          <w:szCs w:val="20"/>
        </w:rPr>
        <w:t xml:space="preserve">erceived ease of use relates to how little a person feels </w:t>
      </w:r>
      <w:proofErr w:type="spellStart"/>
      <w:r w:rsidRPr="00C41BB4">
        <w:rPr>
          <w:rFonts w:ascii="Times New Roman" w:hAnsi="Times New Roman" w:cs="Times New Roman"/>
          <w:sz w:val="20"/>
          <w:szCs w:val="20"/>
        </w:rPr>
        <w:t>utilising</w:t>
      </w:r>
      <w:proofErr w:type="spellEnd"/>
      <w:r w:rsidRPr="00C41BB4">
        <w:rPr>
          <w:rFonts w:ascii="Times New Roman" w:hAnsi="Times New Roman" w:cs="Times New Roman"/>
          <w:sz w:val="20"/>
          <w:szCs w:val="20"/>
        </w:rPr>
        <w:t xml:space="preserve"> technology would need effort on their behalf. Research on the subject was done. According to USTAM, people's motivations for adopting or using new technologies are significant variables. Each person's viewpoint and evaluation of the practicality and usability influence their desire to behave in a certain way.  </w:t>
      </w:r>
    </w:p>
    <w:p w14:paraId="724AE34C" w14:textId="38B66B21" w:rsidR="002F413C" w:rsidRDefault="00B9137B" w:rsidP="002F413C">
      <w:pPr>
        <w:spacing w:line="240" w:lineRule="auto"/>
        <w:rPr>
          <w:rFonts w:ascii="Times New Roman" w:hAnsi="Times New Roman" w:cs="Times New Roman"/>
          <w:sz w:val="20"/>
          <w:szCs w:val="20"/>
        </w:rPr>
      </w:pPr>
      <w:r w:rsidRPr="00B9137B">
        <w:rPr>
          <w:rFonts w:ascii="Times New Roman" w:hAnsi="Times New Roman" w:cs="Times New Roman"/>
          <w:sz w:val="20"/>
          <w:szCs w:val="20"/>
        </w:rPr>
        <w:t xml:space="preserve">In conclusion, the Urban Services Technology Acceptance Model (USTAM) offers a thorough framework for understanding the acceptance of technology-driven urban services. Through the integration of TAM's theoretical underpinnings and domain-specific elements, USTAM offers important insights into the factors that influence adoption </w:t>
      </w:r>
      <w:proofErr w:type="spellStart"/>
      <w:r w:rsidRPr="00B9137B">
        <w:rPr>
          <w:rFonts w:ascii="Times New Roman" w:hAnsi="Times New Roman" w:cs="Times New Roman"/>
          <w:sz w:val="20"/>
          <w:szCs w:val="20"/>
        </w:rPr>
        <w:t>behaviour</w:t>
      </w:r>
      <w:proofErr w:type="spellEnd"/>
      <w:r w:rsidRPr="00B9137B">
        <w:rPr>
          <w:rFonts w:ascii="Times New Roman" w:hAnsi="Times New Roman" w:cs="Times New Roman"/>
          <w:sz w:val="20"/>
          <w:szCs w:val="20"/>
        </w:rPr>
        <w:t xml:space="preserve"> in urban settings. Empirical applications demonstrate the usefulness of USTAM in examining various UST implementations and guiding urban management policy and practice.</w:t>
      </w:r>
    </w:p>
    <w:p w14:paraId="1E68B3E8" w14:textId="77777777" w:rsidR="00B9137B" w:rsidRDefault="00B9137B" w:rsidP="002F413C">
      <w:pPr>
        <w:spacing w:line="240" w:lineRule="auto"/>
        <w:rPr>
          <w:rFonts w:ascii="Times New Roman" w:eastAsia="Times New Roman" w:hAnsi="Times New Roman" w:cs="Times New Roman"/>
          <w:sz w:val="20"/>
          <w:szCs w:val="20"/>
        </w:rPr>
      </w:pPr>
    </w:p>
    <w:p w14:paraId="22CAAE37" w14:textId="77777777" w:rsidR="006643A0" w:rsidRDefault="006643A0" w:rsidP="002F413C">
      <w:pPr>
        <w:spacing w:line="240" w:lineRule="auto"/>
        <w:rPr>
          <w:rFonts w:ascii="Times New Roman" w:eastAsia="Times New Roman" w:hAnsi="Times New Roman" w:cs="Times New Roman"/>
          <w:sz w:val="20"/>
          <w:szCs w:val="20"/>
        </w:rPr>
      </w:pPr>
    </w:p>
    <w:p w14:paraId="22279DD1" w14:textId="501350E7" w:rsidR="005D18A2" w:rsidRDefault="00AE4313" w:rsidP="00AE4313">
      <w:pPr>
        <w:pStyle w:val="Heading1"/>
        <w:jc w:val="both"/>
      </w:pPr>
      <w:r w:rsidRPr="00AE4313">
        <w:t>3.0 METHODOLOGY</w:t>
      </w:r>
    </w:p>
    <w:p w14:paraId="64B62E72" w14:textId="77777777" w:rsidR="00AE4313" w:rsidRPr="00AE4313" w:rsidRDefault="00AE4313" w:rsidP="00AE4313"/>
    <w:p w14:paraId="64DE3177" w14:textId="51DCBBCE" w:rsidR="005D18A2" w:rsidRDefault="00B9137B" w:rsidP="00B360C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Research data were collected </w:t>
      </w:r>
      <w:r w:rsidR="00B360C2">
        <w:rPr>
          <w:rFonts w:ascii="Times New Roman" w:eastAsia="Times New Roman" w:hAnsi="Times New Roman" w:cs="Times New Roman"/>
          <w:sz w:val="20"/>
          <w:szCs w:val="20"/>
        </w:rPr>
        <w:t xml:space="preserve">from </w:t>
      </w:r>
      <w:r w:rsidR="00B360C2" w:rsidRPr="00B360C2">
        <w:rPr>
          <w:rFonts w:ascii="Times New Roman" w:eastAsia="Times New Roman" w:hAnsi="Times New Roman" w:cs="Times New Roman"/>
          <w:sz w:val="20"/>
          <w:szCs w:val="20"/>
        </w:rPr>
        <w:t xml:space="preserve">community during Program </w:t>
      </w:r>
      <w:proofErr w:type="spellStart"/>
      <w:r w:rsidR="00B360C2" w:rsidRPr="00B360C2">
        <w:rPr>
          <w:rFonts w:ascii="Times New Roman" w:eastAsia="Times New Roman" w:hAnsi="Times New Roman" w:cs="Times New Roman"/>
          <w:sz w:val="20"/>
          <w:szCs w:val="20"/>
        </w:rPr>
        <w:t>Rewang</w:t>
      </w:r>
      <w:proofErr w:type="spellEnd"/>
      <w:r w:rsidR="00B360C2" w:rsidRPr="00B360C2">
        <w:rPr>
          <w:rFonts w:ascii="Times New Roman" w:eastAsia="Times New Roman" w:hAnsi="Times New Roman" w:cs="Times New Roman"/>
          <w:sz w:val="20"/>
          <w:szCs w:val="20"/>
        </w:rPr>
        <w:t xml:space="preserve"> </w:t>
      </w:r>
      <w:proofErr w:type="spellStart"/>
      <w:r w:rsidR="00B360C2" w:rsidRPr="00B360C2">
        <w:rPr>
          <w:rFonts w:ascii="Times New Roman" w:eastAsia="Times New Roman" w:hAnsi="Times New Roman" w:cs="Times New Roman"/>
          <w:sz w:val="20"/>
          <w:szCs w:val="20"/>
        </w:rPr>
        <w:t>Komuniti</w:t>
      </w:r>
      <w:proofErr w:type="spellEnd"/>
      <w:r w:rsidR="00B360C2" w:rsidRPr="00B360C2">
        <w:rPr>
          <w:rFonts w:ascii="Times New Roman" w:eastAsia="Times New Roman" w:hAnsi="Times New Roman" w:cs="Times New Roman"/>
          <w:sz w:val="20"/>
          <w:szCs w:val="20"/>
        </w:rPr>
        <w:t xml:space="preserve"> Strata Negeri Selangor in Padang </w:t>
      </w:r>
      <w:proofErr w:type="spellStart"/>
      <w:r w:rsidR="00B360C2" w:rsidRPr="00B360C2">
        <w:rPr>
          <w:rFonts w:ascii="Times New Roman" w:eastAsia="Times New Roman" w:hAnsi="Times New Roman" w:cs="Times New Roman"/>
          <w:sz w:val="20"/>
          <w:szCs w:val="20"/>
        </w:rPr>
        <w:t>Awam</w:t>
      </w:r>
      <w:proofErr w:type="spellEnd"/>
      <w:r w:rsidR="00B360C2" w:rsidRPr="00B360C2">
        <w:rPr>
          <w:rFonts w:ascii="Times New Roman" w:eastAsia="Times New Roman" w:hAnsi="Times New Roman" w:cs="Times New Roman"/>
          <w:sz w:val="20"/>
          <w:szCs w:val="20"/>
        </w:rPr>
        <w:t>, Taman Pandan Jaya Ampang.</w:t>
      </w:r>
      <w:r w:rsidR="00B360C2">
        <w:rPr>
          <w:rFonts w:ascii="Times New Roman" w:eastAsia="Times New Roman" w:hAnsi="Times New Roman" w:cs="Times New Roman"/>
          <w:sz w:val="20"/>
          <w:szCs w:val="20"/>
        </w:rPr>
        <w:t xml:space="preserve"> </w:t>
      </w:r>
      <w:r w:rsidR="00B360C2" w:rsidRPr="00B360C2">
        <w:rPr>
          <w:rFonts w:ascii="Times New Roman" w:eastAsia="Times New Roman" w:hAnsi="Times New Roman" w:cs="Times New Roman"/>
          <w:sz w:val="20"/>
          <w:szCs w:val="20"/>
        </w:rPr>
        <w:t>The questionnaires were made for 100 respondents.</w:t>
      </w:r>
      <w:r w:rsidR="00B360C2">
        <w:rPr>
          <w:rFonts w:ascii="Times New Roman" w:eastAsia="Times New Roman" w:hAnsi="Times New Roman" w:cs="Times New Roman"/>
          <w:sz w:val="20"/>
          <w:szCs w:val="20"/>
        </w:rPr>
        <w:t xml:space="preserve"> </w:t>
      </w:r>
      <w:r w:rsidR="00B360C2" w:rsidRPr="00B360C2">
        <w:rPr>
          <w:rFonts w:ascii="Times New Roman" w:eastAsia="Times New Roman" w:hAnsi="Times New Roman" w:cs="Times New Roman"/>
          <w:sz w:val="20"/>
          <w:szCs w:val="20"/>
        </w:rPr>
        <w:t>As for the technique</w:t>
      </w:r>
      <w:r w:rsidR="00B360C2">
        <w:rPr>
          <w:rFonts w:ascii="Times New Roman" w:eastAsia="Times New Roman" w:hAnsi="Times New Roman" w:cs="Times New Roman"/>
          <w:sz w:val="20"/>
          <w:szCs w:val="20"/>
        </w:rPr>
        <w:t xml:space="preserve"> </w:t>
      </w:r>
      <w:r w:rsidR="00B360C2" w:rsidRPr="00B360C2">
        <w:rPr>
          <w:rFonts w:ascii="Times New Roman" w:eastAsia="Times New Roman" w:hAnsi="Times New Roman" w:cs="Times New Roman"/>
          <w:sz w:val="20"/>
          <w:szCs w:val="20"/>
        </w:rPr>
        <w:t>used in sampling, it was</w:t>
      </w:r>
      <w:r w:rsidR="00B360C2">
        <w:rPr>
          <w:rFonts w:ascii="Times New Roman" w:eastAsia="Times New Roman" w:hAnsi="Times New Roman" w:cs="Times New Roman"/>
          <w:sz w:val="20"/>
          <w:szCs w:val="20"/>
        </w:rPr>
        <w:t xml:space="preserve"> </w:t>
      </w:r>
      <w:r w:rsidR="00B360C2" w:rsidRPr="00B360C2">
        <w:rPr>
          <w:rFonts w:ascii="Times New Roman" w:eastAsia="Times New Roman" w:hAnsi="Times New Roman" w:cs="Times New Roman"/>
          <w:sz w:val="20"/>
          <w:szCs w:val="20"/>
        </w:rPr>
        <w:t>simple random sampling</w:t>
      </w:r>
      <w:r w:rsidR="00B360C2">
        <w:rPr>
          <w:rFonts w:ascii="Times New Roman" w:eastAsia="Times New Roman" w:hAnsi="Times New Roman" w:cs="Times New Roman"/>
          <w:sz w:val="20"/>
          <w:szCs w:val="20"/>
        </w:rPr>
        <w:t xml:space="preserve">. </w:t>
      </w:r>
      <w:r w:rsidR="00B360C2" w:rsidRPr="00B360C2">
        <w:rPr>
          <w:rFonts w:ascii="Times New Roman" w:eastAsia="Times New Roman" w:hAnsi="Times New Roman" w:cs="Times New Roman"/>
          <w:sz w:val="20"/>
          <w:szCs w:val="20"/>
        </w:rPr>
        <w:t>The set of questionnaires consist of 26 items with five sections</w:t>
      </w:r>
      <w:r w:rsidR="00640C0C">
        <w:rPr>
          <w:rFonts w:ascii="Times New Roman" w:eastAsia="Times New Roman" w:hAnsi="Times New Roman" w:cs="Times New Roman"/>
          <w:sz w:val="20"/>
          <w:szCs w:val="20"/>
        </w:rPr>
        <w:t xml:space="preserve"> in google form</w:t>
      </w:r>
      <w:r w:rsidR="00B360C2">
        <w:rPr>
          <w:rFonts w:ascii="Times New Roman" w:eastAsia="Times New Roman" w:hAnsi="Times New Roman" w:cs="Times New Roman"/>
          <w:sz w:val="20"/>
          <w:szCs w:val="20"/>
        </w:rPr>
        <w:t>.</w:t>
      </w:r>
      <w:r w:rsidR="00395638">
        <w:rPr>
          <w:rFonts w:ascii="Times New Roman" w:eastAsia="Times New Roman" w:hAnsi="Times New Roman" w:cs="Times New Roman"/>
          <w:sz w:val="20"/>
          <w:szCs w:val="20"/>
        </w:rPr>
        <w:t xml:space="preserve"> </w:t>
      </w:r>
      <w:r w:rsidR="00B360C2" w:rsidRPr="00B360C2">
        <w:rPr>
          <w:rFonts w:ascii="Times New Roman" w:hAnsi="Times New Roman" w:cs="Times New Roman"/>
          <w:color w:val="000000"/>
          <w:sz w:val="20"/>
          <w:szCs w:val="20"/>
        </w:rPr>
        <w:t>The data gathered in this survey will be analyzed using Statistical Package for the Social Science (SPSS) version 29</w:t>
      </w:r>
      <w:r w:rsidR="00D93399">
        <w:rPr>
          <w:rFonts w:ascii="Times New Roman" w:hAnsi="Times New Roman" w:cs="Times New Roman"/>
          <w:color w:val="000000"/>
          <w:sz w:val="20"/>
          <w:szCs w:val="20"/>
        </w:rPr>
        <w:t xml:space="preserve">. </w:t>
      </w:r>
      <w:r w:rsidR="004D61E3" w:rsidRPr="004D61E3">
        <w:rPr>
          <w:rFonts w:ascii="Times New Roman" w:hAnsi="Times New Roman" w:cs="Times New Roman"/>
          <w:color w:val="000000"/>
          <w:sz w:val="20"/>
          <w:szCs w:val="20"/>
        </w:rPr>
        <w:t>The use of this will help researchers to save a lot of time by just keying in the data and the data will be automatically processed and the results will instantly be tabulated.</w:t>
      </w:r>
      <w:r w:rsidR="004D61E3">
        <w:rPr>
          <w:rFonts w:ascii="Times New Roman" w:hAnsi="Times New Roman" w:cs="Times New Roman"/>
          <w:color w:val="000000"/>
          <w:sz w:val="20"/>
          <w:szCs w:val="20"/>
        </w:rPr>
        <w:t xml:space="preserve"> </w:t>
      </w:r>
      <w:r w:rsidR="00EF2362" w:rsidRPr="00EF2362">
        <w:rPr>
          <w:rFonts w:ascii="Times New Roman" w:hAnsi="Times New Roman" w:cs="Times New Roman"/>
          <w:color w:val="000000"/>
          <w:sz w:val="20"/>
          <w:szCs w:val="20"/>
        </w:rPr>
        <w:t>Cronbach's alpha may be used to determine the dependability based on such data. We should look at the Pearson correlation coefficient to see the outcome of our hypothesis that</w:t>
      </w:r>
      <w:r w:rsidR="00EF2362">
        <w:rPr>
          <w:rFonts w:ascii="Times New Roman" w:hAnsi="Times New Roman" w:cs="Times New Roman"/>
          <w:color w:val="000000"/>
          <w:sz w:val="20"/>
          <w:szCs w:val="20"/>
        </w:rPr>
        <w:t xml:space="preserve"> </w:t>
      </w:r>
      <w:r w:rsidR="00000DC8">
        <w:rPr>
          <w:rFonts w:ascii="Times New Roman" w:hAnsi="Times New Roman" w:cs="Times New Roman"/>
          <w:color w:val="000000"/>
          <w:sz w:val="20"/>
          <w:szCs w:val="20"/>
        </w:rPr>
        <w:t xml:space="preserve">perceived ease of use </w:t>
      </w:r>
      <w:r w:rsidR="00000DC8" w:rsidRPr="00EF2362">
        <w:rPr>
          <w:rFonts w:ascii="Times New Roman" w:hAnsi="Times New Roman" w:cs="Times New Roman"/>
          <w:color w:val="000000"/>
          <w:sz w:val="20"/>
          <w:szCs w:val="20"/>
        </w:rPr>
        <w:t>and</w:t>
      </w:r>
      <w:r w:rsidR="00EF2362" w:rsidRPr="00EF2362">
        <w:rPr>
          <w:rFonts w:ascii="Times New Roman" w:hAnsi="Times New Roman" w:cs="Times New Roman"/>
          <w:color w:val="000000"/>
          <w:sz w:val="20"/>
          <w:szCs w:val="20"/>
        </w:rPr>
        <w:t xml:space="preserve"> </w:t>
      </w:r>
      <w:proofErr w:type="spellStart"/>
      <w:r w:rsidR="00000DC8">
        <w:rPr>
          <w:rFonts w:ascii="Times New Roman" w:hAnsi="Times New Roman" w:cs="Times New Roman"/>
          <w:color w:val="000000"/>
          <w:sz w:val="20"/>
          <w:szCs w:val="20"/>
        </w:rPr>
        <w:t>b</w:t>
      </w:r>
      <w:r w:rsidR="00000DC8" w:rsidRPr="00000DC8">
        <w:rPr>
          <w:rFonts w:ascii="Times New Roman" w:hAnsi="Times New Roman" w:cs="Times New Roman"/>
          <w:color w:val="000000"/>
          <w:sz w:val="20"/>
          <w:szCs w:val="20"/>
        </w:rPr>
        <w:t>ehavioural</w:t>
      </w:r>
      <w:proofErr w:type="spellEnd"/>
      <w:r w:rsidR="00000DC8" w:rsidRPr="00000DC8">
        <w:rPr>
          <w:rFonts w:ascii="Times New Roman" w:hAnsi="Times New Roman" w:cs="Times New Roman"/>
          <w:color w:val="000000"/>
          <w:sz w:val="20"/>
          <w:szCs w:val="20"/>
        </w:rPr>
        <w:t xml:space="preserve"> intention to use urban services technology</w:t>
      </w:r>
      <w:r w:rsidR="00000DC8">
        <w:rPr>
          <w:rFonts w:ascii="Times New Roman" w:hAnsi="Times New Roman" w:cs="Times New Roman"/>
          <w:color w:val="000000"/>
          <w:sz w:val="20"/>
          <w:szCs w:val="20"/>
        </w:rPr>
        <w:t xml:space="preserve"> </w:t>
      </w:r>
      <w:r w:rsidR="00EF2362" w:rsidRPr="00EF2362">
        <w:rPr>
          <w:rFonts w:ascii="Times New Roman" w:hAnsi="Times New Roman" w:cs="Times New Roman"/>
          <w:color w:val="000000"/>
          <w:sz w:val="20"/>
          <w:szCs w:val="20"/>
        </w:rPr>
        <w:t>are related.</w:t>
      </w:r>
      <w:r w:rsidR="00000DC8">
        <w:rPr>
          <w:rFonts w:ascii="Times New Roman" w:hAnsi="Times New Roman" w:cs="Times New Roman"/>
          <w:color w:val="000000"/>
          <w:sz w:val="20"/>
          <w:szCs w:val="20"/>
        </w:rPr>
        <w:t xml:space="preserve"> </w:t>
      </w:r>
      <w:r w:rsidR="00000DC8" w:rsidRPr="00000DC8">
        <w:rPr>
          <w:rFonts w:ascii="Times New Roman" w:hAnsi="Times New Roman" w:cs="Times New Roman"/>
          <w:color w:val="000000"/>
          <w:sz w:val="20"/>
          <w:szCs w:val="20"/>
        </w:rPr>
        <w:t xml:space="preserve">The research framework of this study is to investigate the relationship between </w:t>
      </w:r>
      <w:r w:rsidR="00000DC8">
        <w:rPr>
          <w:rFonts w:ascii="Times New Roman" w:hAnsi="Times New Roman" w:cs="Times New Roman"/>
          <w:color w:val="000000"/>
          <w:sz w:val="20"/>
          <w:szCs w:val="20"/>
        </w:rPr>
        <w:t xml:space="preserve">perceived ease of use and </w:t>
      </w:r>
      <w:proofErr w:type="spellStart"/>
      <w:r w:rsidR="00000DC8">
        <w:rPr>
          <w:rFonts w:ascii="Times New Roman" w:hAnsi="Times New Roman" w:cs="Times New Roman"/>
          <w:color w:val="000000"/>
          <w:sz w:val="20"/>
          <w:szCs w:val="20"/>
        </w:rPr>
        <w:t>b</w:t>
      </w:r>
      <w:r w:rsidR="00000DC8" w:rsidRPr="00000DC8">
        <w:rPr>
          <w:rFonts w:ascii="Times New Roman" w:hAnsi="Times New Roman" w:cs="Times New Roman"/>
          <w:color w:val="000000"/>
          <w:sz w:val="20"/>
          <w:szCs w:val="20"/>
        </w:rPr>
        <w:t>ehavioural</w:t>
      </w:r>
      <w:proofErr w:type="spellEnd"/>
      <w:r w:rsidR="00000DC8" w:rsidRPr="00000DC8">
        <w:rPr>
          <w:rFonts w:ascii="Times New Roman" w:hAnsi="Times New Roman" w:cs="Times New Roman"/>
          <w:color w:val="000000"/>
          <w:sz w:val="20"/>
          <w:szCs w:val="20"/>
        </w:rPr>
        <w:t xml:space="preserve"> intention to use urban services technology as shown in figure</w:t>
      </w:r>
      <w:r w:rsidR="00000DC8">
        <w:rPr>
          <w:rFonts w:ascii="Times New Roman" w:hAnsi="Times New Roman" w:cs="Times New Roman"/>
          <w:color w:val="000000"/>
          <w:sz w:val="20"/>
          <w:szCs w:val="20"/>
        </w:rPr>
        <w:t xml:space="preserve">. </w:t>
      </w:r>
    </w:p>
    <w:p w14:paraId="53627B93" w14:textId="77777777" w:rsidR="005D18A2" w:rsidRDefault="005D18A2">
      <w:pPr>
        <w:spacing w:line="240" w:lineRule="auto"/>
        <w:jc w:val="both"/>
        <w:rPr>
          <w:rFonts w:ascii="Times New Roman" w:eastAsia="Times New Roman" w:hAnsi="Times New Roman" w:cs="Times New Roman"/>
          <w:sz w:val="20"/>
          <w:szCs w:val="20"/>
        </w:rPr>
      </w:pPr>
    </w:p>
    <w:p w14:paraId="042B9A83" w14:textId="6CD9860B" w:rsidR="005D18A2" w:rsidRDefault="005D18A2">
      <w:pPr>
        <w:spacing w:line="240" w:lineRule="auto"/>
        <w:jc w:val="both"/>
        <w:rPr>
          <w:rFonts w:ascii="Times New Roman" w:eastAsia="Times New Roman" w:hAnsi="Times New Roman" w:cs="Times New Roman"/>
          <w:sz w:val="20"/>
          <w:szCs w:val="20"/>
        </w:rPr>
      </w:pPr>
    </w:p>
    <w:p w14:paraId="17D33A7B" w14:textId="3893071A" w:rsidR="005D18A2" w:rsidRDefault="00000DC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5C90F768" wp14:editId="33BE7CED">
                <wp:simplePos x="0" y="0"/>
                <wp:positionH relativeFrom="column">
                  <wp:posOffset>3797369</wp:posOffset>
                </wp:positionH>
                <wp:positionV relativeFrom="paragraph">
                  <wp:posOffset>13970</wp:posOffset>
                </wp:positionV>
                <wp:extent cx="1819275" cy="600075"/>
                <wp:effectExtent l="0" t="0" r="28575" b="28575"/>
                <wp:wrapNone/>
                <wp:docPr id="1195610570" name="Rectangle 2"/>
                <wp:cNvGraphicFramePr/>
                <a:graphic xmlns:a="http://schemas.openxmlformats.org/drawingml/2006/main">
                  <a:graphicData uri="http://schemas.microsoft.com/office/word/2010/wordprocessingShape">
                    <wps:wsp>
                      <wps:cNvSpPr/>
                      <wps:spPr>
                        <a:xfrm>
                          <a:off x="0" y="0"/>
                          <a:ext cx="1819275" cy="60007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158393E1" w14:textId="74665B36" w:rsidR="00000DC8" w:rsidRPr="00000DC8" w:rsidRDefault="00000DC8" w:rsidP="00000DC8">
                            <w:pPr>
                              <w:jc w:val="center"/>
                              <w:rPr>
                                <w:rFonts w:ascii="Times New Roman" w:hAnsi="Times New Roman" w:cs="Times New Roman"/>
                                <w:color w:val="000000" w:themeColor="text1"/>
                                <w:sz w:val="20"/>
                                <w:szCs w:val="20"/>
                                <w:lang w:val="en-MY"/>
                              </w:rPr>
                            </w:pPr>
                            <w:bookmarkStart w:id="0" w:name="_Hlk163073353"/>
                            <w:bookmarkStart w:id="1" w:name="_Hlk163073354"/>
                            <w:r w:rsidRPr="00000DC8">
                              <w:rPr>
                                <w:rFonts w:ascii="Times New Roman" w:hAnsi="Times New Roman" w:cs="Times New Roman"/>
                                <w:color w:val="000000" w:themeColor="text1"/>
                                <w:sz w:val="20"/>
                                <w:szCs w:val="20"/>
                                <w:lang w:val="en-MY"/>
                              </w:rPr>
                              <w:t>Behavioural intention to use urban services technology</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0F768" id="Rectangle 2" o:spid="_x0000_s1031" style="position:absolute;left:0;text-align:left;margin-left:299pt;margin-top:1.1pt;width:143.25pt;height:4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" filled="f" strokecolor="black [3213]">
                <v:textbox>
                  <w:txbxContent>
                    <w:p w14:paraId="158393E1" w14:textId="74665B36" w:rsidR="00000DC8" w:rsidRPr="00000DC8" w:rsidRDefault="00000DC8" w:rsidP="00000DC8">
                      <w:pPr>
                        <w:jc w:val="center"/>
                        <w:rPr>
                          <w:rFonts w:ascii="Times New Roman" w:hAnsi="Times New Roman" w:cs="Times New Roman"/>
                          <w:color w:val="000000" w:themeColor="text1"/>
                          <w:sz w:val="20"/>
                          <w:szCs w:val="20"/>
                          <w:lang w:val="en-MY"/>
                        </w:rPr>
                      </w:pPr>
                      <w:bookmarkStart w:id="2" w:name="_Hlk163073353"/>
                      <w:bookmarkStart w:id="3" w:name="_Hlk163073354"/>
                      <w:r w:rsidRPr="00000DC8">
                        <w:rPr>
                          <w:rFonts w:ascii="Times New Roman" w:hAnsi="Times New Roman" w:cs="Times New Roman"/>
                          <w:color w:val="000000" w:themeColor="text1"/>
                          <w:sz w:val="20"/>
                          <w:szCs w:val="20"/>
                          <w:lang w:val="en-MY"/>
                        </w:rPr>
                        <w:t>Behavioural intention to use urban services technology</w:t>
                      </w:r>
                      <w:bookmarkEnd w:id="2"/>
                      <w:bookmarkEnd w:id="3"/>
                    </w:p>
                  </w:txbxContent>
                </v:textbox>
              </v:rect>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20894886" wp14:editId="7463859A">
                <wp:simplePos x="0" y="0"/>
                <wp:positionH relativeFrom="column">
                  <wp:posOffset>933192</wp:posOffset>
                </wp:positionH>
                <wp:positionV relativeFrom="paragraph">
                  <wp:posOffset>7620</wp:posOffset>
                </wp:positionV>
                <wp:extent cx="1819275" cy="600075"/>
                <wp:effectExtent l="0" t="0" r="28575" b="28575"/>
                <wp:wrapNone/>
                <wp:docPr id="690333088" name="Rectangle 2"/>
                <wp:cNvGraphicFramePr/>
                <a:graphic xmlns:a="http://schemas.openxmlformats.org/drawingml/2006/main">
                  <a:graphicData uri="http://schemas.microsoft.com/office/word/2010/wordprocessingShape">
                    <wps:wsp>
                      <wps:cNvSpPr/>
                      <wps:spPr>
                        <a:xfrm>
                          <a:off x="0" y="0"/>
                          <a:ext cx="1819275" cy="60007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D4A314C" w14:textId="6BC4F4DD" w:rsidR="00000DC8" w:rsidRPr="00000DC8" w:rsidRDefault="00000DC8" w:rsidP="00000DC8">
                            <w:pPr>
                              <w:jc w:val="center"/>
                              <w:rPr>
                                <w:rFonts w:ascii="Times New Roman" w:hAnsi="Times New Roman" w:cs="Times New Roman"/>
                                <w:color w:val="000000" w:themeColor="text1"/>
                                <w:sz w:val="20"/>
                                <w:szCs w:val="20"/>
                                <w:lang w:val="en-MY"/>
                              </w:rPr>
                            </w:pPr>
                            <w:r w:rsidRPr="00000DC8">
                              <w:rPr>
                                <w:rFonts w:ascii="Times New Roman" w:hAnsi="Times New Roman" w:cs="Times New Roman"/>
                                <w:color w:val="000000" w:themeColor="text1"/>
                                <w:sz w:val="20"/>
                                <w:szCs w:val="20"/>
                                <w:lang w:val="en-MY"/>
                              </w:rPr>
                              <w:t>Perceived Ease of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94886" id="_x0000_s1032" style="position:absolute;left:0;text-align:left;margin-left:73.5pt;margin-top:.6pt;width:143.25pt;height:4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" filled="f" strokecolor="black [3213]">
                <v:textbox>
                  <w:txbxContent>
                    <w:p w14:paraId="6D4A314C" w14:textId="6BC4F4DD" w:rsidR="00000DC8" w:rsidRPr="00000DC8" w:rsidRDefault="00000DC8" w:rsidP="00000DC8">
                      <w:pPr>
                        <w:jc w:val="center"/>
                        <w:rPr>
                          <w:rFonts w:ascii="Times New Roman" w:hAnsi="Times New Roman" w:cs="Times New Roman"/>
                          <w:color w:val="000000" w:themeColor="text1"/>
                          <w:sz w:val="20"/>
                          <w:szCs w:val="20"/>
                          <w:lang w:val="en-MY"/>
                        </w:rPr>
                      </w:pPr>
                      <w:r w:rsidRPr="00000DC8">
                        <w:rPr>
                          <w:rFonts w:ascii="Times New Roman" w:hAnsi="Times New Roman" w:cs="Times New Roman"/>
                          <w:color w:val="000000" w:themeColor="text1"/>
                          <w:sz w:val="20"/>
                          <w:szCs w:val="20"/>
                          <w:lang w:val="en-MY"/>
                        </w:rPr>
                        <w:t>Perceived Ease of Use</w:t>
                      </w:r>
                    </w:p>
                  </w:txbxContent>
                </v:textbox>
              </v:rect>
            </w:pict>
          </mc:Fallback>
        </mc:AlternateContent>
      </w:r>
    </w:p>
    <w:p w14:paraId="1D773E94" w14:textId="38409A96" w:rsidR="005D18A2" w:rsidRDefault="00000DC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21774596" wp14:editId="22BAE450">
                <wp:simplePos x="0" y="0"/>
                <wp:positionH relativeFrom="column">
                  <wp:posOffset>2772754</wp:posOffset>
                </wp:positionH>
                <wp:positionV relativeFrom="paragraph">
                  <wp:posOffset>55211</wp:posOffset>
                </wp:positionV>
                <wp:extent cx="1007706" cy="4665"/>
                <wp:effectExtent l="38100" t="76200" r="40640" b="128905"/>
                <wp:wrapNone/>
                <wp:docPr id="1135187635" name="Straight Arrow Connector 5"/>
                <wp:cNvGraphicFramePr/>
                <a:graphic xmlns:a="http://schemas.openxmlformats.org/drawingml/2006/main">
                  <a:graphicData uri="http://schemas.microsoft.com/office/word/2010/wordprocessingShape">
                    <wps:wsp>
                      <wps:cNvCnPr/>
                      <wps:spPr>
                        <a:xfrm flipV="1">
                          <a:off x="0" y="0"/>
                          <a:ext cx="1007706" cy="466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5487B9C" id="_x0000_t32" coordsize="21600,21600" o:spt="32" o:oned="t" path="m,l21600,21600e" filled="f">
                <v:path arrowok="t" fillok="f" o:connecttype="none"/>
                <o:lock v:ext="edit" shapetype="t"/>
              </v:shapetype>
              <v:shape id="Straight Arrow Connector 5" o:spid="_x0000_s1026" type="#_x0000_t32" style="position:absolute;margin-left:218.35pt;margin-top:4.35pt;width:79.35pt;height:.3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" strokecolor="black [3200]" strokeweight="2pt">
                <v:stroke endarrow="block"/>
                <v:shadow on="t" color="black" opacity="24903f" origin=",.5" offset="0,.55556mm"/>
              </v:shape>
            </w:pict>
          </mc:Fallback>
        </mc:AlternateContent>
      </w:r>
    </w:p>
    <w:p w14:paraId="02A86898" w14:textId="6EE0CEBF" w:rsidR="005D18A2" w:rsidRDefault="005D18A2">
      <w:pPr>
        <w:spacing w:line="240" w:lineRule="auto"/>
        <w:jc w:val="both"/>
        <w:rPr>
          <w:rFonts w:ascii="Times New Roman" w:eastAsia="Times New Roman" w:hAnsi="Times New Roman" w:cs="Times New Roman"/>
          <w:sz w:val="20"/>
          <w:szCs w:val="20"/>
        </w:rPr>
      </w:pPr>
    </w:p>
    <w:p w14:paraId="2F976A77" w14:textId="587104C0" w:rsidR="005D18A2" w:rsidRDefault="00000000" w:rsidP="00000DC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1</w:t>
      </w:r>
      <w:r w:rsidR="00000DC8">
        <w:rPr>
          <w:rFonts w:ascii="Times New Roman" w:eastAsia="Times New Roman" w:hAnsi="Times New Roman" w:cs="Times New Roman"/>
          <w:sz w:val="20"/>
          <w:szCs w:val="20"/>
        </w:rPr>
        <w:t>: Research Framework</w:t>
      </w:r>
    </w:p>
    <w:p w14:paraId="5EDC2741" w14:textId="79C60BFC" w:rsidR="005D18A2" w:rsidRDefault="005D18A2">
      <w:pPr>
        <w:spacing w:line="240" w:lineRule="auto"/>
        <w:jc w:val="both"/>
        <w:rPr>
          <w:rFonts w:ascii="Times New Roman" w:eastAsia="Times New Roman" w:hAnsi="Times New Roman" w:cs="Times New Roman"/>
          <w:sz w:val="20"/>
          <w:szCs w:val="20"/>
        </w:rPr>
      </w:pPr>
    </w:p>
    <w:p w14:paraId="4877E273" w14:textId="77777777" w:rsidR="005D18A2" w:rsidRDefault="005D18A2">
      <w:pPr>
        <w:rPr>
          <w:rFonts w:ascii="Times New Roman" w:eastAsia="Times New Roman" w:hAnsi="Times New Roman" w:cs="Times New Roman"/>
          <w:sz w:val="20"/>
          <w:szCs w:val="20"/>
        </w:rPr>
      </w:pPr>
    </w:p>
    <w:p w14:paraId="5A451438" w14:textId="1F0A5FAB" w:rsidR="00AE4313" w:rsidRDefault="00000000" w:rsidP="00AE4313">
      <w:pPr>
        <w:pStyle w:val="Heading1"/>
        <w:numPr>
          <w:ilvl w:val="0"/>
          <w:numId w:val="8"/>
        </w:numPr>
        <w:jc w:val="both"/>
      </w:pPr>
      <w:r>
        <w:t>FINDINGS AND DISCUSSION</w:t>
      </w:r>
    </w:p>
    <w:p w14:paraId="029C37F0" w14:textId="77777777" w:rsidR="00AE4313" w:rsidRPr="00AE4313" w:rsidRDefault="00AE4313" w:rsidP="00AE4313"/>
    <w:p w14:paraId="74669855" w14:textId="2D8ACC9A" w:rsidR="005D18A2" w:rsidRPr="00AE4313" w:rsidRDefault="002829D0" w:rsidP="00AE4313">
      <w:pPr>
        <w:pStyle w:val="Heading2"/>
        <w:numPr>
          <w:ilvl w:val="1"/>
          <w:numId w:val="8"/>
        </w:numPr>
        <w:jc w:val="both"/>
      </w:pPr>
      <w:r w:rsidRPr="00AE4313">
        <w:t>Demographic of respondent</w:t>
      </w:r>
    </w:p>
    <w:p w14:paraId="68C81E86" w14:textId="32BA6202" w:rsidR="00112D20" w:rsidRPr="00112D20" w:rsidRDefault="00112D20" w:rsidP="00112D20">
      <w:pPr>
        <w:spacing w:line="240" w:lineRule="auto"/>
        <w:jc w:val="both"/>
        <w:rPr>
          <w:rFonts w:ascii="Times New Roman" w:hAnsi="Times New Roman" w:cs="Times New Roman"/>
          <w:sz w:val="20"/>
          <w:szCs w:val="20"/>
        </w:rPr>
      </w:pPr>
      <w:r w:rsidRPr="00112D20">
        <w:rPr>
          <w:rFonts w:ascii="Times New Roman" w:hAnsi="Times New Roman" w:cs="Times New Roman"/>
          <w:sz w:val="20"/>
          <w:szCs w:val="20"/>
        </w:rPr>
        <w:t>The fundamental analysis of the study includes the frequency analysis. Questions about gender, age, education, monthly income, daily internet usage, and working sector were included in Part A of the questionnaire. The respondents' demographic profile is displayed as a table</w:t>
      </w:r>
      <w:r>
        <w:rPr>
          <w:rFonts w:ascii="Times New Roman" w:hAnsi="Times New Roman" w:cs="Times New Roman"/>
          <w:sz w:val="20"/>
          <w:szCs w:val="20"/>
        </w:rPr>
        <w:t xml:space="preserve">. </w:t>
      </w:r>
    </w:p>
    <w:p w14:paraId="4F32B607" w14:textId="77777777" w:rsidR="00112D20" w:rsidRPr="00112D20" w:rsidRDefault="00112D20" w:rsidP="00112D20"/>
    <w:tbl>
      <w:tblPr>
        <w:tblW w:w="0" w:type="auto"/>
        <w:tblCellMar>
          <w:top w:w="15" w:type="dxa"/>
          <w:left w:w="15" w:type="dxa"/>
          <w:bottom w:w="15" w:type="dxa"/>
          <w:right w:w="15" w:type="dxa"/>
        </w:tblCellMar>
        <w:tblLook w:val="04A0" w:firstRow="1" w:lastRow="0" w:firstColumn="1" w:lastColumn="0" w:noHBand="0" w:noVBand="1"/>
      </w:tblPr>
      <w:tblGrid>
        <w:gridCol w:w="2330"/>
        <w:gridCol w:w="3624"/>
        <w:gridCol w:w="1391"/>
        <w:gridCol w:w="1808"/>
      </w:tblGrid>
      <w:tr w:rsidR="00112D20" w:rsidRPr="00112D20" w14:paraId="68715DA8" w14:textId="77777777" w:rsidTr="00112D20">
        <w:trPr>
          <w:trHeight w:val="3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115634"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b/>
                <w:bCs/>
                <w:color w:val="000000"/>
                <w:sz w:val="20"/>
                <w:szCs w:val="20"/>
                <w:lang w:val="en-MY"/>
              </w:rPr>
              <w:t>Demographic</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24F324"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b/>
                <w:bCs/>
                <w:color w:val="000000"/>
                <w:sz w:val="20"/>
                <w:szCs w:val="20"/>
                <w:lang w:val="en-MY"/>
              </w:rPr>
              <w:t>Categories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907549"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b/>
                <w:bCs/>
                <w:color w:val="000000"/>
                <w:sz w:val="20"/>
                <w:szCs w:val="20"/>
                <w:lang w:val="en-MY"/>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F036C1"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b/>
                <w:bCs/>
                <w:color w:val="000000"/>
                <w:sz w:val="20"/>
                <w:szCs w:val="20"/>
                <w:lang w:val="en-MY"/>
              </w:rPr>
              <w:t>Percentage (%)</w:t>
            </w:r>
          </w:p>
        </w:tc>
      </w:tr>
      <w:tr w:rsidR="00112D20" w:rsidRPr="00112D20" w14:paraId="170BF9CF" w14:textId="77777777" w:rsidTr="00112D20">
        <w:trPr>
          <w:trHeight w:val="9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22E42D" w14:textId="77777777" w:rsidR="00112D20" w:rsidRPr="00112D20" w:rsidRDefault="00112D20" w:rsidP="001277E1">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Gender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986CA3"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Female</w:t>
            </w:r>
          </w:p>
          <w:p w14:paraId="338C7E56"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Male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D769E8"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54</w:t>
            </w:r>
          </w:p>
          <w:p w14:paraId="7606B9C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10FE19"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53.5</w:t>
            </w:r>
          </w:p>
          <w:p w14:paraId="55F0EEF4"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46.5</w:t>
            </w:r>
          </w:p>
        </w:tc>
      </w:tr>
      <w:tr w:rsidR="00112D20" w:rsidRPr="00112D20" w14:paraId="630AB4A1" w14:textId="77777777" w:rsidTr="00112D20">
        <w:trPr>
          <w:trHeight w:val="1991"/>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7B34A5" w14:textId="77777777" w:rsidR="00112D20" w:rsidRPr="00112D20" w:rsidRDefault="00112D20" w:rsidP="001277E1">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lastRenderedPageBreak/>
              <w:t>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9F6B7E"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12 - 15 (Teenagers)</w:t>
            </w:r>
          </w:p>
          <w:p w14:paraId="34EB9A8A"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15 – 24 (Early Working Age)</w:t>
            </w:r>
          </w:p>
          <w:p w14:paraId="4D946AD6"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25 – 54 (Prime Working Age)</w:t>
            </w:r>
          </w:p>
          <w:p w14:paraId="51D3714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55 – 64 (Mature Working 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AC9877"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w:t>
            </w:r>
          </w:p>
          <w:p w14:paraId="7361DC8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34</w:t>
            </w:r>
          </w:p>
          <w:p w14:paraId="0C552173"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59</w:t>
            </w:r>
          </w:p>
          <w:p w14:paraId="38F0F18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6D823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1.0</w:t>
            </w:r>
          </w:p>
          <w:p w14:paraId="1A29FD42"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33.7</w:t>
            </w:r>
          </w:p>
          <w:p w14:paraId="57E58F1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58.4</w:t>
            </w:r>
          </w:p>
          <w:p w14:paraId="1CAE3A99"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6.9</w:t>
            </w:r>
          </w:p>
        </w:tc>
      </w:tr>
      <w:tr w:rsidR="00112D20" w:rsidRPr="00112D20" w14:paraId="77AFC6AB" w14:textId="77777777" w:rsidTr="00112D20">
        <w:trPr>
          <w:trHeight w:val="3004"/>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C07568" w14:textId="77777777" w:rsidR="00112D20" w:rsidRPr="00112D20" w:rsidRDefault="00112D20" w:rsidP="001277E1">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Education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64E65A"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Primary Education</w:t>
            </w:r>
          </w:p>
          <w:p w14:paraId="2FE60727"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Secondary Education</w:t>
            </w:r>
          </w:p>
          <w:p w14:paraId="26AD31C5"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Pre-university (Form 6 / Matriculation)</w:t>
            </w:r>
          </w:p>
          <w:p w14:paraId="5D5B1AC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Diploma</w:t>
            </w:r>
          </w:p>
          <w:p w14:paraId="0B1FE1D9" w14:textId="5E5CC887" w:rsidR="00F2108B" w:rsidRPr="00112D20" w:rsidRDefault="00112D20" w:rsidP="00F2108B">
            <w:pPr>
              <w:spacing w:before="240" w:after="0" w:line="240" w:lineRule="auto"/>
              <w:ind w:left="140" w:right="140"/>
              <w:jc w:val="center"/>
              <w:rPr>
                <w:rFonts w:ascii="Times New Roman" w:eastAsia="Times New Roman" w:hAnsi="Times New Roman" w:cs="Times New Roman"/>
                <w:color w:val="000000"/>
                <w:sz w:val="20"/>
                <w:szCs w:val="20"/>
                <w:lang w:val="en-MY"/>
              </w:rPr>
            </w:pPr>
            <w:r w:rsidRPr="00112D20">
              <w:rPr>
                <w:rFonts w:ascii="Times New Roman" w:eastAsia="Times New Roman" w:hAnsi="Times New Roman" w:cs="Times New Roman"/>
                <w:color w:val="000000"/>
                <w:sz w:val="20"/>
                <w:szCs w:val="20"/>
                <w:lang w:val="en-MY"/>
              </w:rPr>
              <w:t>Bachelor and above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27FE39"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w:t>
            </w:r>
          </w:p>
          <w:p w14:paraId="5650B9FB"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21</w:t>
            </w:r>
          </w:p>
          <w:p w14:paraId="71FBB3E3"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7</w:t>
            </w:r>
          </w:p>
          <w:p w14:paraId="60310645" w14:textId="77777777" w:rsidR="00112D20" w:rsidRPr="00112D20" w:rsidRDefault="00112D20" w:rsidP="00112D20">
            <w:pPr>
              <w:spacing w:after="0" w:line="240" w:lineRule="auto"/>
              <w:rPr>
                <w:rFonts w:ascii="Times New Roman" w:eastAsia="Times New Roman" w:hAnsi="Times New Roman" w:cs="Times New Roman"/>
                <w:sz w:val="20"/>
                <w:szCs w:val="20"/>
                <w:lang w:val="en-MY"/>
              </w:rPr>
            </w:pPr>
          </w:p>
          <w:p w14:paraId="53CA7A2E" w14:textId="77777777" w:rsidR="00112D20" w:rsidRPr="00112D20" w:rsidRDefault="00112D20" w:rsidP="00112D20">
            <w:pPr>
              <w:spacing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26</w:t>
            </w:r>
          </w:p>
          <w:p w14:paraId="19BE0CE2"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00E93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2.0</w:t>
            </w:r>
          </w:p>
          <w:p w14:paraId="5D005FF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20.8</w:t>
            </w:r>
          </w:p>
          <w:p w14:paraId="726D5C6A"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6.9</w:t>
            </w:r>
          </w:p>
          <w:p w14:paraId="687F53BA" w14:textId="77777777" w:rsidR="00112D20" w:rsidRPr="00112D20" w:rsidRDefault="00112D20" w:rsidP="00112D20">
            <w:pPr>
              <w:spacing w:after="0" w:line="240" w:lineRule="auto"/>
              <w:rPr>
                <w:rFonts w:ascii="Times New Roman" w:eastAsia="Times New Roman" w:hAnsi="Times New Roman" w:cs="Times New Roman"/>
                <w:sz w:val="20"/>
                <w:szCs w:val="20"/>
                <w:lang w:val="en-MY"/>
              </w:rPr>
            </w:pPr>
          </w:p>
          <w:p w14:paraId="77BC0545" w14:textId="77777777" w:rsidR="00112D20" w:rsidRPr="00112D20" w:rsidRDefault="00112D20" w:rsidP="00112D20">
            <w:pPr>
              <w:spacing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 25.7</w:t>
            </w:r>
          </w:p>
          <w:p w14:paraId="03232E31"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44.6</w:t>
            </w:r>
          </w:p>
        </w:tc>
      </w:tr>
      <w:tr w:rsidR="00112D20" w:rsidRPr="00112D20" w14:paraId="7AB6F322" w14:textId="77777777" w:rsidTr="00112D20">
        <w:trPr>
          <w:trHeight w:val="300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658928" w14:textId="77777777" w:rsidR="00112D20" w:rsidRPr="00112D20" w:rsidRDefault="00112D20" w:rsidP="001277E1">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Monthly Income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4B97D4"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No income</w:t>
            </w:r>
          </w:p>
          <w:p w14:paraId="0E0C60C2"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Less than RM3440</w:t>
            </w:r>
          </w:p>
          <w:p w14:paraId="0BE8A38F"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RM3440 – RM5249</w:t>
            </w:r>
          </w:p>
          <w:p w14:paraId="76D75773"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RM5240 – RM7689</w:t>
            </w:r>
          </w:p>
          <w:p w14:paraId="3E42C0F3"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RM7690 – RM11819</w:t>
            </w:r>
          </w:p>
          <w:p w14:paraId="21F112F4"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RM11820 and above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70EAF7"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27</w:t>
            </w:r>
          </w:p>
          <w:p w14:paraId="5EF2D4C7"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40</w:t>
            </w:r>
          </w:p>
          <w:p w14:paraId="24D9C856"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16</w:t>
            </w:r>
          </w:p>
          <w:p w14:paraId="51E7504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9</w:t>
            </w:r>
          </w:p>
          <w:p w14:paraId="31FE8C41"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8</w:t>
            </w:r>
          </w:p>
          <w:p w14:paraId="0D576DC3"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1A84A4"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26.7</w:t>
            </w:r>
          </w:p>
          <w:p w14:paraId="0A5F6744"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39.6</w:t>
            </w:r>
          </w:p>
          <w:p w14:paraId="09094D89"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15.8</w:t>
            </w:r>
          </w:p>
          <w:p w14:paraId="44F02C3A"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8.9</w:t>
            </w:r>
          </w:p>
          <w:p w14:paraId="4CDD9465"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7.9</w:t>
            </w:r>
          </w:p>
          <w:p w14:paraId="6B92D309"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1.0</w:t>
            </w:r>
          </w:p>
        </w:tc>
      </w:tr>
      <w:tr w:rsidR="00112D20" w:rsidRPr="00112D20" w14:paraId="24116AD9" w14:textId="77777777" w:rsidTr="00112D20">
        <w:trPr>
          <w:trHeight w:val="1531"/>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9A4AB9" w14:textId="77777777" w:rsidR="00112D20" w:rsidRPr="00112D20" w:rsidRDefault="00112D20" w:rsidP="001277E1">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Using Internet Per Day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318049"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1-2hours</w:t>
            </w:r>
          </w:p>
          <w:p w14:paraId="67134BA1"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2-3hours</w:t>
            </w:r>
          </w:p>
          <w:p w14:paraId="6A495AE5"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4hours – more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30E341"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w:t>
            </w:r>
          </w:p>
          <w:p w14:paraId="3D8AE2D8"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18</w:t>
            </w:r>
          </w:p>
          <w:p w14:paraId="142D5515"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79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25CD96"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4.0</w:t>
            </w:r>
          </w:p>
          <w:p w14:paraId="074CCDD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17.8</w:t>
            </w:r>
          </w:p>
          <w:p w14:paraId="288226A6"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78.2</w:t>
            </w:r>
          </w:p>
        </w:tc>
      </w:tr>
      <w:tr w:rsidR="00112D20" w:rsidRPr="00112D20" w14:paraId="5586593A" w14:textId="77777777" w:rsidTr="00112D20">
        <w:trPr>
          <w:trHeight w:val="2544"/>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3CD7AE" w14:textId="77777777" w:rsidR="00112D20" w:rsidRPr="00112D20" w:rsidRDefault="00112D20" w:rsidP="001277E1">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lastRenderedPageBreak/>
              <w:t>Working Sector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2B07A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Student</w:t>
            </w:r>
          </w:p>
          <w:p w14:paraId="25D24D0B"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Unemployed</w:t>
            </w:r>
          </w:p>
          <w:p w14:paraId="0FE266B5"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Self-employed</w:t>
            </w:r>
          </w:p>
          <w:p w14:paraId="7B8ADAB5"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Government</w:t>
            </w:r>
          </w:p>
          <w:p w14:paraId="18F5515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Private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3EF6CA"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26</w:t>
            </w:r>
          </w:p>
          <w:p w14:paraId="088E57F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5</w:t>
            </w:r>
          </w:p>
          <w:p w14:paraId="57D225A7"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5</w:t>
            </w:r>
          </w:p>
          <w:p w14:paraId="33FB5FF8"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36</w:t>
            </w:r>
          </w:p>
          <w:p w14:paraId="4D9D80F0"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685AD8"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25.7</w:t>
            </w:r>
          </w:p>
          <w:p w14:paraId="7471DA45"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5.0</w:t>
            </w:r>
          </w:p>
          <w:p w14:paraId="4ECF860C"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5.0</w:t>
            </w:r>
          </w:p>
          <w:p w14:paraId="0A56534E"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36.5</w:t>
            </w:r>
          </w:p>
          <w:p w14:paraId="2CC67BC1" w14:textId="77777777" w:rsidR="00112D20" w:rsidRPr="00112D20" w:rsidRDefault="00112D20" w:rsidP="00112D20">
            <w:pPr>
              <w:spacing w:before="240" w:after="0" w:line="240" w:lineRule="auto"/>
              <w:ind w:left="140" w:right="140"/>
              <w:jc w:val="center"/>
              <w:rPr>
                <w:rFonts w:ascii="Times New Roman" w:eastAsia="Times New Roman" w:hAnsi="Times New Roman" w:cs="Times New Roman"/>
                <w:sz w:val="20"/>
                <w:szCs w:val="20"/>
                <w:lang w:val="en-MY"/>
              </w:rPr>
            </w:pPr>
            <w:r w:rsidRPr="00112D20">
              <w:rPr>
                <w:rFonts w:ascii="Times New Roman" w:eastAsia="Times New Roman" w:hAnsi="Times New Roman" w:cs="Times New Roman"/>
                <w:color w:val="000000"/>
                <w:sz w:val="20"/>
                <w:szCs w:val="20"/>
                <w:lang w:val="en-MY"/>
              </w:rPr>
              <w:t>28.7</w:t>
            </w:r>
          </w:p>
        </w:tc>
      </w:tr>
    </w:tbl>
    <w:p w14:paraId="02ED912A" w14:textId="77777777" w:rsidR="002829D0" w:rsidRDefault="002829D0" w:rsidP="002829D0">
      <w:pPr>
        <w:spacing w:line="240" w:lineRule="auto"/>
        <w:jc w:val="both"/>
        <w:rPr>
          <w:rFonts w:ascii="Times New Roman" w:hAnsi="Times New Roman" w:cs="Times New Roman"/>
          <w:sz w:val="20"/>
          <w:szCs w:val="20"/>
        </w:rPr>
      </w:pPr>
    </w:p>
    <w:p w14:paraId="4B237A75" w14:textId="1931F0D9" w:rsidR="00112D20" w:rsidRDefault="00112D20" w:rsidP="00112D20">
      <w:pPr>
        <w:spacing w:line="240" w:lineRule="auto"/>
        <w:jc w:val="center"/>
        <w:rPr>
          <w:rFonts w:ascii="Times New Roman" w:hAnsi="Times New Roman" w:cs="Times New Roman"/>
          <w:sz w:val="20"/>
          <w:szCs w:val="20"/>
        </w:rPr>
      </w:pPr>
      <w:r>
        <w:rPr>
          <w:rFonts w:ascii="Times New Roman" w:hAnsi="Times New Roman" w:cs="Times New Roman"/>
          <w:sz w:val="20"/>
          <w:szCs w:val="20"/>
        </w:rPr>
        <w:t>Table 1: Profile of the Respondents</w:t>
      </w:r>
    </w:p>
    <w:p w14:paraId="486DC88B" w14:textId="77777777" w:rsidR="00112D20" w:rsidRDefault="00112D20" w:rsidP="00112D20">
      <w:pPr>
        <w:spacing w:line="240" w:lineRule="auto"/>
        <w:rPr>
          <w:rFonts w:ascii="Times New Roman" w:hAnsi="Times New Roman" w:cs="Times New Roman"/>
          <w:sz w:val="20"/>
          <w:szCs w:val="20"/>
        </w:rPr>
      </w:pPr>
    </w:p>
    <w:p w14:paraId="4C78D510" w14:textId="77777777" w:rsidR="00CA03F8" w:rsidRDefault="00112D20" w:rsidP="002829D0">
      <w:pPr>
        <w:spacing w:line="240" w:lineRule="auto"/>
        <w:jc w:val="both"/>
        <w:rPr>
          <w:rFonts w:ascii="Times New Roman" w:hAnsi="Times New Roman" w:cs="Times New Roman"/>
          <w:sz w:val="20"/>
          <w:szCs w:val="20"/>
        </w:rPr>
      </w:pPr>
      <w:r>
        <w:rPr>
          <w:rFonts w:ascii="Times New Roman" w:hAnsi="Times New Roman" w:cs="Times New Roman"/>
          <w:sz w:val="20"/>
          <w:szCs w:val="20"/>
        </w:rPr>
        <w:t>F</w:t>
      </w:r>
      <w:r w:rsidRPr="00112D20">
        <w:rPr>
          <w:rFonts w:ascii="Times New Roman" w:hAnsi="Times New Roman" w:cs="Times New Roman"/>
          <w:sz w:val="20"/>
          <w:szCs w:val="20"/>
        </w:rPr>
        <w:t xml:space="preserve">irst and </w:t>
      </w:r>
      <w:r w:rsidR="001277E1" w:rsidRPr="00112D20">
        <w:rPr>
          <w:rFonts w:ascii="Times New Roman" w:hAnsi="Times New Roman" w:cs="Times New Roman"/>
          <w:sz w:val="20"/>
          <w:szCs w:val="20"/>
        </w:rPr>
        <w:t>foremost,</w:t>
      </w:r>
      <w:r>
        <w:rPr>
          <w:rFonts w:ascii="Times New Roman" w:hAnsi="Times New Roman" w:cs="Times New Roman"/>
          <w:sz w:val="20"/>
          <w:szCs w:val="20"/>
        </w:rPr>
        <w:t xml:space="preserve"> </w:t>
      </w:r>
      <w:r w:rsidR="001277E1" w:rsidRPr="001277E1">
        <w:rPr>
          <w:rFonts w:ascii="Times New Roman" w:hAnsi="Times New Roman" w:cs="Times New Roman"/>
          <w:sz w:val="20"/>
          <w:szCs w:val="20"/>
        </w:rPr>
        <w:t>the percentage of gender responses as 101 respondents. Most of the respondents are female, with 54 people, or 53.5%, and the different gender category has 47 people, or 46.5%.</w:t>
      </w:r>
      <w:r w:rsidR="001277E1">
        <w:rPr>
          <w:rFonts w:ascii="Times New Roman" w:hAnsi="Times New Roman" w:cs="Times New Roman"/>
          <w:sz w:val="20"/>
          <w:szCs w:val="20"/>
        </w:rPr>
        <w:t xml:space="preserve"> </w:t>
      </w:r>
    </w:p>
    <w:p w14:paraId="5F240D16" w14:textId="77777777" w:rsidR="00CA03F8" w:rsidRDefault="001277E1" w:rsidP="002829D0">
      <w:pPr>
        <w:spacing w:line="240" w:lineRule="auto"/>
        <w:jc w:val="both"/>
        <w:rPr>
          <w:rFonts w:ascii="Times New Roman" w:hAnsi="Times New Roman" w:cs="Times New Roman"/>
          <w:sz w:val="20"/>
          <w:szCs w:val="20"/>
        </w:rPr>
      </w:pPr>
      <w:r>
        <w:rPr>
          <w:rFonts w:ascii="Times New Roman" w:hAnsi="Times New Roman" w:cs="Times New Roman"/>
          <w:sz w:val="20"/>
          <w:szCs w:val="20"/>
        </w:rPr>
        <w:t>I</w:t>
      </w:r>
      <w:r w:rsidRPr="001277E1">
        <w:rPr>
          <w:rFonts w:ascii="Times New Roman" w:hAnsi="Times New Roman" w:cs="Times New Roman"/>
          <w:sz w:val="20"/>
          <w:szCs w:val="20"/>
        </w:rPr>
        <w:t>n the second place</w:t>
      </w:r>
      <w:r>
        <w:rPr>
          <w:rFonts w:ascii="Times New Roman" w:hAnsi="Times New Roman" w:cs="Times New Roman"/>
          <w:sz w:val="20"/>
          <w:szCs w:val="20"/>
        </w:rPr>
        <w:t xml:space="preserve"> </w:t>
      </w:r>
      <w:r w:rsidRPr="001277E1">
        <w:rPr>
          <w:rFonts w:ascii="Times New Roman" w:hAnsi="Times New Roman" w:cs="Times New Roman"/>
          <w:sz w:val="20"/>
          <w:szCs w:val="20"/>
        </w:rPr>
        <w:t>represents the number of respondents by a percentage of age. This study had 59 respondents (58.4%) aged from 25 to 54 years old. The second highest age group is 15 to 24 years old. This category contains 34 people, which represents 33.7% of the total population. There are 7 people in the 55 to 64 years old age group, which constitutes 6.9%. The group of between 12- and 15-year-olds had the lowest response rate, with only one person (1%).</w:t>
      </w:r>
      <w:r>
        <w:rPr>
          <w:rFonts w:ascii="Times New Roman" w:hAnsi="Times New Roman" w:cs="Times New Roman"/>
          <w:sz w:val="20"/>
          <w:szCs w:val="20"/>
        </w:rPr>
        <w:t xml:space="preserve"> </w:t>
      </w:r>
    </w:p>
    <w:p w14:paraId="5D211880" w14:textId="77777777" w:rsidR="00CA03F8" w:rsidRDefault="001277E1" w:rsidP="002829D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Third, </w:t>
      </w:r>
      <w:r w:rsidRPr="001277E1">
        <w:rPr>
          <w:rFonts w:ascii="Times New Roman" w:hAnsi="Times New Roman" w:cs="Times New Roman"/>
          <w:sz w:val="20"/>
          <w:szCs w:val="20"/>
        </w:rPr>
        <w:t>the number of percentages for education. The majority of respondents in this survey are coming from bachelor and above, which is 45 people, or 44.6%. It follows with respondents from education background of diploma, accounting for 26 respondents, or 25.7%. The group for secondary education was also able to collect for 21 respondents, or 20.8%. Meanwhile, there are 7 respondents from preuniversity / form 6/ matriculation equivalent to 6.9%. Lastly, the group for primary education has 2 respondents, or 2%.</w:t>
      </w:r>
      <w:r>
        <w:rPr>
          <w:rFonts w:ascii="Times New Roman" w:hAnsi="Times New Roman" w:cs="Times New Roman"/>
          <w:sz w:val="20"/>
          <w:szCs w:val="20"/>
        </w:rPr>
        <w:t xml:space="preserve"> </w:t>
      </w:r>
    </w:p>
    <w:p w14:paraId="52396BBB" w14:textId="77777777" w:rsidR="00CA03F8" w:rsidRDefault="001277E1" w:rsidP="002829D0">
      <w:pPr>
        <w:spacing w:line="240" w:lineRule="auto"/>
        <w:jc w:val="both"/>
        <w:rPr>
          <w:rFonts w:ascii="Times New Roman" w:hAnsi="Times New Roman" w:cs="Times New Roman"/>
          <w:sz w:val="20"/>
          <w:szCs w:val="20"/>
        </w:rPr>
      </w:pPr>
      <w:r>
        <w:rPr>
          <w:rFonts w:ascii="Times New Roman" w:hAnsi="Times New Roman" w:cs="Times New Roman"/>
          <w:sz w:val="20"/>
          <w:szCs w:val="20"/>
        </w:rPr>
        <w:t>C</w:t>
      </w:r>
      <w:r w:rsidRPr="001277E1">
        <w:rPr>
          <w:rFonts w:ascii="Times New Roman" w:hAnsi="Times New Roman" w:cs="Times New Roman"/>
          <w:sz w:val="20"/>
          <w:szCs w:val="20"/>
        </w:rPr>
        <w:t>oming in at number four</w:t>
      </w:r>
      <w:r>
        <w:rPr>
          <w:rFonts w:ascii="Times New Roman" w:hAnsi="Times New Roman" w:cs="Times New Roman"/>
          <w:sz w:val="20"/>
          <w:szCs w:val="20"/>
        </w:rPr>
        <w:t xml:space="preserve">, </w:t>
      </w:r>
      <w:r w:rsidRPr="001277E1">
        <w:rPr>
          <w:rFonts w:ascii="Times New Roman" w:hAnsi="Times New Roman" w:cs="Times New Roman"/>
          <w:sz w:val="20"/>
          <w:szCs w:val="20"/>
        </w:rPr>
        <w:t xml:space="preserve">the monthly income of our respondents. The majority of respondents in this survey are having less than RM3440 monthly income, which is 40 people (39.6%). It follows with respondents from no income which is 27 people (26.7%). The RM3440 - RM5249 monthly income group is also able to collect data from 16 people (15.8%). </w:t>
      </w:r>
      <w:r w:rsidR="00CA03F8" w:rsidRPr="001277E1">
        <w:rPr>
          <w:rFonts w:ascii="Times New Roman" w:hAnsi="Times New Roman" w:cs="Times New Roman"/>
          <w:sz w:val="20"/>
          <w:szCs w:val="20"/>
        </w:rPr>
        <w:t>Meanwhile,</w:t>
      </w:r>
      <w:r w:rsidRPr="001277E1">
        <w:rPr>
          <w:rFonts w:ascii="Times New Roman" w:hAnsi="Times New Roman" w:cs="Times New Roman"/>
          <w:sz w:val="20"/>
          <w:szCs w:val="20"/>
        </w:rPr>
        <w:t xml:space="preserve"> respondents that had RM5249-RM7689 monthly income were 9 people, which is 8.9%. The respondents have RM7689 - RM11,819 monthly income in total of 8 people (7.9%).  Lastly, the group for RM11,819 and above monthly </w:t>
      </w:r>
      <w:r w:rsidR="00CA03F8" w:rsidRPr="001277E1">
        <w:rPr>
          <w:rFonts w:ascii="Times New Roman" w:hAnsi="Times New Roman" w:cs="Times New Roman"/>
          <w:sz w:val="20"/>
          <w:szCs w:val="20"/>
        </w:rPr>
        <w:t>income has</w:t>
      </w:r>
      <w:r w:rsidRPr="001277E1">
        <w:rPr>
          <w:rFonts w:ascii="Times New Roman" w:hAnsi="Times New Roman" w:cs="Times New Roman"/>
          <w:sz w:val="20"/>
          <w:szCs w:val="20"/>
        </w:rPr>
        <w:t xml:space="preserve"> 1 respondent (1%).</w:t>
      </w:r>
      <w:r>
        <w:rPr>
          <w:rFonts w:ascii="Times New Roman" w:hAnsi="Times New Roman" w:cs="Times New Roman"/>
          <w:sz w:val="20"/>
          <w:szCs w:val="20"/>
        </w:rPr>
        <w:t xml:space="preserve"> </w:t>
      </w:r>
    </w:p>
    <w:p w14:paraId="508816BE" w14:textId="77777777" w:rsidR="00CA03F8" w:rsidRDefault="00CA03F8" w:rsidP="002829D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Furthermore, </w:t>
      </w:r>
      <w:r w:rsidRPr="00CA03F8">
        <w:rPr>
          <w:rFonts w:ascii="Times New Roman" w:hAnsi="Times New Roman" w:cs="Times New Roman"/>
          <w:sz w:val="20"/>
          <w:szCs w:val="20"/>
        </w:rPr>
        <w:t>the percentage of how long our responders use the internet per day. Most of the respondents answered 4 hours and above per day with 79 respondents, or 78.2%. The second highest is 2 to 3 hours per day with 18 responders, meanwhile the 4 respondents equivalent to 4% use the internet only for 1 to 2 hours per day.</w:t>
      </w:r>
      <w:r>
        <w:rPr>
          <w:rFonts w:ascii="Times New Roman" w:hAnsi="Times New Roman" w:cs="Times New Roman"/>
          <w:sz w:val="20"/>
          <w:szCs w:val="20"/>
        </w:rPr>
        <w:t xml:space="preserve"> </w:t>
      </w:r>
    </w:p>
    <w:p w14:paraId="0DF361C1" w14:textId="7FE6B3AE" w:rsidR="002829D0" w:rsidRDefault="00CA03F8" w:rsidP="002829D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Lastly, </w:t>
      </w:r>
      <w:r w:rsidRPr="00CA03F8">
        <w:rPr>
          <w:rFonts w:ascii="Times New Roman" w:hAnsi="Times New Roman" w:cs="Times New Roman"/>
          <w:sz w:val="20"/>
          <w:szCs w:val="20"/>
        </w:rPr>
        <w:t>the percentage of the working sector that responded to the survey. The government sector, with 36 responses, or 35.6% has the most occupants. Meanwhile the next highest is the private sector with 29 respondents, or 25.7%. This also includes respondents from students which is 26, or 25.7% of them contributing in this survey. For self-employed and unemployed both have 7 respondents with 7 percent.</w:t>
      </w:r>
    </w:p>
    <w:p w14:paraId="37D30733" w14:textId="77777777" w:rsidR="00CA03F8" w:rsidRDefault="00CA03F8" w:rsidP="002829D0">
      <w:pPr>
        <w:spacing w:line="240" w:lineRule="auto"/>
        <w:jc w:val="both"/>
        <w:rPr>
          <w:rFonts w:ascii="Times New Roman" w:hAnsi="Times New Roman" w:cs="Times New Roman"/>
          <w:sz w:val="20"/>
          <w:szCs w:val="20"/>
        </w:rPr>
      </w:pPr>
    </w:p>
    <w:p w14:paraId="41597783" w14:textId="77777777" w:rsidR="004C3245" w:rsidRDefault="004C3245" w:rsidP="002829D0">
      <w:pPr>
        <w:spacing w:line="240" w:lineRule="auto"/>
        <w:jc w:val="both"/>
        <w:rPr>
          <w:rFonts w:ascii="Times New Roman" w:hAnsi="Times New Roman" w:cs="Times New Roman"/>
          <w:sz w:val="20"/>
          <w:szCs w:val="20"/>
        </w:rPr>
      </w:pPr>
    </w:p>
    <w:p w14:paraId="6F78D248" w14:textId="77777777" w:rsidR="004C3245" w:rsidRDefault="004C3245" w:rsidP="002829D0">
      <w:pPr>
        <w:spacing w:line="240" w:lineRule="auto"/>
        <w:jc w:val="both"/>
        <w:rPr>
          <w:rFonts w:ascii="Times New Roman" w:hAnsi="Times New Roman" w:cs="Times New Roman"/>
          <w:sz w:val="20"/>
          <w:szCs w:val="20"/>
        </w:rPr>
      </w:pPr>
    </w:p>
    <w:p w14:paraId="61402390" w14:textId="77777777" w:rsidR="004C3245" w:rsidRDefault="004C3245" w:rsidP="002829D0">
      <w:pPr>
        <w:spacing w:line="240" w:lineRule="auto"/>
        <w:jc w:val="both"/>
        <w:rPr>
          <w:rFonts w:ascii="Times New Roman" w:hAnsi="Times New Roman" w:cs="Times New Roman"/>
          <w:sz w:val="20"/>
          <w:szCs w:val="20"/>
        </w:rPr>
      </w:pPr>
    </w:p>
    <w:p w14:paraId="5621EC90" w14:textId="63E6F9E3" w:rsidR="00CA03F8" w:rsidRPr="00AE4313" w:rsidRDefault="00F64953" w:rsidP="00AE4313">
      <w:pPr>
        <w:pStyle w:val="Heading2"/>
        <w:numPr>
          <w:ilvl w:val="1"/>
          <w:numId w:val="8"/>
        </w:numPr>
        <w:jc w:val="both"/>
      </w:pPr>
      <w:r w:rsidRPr="00AE4313">
        <w:lastRenderedPageBreak/>
        <w:t xml:space="preserve">Independent Variable: Perceived Ease of Use </w:t>
      </w:r>
    </w:p>
    <w:tbl>
      <w:tblPr>
        <w:tblW w:w="0" w:type="auto"/>
        <w:tblCellMar>
          <w:top w:w="15" w:type="dxa"/>
          <w:left w:w="15" w:type="dxa"/>
          <w:bottom w:w="15" w:type="dxa"/>
          <w:right w:w="15" w:type="dxa"/>
        </w:tblCellMar>
        <w:tblLook w:val="04A0" w:firstRow="1" w:lastRow="0" w:firstColumn="1" w:lastColumn="0" w:noHBand="0" w:noVBand="1"/>
      </w:tblPr>
      <w:tblGrid>
        <w:gridCol w:w="495"/>
        <w:gridCol w:w="4441"/>
        <w:gridCol w:w="467"/>
        <w:gridCol w:w="467"/>
        <w:gridCol w:w="717"/>
        <w:gridCol w:w="717"/>
        <w:gridCol w:w="717"/>
        <w:gridCol w:w="1859"/>
      </w:tblGrid>
      <w:tr w:rsidR="00F64953" w:rsidRPr="00F64953" w14:paraId="4B9B94CF" w14:textId="77777777" w:rsidTr="00F64953">
        <w:trPr>
          <w:trHeight w:val="1251"/>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07494A"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No.</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936529"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Measurement Items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9CC877"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C3265D"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A3B345"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215713"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165B3B"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B6AC6A"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Mean</w:t>
            </w:r>
          </w:p>
          <w:p w14:paraId="16015160"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b/>
                <w:bCs/>
                <w:color w:val="000000"/>
                <w:sz w:val="20"/>
                <w:szCs w:val="20"/>
                <w:lang w:val="en-MY"/>
              </w:rPr>
              <w:t>Standard Deviation</w:t>
            </w:r>
          </w:p>
        </w:tc>
      </w:tr>
      <w:tr w:rsidR="00F64953" w:rsidRPr="00F64953" w14:paraId="3071F8B1" w14:textId="77777777" w:rsidTr="00F64953">
        <w:trPr>
          <w:trHeight w:val="111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A8A73C"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248111" w14:textId="77777777" w:rsidR="00F64953" w:rsidRPr="00F64953" w:rsidRDefault="00F64953" w:rsidP="00F64953">
            <w:pPr>
              <w:spacing w:before="240" w:after="0" w:line="240" w:lineRule="auto"/>
              <w:jc w:val="both"/>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Learning to interact with UST would be easy for me.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781B9A"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4 </w:t>
            </w:r>
          </w:p>
          <w:p w14:paraId="7CC7C626"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098C87"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1 </w:t>
            </w:r>
          </w:p>
          <w:p w14:paraId="6460E019"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81FCBD"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29 </w:t>
            </w:r>
          </w:p>
          <w:p w14:paraId="5CC9E0CF"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28.7%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C252AB"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49 </w:t>
            </w:r>
          </w:p>
          <w:p w14:paraId="04EA526D"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48.5%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68CD15"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18 </w:t>
            </w:r>
          </w:p>
          <w:p w14:paraId="4B905BEB"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17.8%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233689"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3.75 </w:t>
            </w:r>
          </w:p>
          <w:p w14:paraId="6DF022BF"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0.899</w:t>
            </w:r>
          </w:p>
        </w:tc>
      </w:tr>
      <w:tr w:rsidR="00F64953" w:rsidRPr="00F64953" w14:paraId="65FED65A" w14:textId="77777777" w:rsidTr="00F64953">
        <w:trPr>
          <w:trHeight w:val="97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5E6928"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F4E89E" w14:textId="77777777" w:rsidR="00F64953" w:rsidRPr="00F64953" w:rsidRDefault="00F64953" w:rsidP="00F64953">
            <w:pPr>
              <w:spacing w:before="240" w:after="0" w:line="240" w:lineRule="auto"/>
              <w:jc w:val="both"/>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It would be easy for me to become skilful using UST.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8CBB01"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4 </w:t>
            </w:r>
          </w:p>
          <w:p w14:paraId="62EF0BC0"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29E4B"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1 </w:t>
            </w:r>
          </w:p>
          <w:p w14:paraId="049F590C"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27E4DE"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29 </w:t>
            </w:r>
          </w:p>
          <w:p w14:paraId="45840BBD"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28.7%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C32B7F"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48 </w:t>
            </w:r>
          </w:p>
          <w:p w14:paraId="5B689F2C"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47.5%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AF3486"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19 </w:t>
            </w:r>
          </w:p>
          <w:p w14:paraId="777ED4D7"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18.8%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B825FA"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3.76 </w:t>
            </w:r>
          </w:p>
          <w:p w14:paraId="4E95DAFC"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0.907</w:t>
            </w:r>
          </w:p>
        </w:tc>
      </w:tr>
      <w:tr w:rsidR="00F64953" w:rsidRPr="00F64953" w14:paraId="20CBDDE6" w14:textId="77777777" w:rsidTr="00F64953">
        <w:trPr>
          <w:trHeight w:val="97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722E9B"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72F070" w14:textId="77777777" w:rsidR="00F64953" w:rsidRPr="00F64953" w:rsidRDefault="00F64953" w:rsidP="00F64953">
            <w:pPr>
              <w:spacing w:before="240" w:after="0" w:line="240" w:lineRule="auto"/>
              <w:jc w:val="both"/>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The UST software is user-friendly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7EC38B"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3 </w:t>
            </w:r>
          </w:p>
          <w:p w14:paraId="39207095"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8BC9BD"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w:t>
            </w:r>
          </w:p>
          <w:p w14:paraId="09C727B0"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4A3E1D"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35 </w:t>
            </w:r>
          </w:p>
          <w:p w14:paraId="133DBAB3"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34.7%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30288A"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47 </w:t>
            </w:r>
          </w:p>
          <w:p w14:paraId="4C9002DC"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46.5%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CA8BC3"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12 </w:t>
            </w:r>
          </w:p>
          <w:p w14:paraId="34608983"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11.9%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883FFA"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3.60 </w:t>
            </w:r>
          </w:p>
          <w:p w14:paraId="640B4E68"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0.861</w:t>
            </w:r>
          </w:p>
        </w:tc>
      </w:tr>
      <w:tr w:rsidR="00F64953" w:rsidRPr="00F64953" w14:paraId="4F0C1103" w14:textId="77777777" w:rsidTr="00F64953">
        <w:trPr>
          <w:trHeight w:val="110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0C8C88"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781E4A" w14:textId="77777777" w:rsidR="00F64953" w:rsidRPr="00F64953" w:rsidRDefault="00F64953" w:rsidP="00F64953">
            <w:pPr>
              <w:spacing w:before="240" w:after="0" w:line="240" w:lineRule="auto"/>
              <w:jc w:val="both"/>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It is easy for me to navigate UST.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2ED167"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3 </w:t>
            </w:r>
          </w:p>
          <w:p w14:paraId="32243210"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A15AE4"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2 </w:t>
            </w:r>
          </w:p>
          <w:p w14:paraId="1628B6D2"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FA4F89"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41 </w:t>
            </w:r>
          </w:p>
          <w:p w14:paraId="47CA0BEB"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40.6%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380559"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44 </w:t>
            </w:r>
          </w:p>
          <w:p w14:paraId="5931EC0A"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43.6%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392B20"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11 </w:t>
            </w:r>
          </w:p>
          <w:p w14:paraId="0B384F42"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10.9%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A45485C"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3.57 </w:t>
            </w:r>
          </w:p>
          <w:p w14:paraId="1EF59970" w14:textId="77777777" w:rsidR="00F64953" w:rsidRPr="00F64953" w:rsidRDefault="00F64953" w:rsidP="00F64953">
            <w:pPr>
              <w:spacing w:before="240" w:after="0" w:line="240" w:lineRule="auto"/>
              <w:jc w:val="center"/>
              <w:rPr>
                <w:rFonts w:ascii="Times New Roman" w:eastAsia="Times New Roman" w:hAnsi="Times New Roman" w:cs="Times New Roman"/>
                <w:sz w:val="20"/>
                <w:szCs w:val="20"/>
                <w:lang w:val="en-MY"/>
              </w:rPr>
            </w:pPr>
            <w:r w:rsidRPr="00F64953">
              <w:rPr>
                <w:rFonts w:ascii="Times New Roman" w:eastAsia="Times New Roman" w:hAnsi="Times New Roman" w:cs="Times New Roman"/>
                <w:color w:val="000000"/>
                <w:sz w:val="20"/>
                <w:szCs w:val="20"/>
                <w:lang w:val="en-MY"/>
              </w:rPr>
              <w:t>0.829</w:t>
            </w:r>
          </w:p>
        </w:tc>
      </w:tr>
    </w:tbl>
    <w:p w14:paraId="4C28F16E" w14:textId="77777777" w:rsidR="00F64953" w:rsidRDefault="00F64953" w:rsidP="00F64953">
      <w:pPr>
        <w:rPr>
          <w:rFonts w:ascii="Times New Roman" w:hAnsi="Times New Roman" w:cs="Times New Roman"/>
          <w:sz w:val="20"/>
          <w:szCs w:val="20"/>
        </w:rPr>
      </w:pPr>
    </w:p>
    <w:p w14:paraId="7E766BD6" w14:textId="74A144B2" w:rsidR="002829D0" w:rsidRDefault="00F64953" w:rsidP="004C3245">
      <w:pPr>
        <w:jc w:val="center"/>
        <w:rPr>
          <w:rFonts w:ascii="Times New Roman" w:hAnsi="Times New Roman" w:cs="Times New Roman"/>
          <w:sz w:val="20"/>
          <w:szCs w:val="20"/>
        </w:rPr>
      </w:pPr>
      <w:r>
        <w:rPr>
          <w:rFonts w:ascii="Times New Roman" w:hAnsi="Times New Roman" w:cs="Times New Roman"/>
          <w:sz w:val="20"/>
          <w:szCs w:val="20"/>
        </w:rPr>
        <w:t xml:space="preserve">Table 2: </w:t>
      </w:r>
      <w:r w:rsidRPr="00F64953">
        <w:rPr>
          <w:rFonts w:ascii="Times New Roman" w:hAnsi="Times New Roman" w:cs="Times New Roman"/>
          <w:sz w:val="20"/>
          <w:szCs w:val="20"/>
        </w:rPr>
        <w:t>Descriptive Statistic of Perceived Ease of Use</w:t>
      </w:r>
    </w:p>
    <w:p w14:paraId="3790CB5A" w14:textId="5F435D44" w:rsidR="002829D0" w:rsidRDefault="00F64953" w:rsidP="002829D0">
      <w:pPr>
        <w:spacing w:line="240" w:lineRule="auto"/>
        <w:jc w:val="both"/>
        <w:rPr>
          <w:rFonts w:ascii="Times New Roman" w:hAnsi="Times New Roman" w:cs="Times New Roman"/>
          <w:sz w:val="20"/>
          <w:szCs w:val="20"/>
        </w:rPr>
      </w:pPr>
      <w:r w:rsidRPr="00F64953">
        <w:rPr>
          <w:rFonts w:ascii="Times New Roman" w:hAnsi="Times New Roman" w:cs="Times New Roman"/>
          <w:sz w:val="20"/>
          <w:szCs w:val="20"/>
        </w:rPr>
        <w:t>Table</w:t>
      </w:r>
      <w:r>
        <w:rPr>
          <w:rFonts w:ascii="Times New Roman" w:hAnsi="Times New Roman" w:cs="Times New Roman"/>
          <w:sz w:val="20"/>
          <w:szCs w:val="20"/>
        </w:rPr>
        <w:t xml:space="preserve"> 2</w:t>
      </w:r>
      <w:r w:rsidRPr="00F64953">
        <w:rPr>
          <w:rFonts w:ascii="Times New Roman" w:hAnsi="Times New Roman" w:cs="Times New Roman"/>
          <w:sz w:val="20"/>
          <w:szCs w:val="20"/>
        </w:rPr>
        <w:t xml:space="preserve"> shows the result of the mean and standard deviation analysis on the independent variable of perceived ease of use among the respondents that answered the survey about urban service technologies (UST). The highest mean was item 2, which had 0.907 standard deviation and a mean of 3.76. This shows that using UST enables consumers to accomplish their becoming skillful in using UST. Item 4 shows the lowest mean, which is 3.57, while the standard deviation was 0.829, which shows some of the respondents' perception towards UST was uneasy for them to navigate UST.</w:t>
      </w:r>
    </w:p>
    <w:p w14:paraId="43EBDE69" w14:textId="77777777" w:rsidR="006A4A0A" w:rsidRDefault="006A4A0A" w:rsidP="002829D0">
      <w:pPr>
        <w:spacing w:line="240" w:lineRule="auto"/>
        <w:jc w:val="both"/>
        <w:rPr>
          <w:rFonts w:ascii="Times New Roman" w:hAnsi="Times New Roman" w:cs="Times New Roman"/>
          <w:sz w:val="20"/>
          <w:szCs w:val="20"/>
        </w:rPr>
      </w:pPr>
    </w:p>
    <w:p w14:paraId="5D8CBC06" w14:textId="560F9E78" w:rsidR="00F2108B" w:rsidRPr="00AE4313" w:rsidRDefault="00F64953" w:rsidP="00AE4313">
      <w:pPr>
        <w:pStyle w:val="Heading2"/>
        <w:numPr>
          <w:ilvl w:val="1"/>
          <w:numId w:val="8"/>
        </w:numPr>
        <w:jc w:val="both"/>
      </w:pPr>
      <w:r w:rsidRPr="00AE4313">
        <w:t>Reliability Analysis</w:t>
      </w:r>
    </w:p>
    <w:tbl>
      <w:tblPr>
        <w:tblStyle w:val="TableGrid"/>
        <w:tblW w:w="0" w:type="auto"/>
        <w:jc w:val="center"/>
        <w:tblLook w:val="04A0" w:firstRow="1" w:lastRow="0" w:firstColumn="1" w:lastColumn="0" w:noHBand="0" w:noVBand="1"/>
      </w:tblPr>
      <w:tblGrid>
        <w:gridCol w:w="2689"/>
        <w:gridCol w:w="1984"/>
        <w:gridCol w:w="2126"/>
      </w:tblGrid>
      <w:tr w:rsidR="00F64953" w14:paraId="7EB4E647" w14:textId="77777777" w:rsidTr="00F2108B">
        <w:trPr>
          <w:trHeight w:val="544"/>
          <w:jc w:val="center"/>
        </w:trPr>
        <w:tc>
          <w:tcPr>
            <w:tcW w:w="2689" w:type="dxa"/>
            <w:vAlign w:val="center"/>
          </w:tcPr>
          <w:p w14:paraId="5502BF78" w14:textId="3C70B993" w:rsidR="00F64953" w:rsidRPr="00F64953" w:rsidRDefault="00F64953" w:rsidP="00F2108B">
            <w:pPr>
              <w:jc w:val="center"/>
              <w:rPr>
                <w:rFonts w:ascii="Times New Roman" w:hAnsi="Times New Roman" w:cs="Times New Roman"/>
                <w:b/>
                <w:bCs/>
                <w:sz w:val="20"/>
                <w:szCs w:val="20"/>
              </w:rPr>
            </w:pPr>
            <w:r w:rsidRPr="00F64953">
              <w:rPr>
                <w:rFonts w:ascii="Times New Roman" w:hAnsi="Times New Roman" w:cs="Times New Roman"/>
                <w:b/>
                <w:bCs/>
                <w:sz w:val="20"/>
                <w:szCs w:val="20"/>
              </w:rPr>
              <w:t>Variables</w:t>
            </w:r>
          </w:p>
        </w:tc>
        <w:tc>
          <w:tcPr>
            <w:tcW w:w="1984" w:type="dxa"/>
            <w:vAlign w:val="center"/>
          </w:tcPr>
          <w:p w14:paraId="65783E6D" w14:textId="34B7C084" w:rsidR="00F64953" w:rsidRPr="00F64953" w:rsidRDefault="00F64953" w:rsidP="00F2108B">
            <w:pPr>
              <w:jc w:val="center"/>
              <w:rPr>
                <w:rFonts w:ascii="Times New Roman" w:hAnsi="Times New Roman" w:cs="Times New Roman"/>
                <w:b/>
                <w:bCs/>
                <w:sz w:val="20"/>
                <w:szCs w:val="20"/>
              </w:rPr>
            </w:pPr>
            <w:r w:rsidRPr="00F64953">
              <w:rPr>
                <w:rFonts w:ascii="Times New Roman" w:hAnsi="Times New Roman" w:cs="Times New Roman"/>
                <w:b/>
                <w:bCs/>
                <w:sz w:val="20"/>
                <w:szCs w:val="20"/>
              </w:rPr>
              <w:t>Instruments</w:t>
            </w:r>
          </w:p>
        </w:tc>
        <w:tc>
          <w:tcPr>
            <w:tcW w:w="2126" w:type="dxa"/>
            <w:vAlign w:val="center"/>
          </w:tcPr>
          <w:p w14:paraId="50FFC1A6" w14:textId="66C20699" w:rsidR="00F64953" w:rsidRPr="00F64953" w:rsidRDefault="00F64953" w:rsidP="00F2108B">
            <w:pPr>
              <w:jc w:val="center"/>
              <w:rPr>
                <w:rFonts w:ascii="Times New Roman" w:hAnsi="Times New Roman" w:cs="Times New Roman"/>
                <w:b/>
                <w:bCs/>
                <w:sz w:val="20"/>
                <w:szCs w:val="20"/>
              </w:rPr>
            </w:pPr>
            <w:r w:rsidRPr="00F64953">
              <w:rPr>
                <w:rFonts w:ascii="Times New Roman" w:hAnsi="Times New Roman" w:cs="Times New Roman"/>
                <w:b/>
                <w:bCs/>
                <w:sz w:val="20"/>
                <w:szCs w:val="20"/>
              </w:rPr>
              <w:t>Cronbach’s Alpha Coefficient</w:t>
            </w:r>
          </w:p>
        </w:tc>
      </w:tr>
      <w:tr w:rsidR="00F64953" w14:paraId="7E94A74F" w14:textId="77777777" w:rsidTr="00F2108B">
        <w:trPr>
          <w:trHeight w:val="590"/>
          <w:jc w:val="center"/>
        </w:trPr>
        <w:tc>
          <w:tcPr>
            <w:tcW w:w="2689" w:type="dxa"/>
            <w:vAlign w:val="center"/>
          </w:tcPr>
          <w:p w14:paraId="7CF31DFC" w14:textId="485EB085" w:rsidR="00F64953" w:rsidRPr="00F64953" w:rsidRDefault="00F64953" w:rsidP="00F2108B">
            <w:pPr>
              <w:jc w:val="center"/>
              <w:rPr>
                <w:rFonts w:ascii="Times New Roman" w:hAnsi="Times New Roman" w:cs="Times New Roman"/>
                <w:b/>
                <w:bCs/>
                <w:sz w:val="20"/>
                <w:szCs w:val="20"/>
              </w:rPr>
            </w:pPr>
            <w:r w:rsidRPr="00F64953">
              <w:rPr>
                <w:rFonts w:ascii="Times New Roman" w:hAnsi="Times New Roman" w:cs="Times New Roman"/>
                <w:b/>
                <w:bCs/>
                <w:sz w:val="20"/>
                <w:szCs w:val="20"/>
              </w:rPr>
              <w:t>Independent Variables</w:t>
            </w:r>
          </w:p>
        </w:tc>
        <w:tc>
          <w:tcPr>
            <w:tcW w:w="1984" w:type="dxa"/>
            <w:vAlign w:val="center"/>
          </w:tcPr>
          <w:p w14:paraId="15D257D7" w14:textId="77777777" w:rsidR="00F64953" w:rsidRDefault="00F64953" w:rsidP="00F2108B">
            <w:pPr>
              <w:jc w:val="center"/>
              <w:rPr>
                <w:rFonts w:ascii="Times New Roman" w:hAnsi="Times New Roman" w:cs="Times New Roman"/>
                <w:sz w:val="20"/>
                <w:szCs w:val="20"/>
              </w:rPr>
            </w:pPr>
          </w:p>
        </w:tc>
        <w:tc>
          <w:tcPr>
            <w:tcW w:w="2126" w:type="dxa"/>
            <w:vAlign w:val="center"/>
          </w:tcPr>
          <w:p w14:paraId="4180A05B" w14:textId="77777777" w:rsidR="00F64953" w:rsidRDefault="00F64953" w:rsidP="00F2108B">
            <w:pPr>
              <w:jc w:val="center"/>
              <w:rPr>
                <w:rFonts w:ascii="Times New Roman" w:hAnsi="Times New Roman" w:cs="Times New Roman"/>
                <w:sz w:val="20"/>
                <w:szCs w:val="20"/>
              </w:rPr>
            </w:pPr>
          </w:p>
        </w:tc>
      </w:tr>
      <w:tr w:rsidR="00F64953" w14:paraId="6A244AA6" w14:textId="77777777" w:rsidTr="00F2108B">
        <w:trPr>
          <w:trHeight w:val="210"/>
          <w:jc w:val="center"/>
        </w:trPr>
        <w:tc>
          <w:tcPr>
            <w:tcW w:w="2689" w:type="dxa"/>
            <w:vAlign w:val="center"/>
          </w:tcPr>
          <w:p w14:paraId="27E38341" w14:textId="58A3CFB0" w:rsidR="00F64953" w:rsidRDefault="00F64953" w:rsidP="00F2108B">
            <w:pPr>
              <w:jc w:val="center"/>
              <w:rPr>
                <w:rFonts w:ascii="Times New Roman" w:hAnsi="Times New Roman" w:cs="Times New Roman"/>
                <w:sz w:val="20"/>
                <w:szCs w:val="20"/>
              </w:rPr>
            </w:pPr>
            <w:r w:rsidRPr="00F64953">
              <w:rPr>
                <w:rFonts w:ascii="Times New Roman" w:hAnsi="Times New Roman" w:cs="Times New Roman"/>
                <w:sz w:val="20"/>
                <w:szCs w:val="20"/>
              </w:rPr>
              <w:t>Perceived Ease of Use</w:t>
            </w:r>
          </w:p>
        </w:tc>
        <w:tc>
          <w:tcPr>
            <w:tcW w:w="1984" w:type="dxa"/>
            <w:vAlign w:val="center"/>
          </w:tcPr>
          <w:p w14:paraId="31D38BED" w14:textId="77777777" w:rsidR="00F2108B" w:rsidRDefault="00F2108B" w:rsidP="00F2108B">
            <w:pPr>
              <w:spacing w:after="160" w:line="259" w:lineRule="auto"/>
              <w:jc w:val="center"/>
              <w:rPr>
                <w:rFonts w:ascii="Times New Roman" w:hAnsi="Times New Roman" w:cs="Times New Roman"/>
                <w:sz w:val="20"/>
                <w:szCs w:val="20"/>
              </w:rPr>
            </w:pPr>
          </w:p>
          <w:p w14:paraId="1D69E3B3" w14:textId="2885D89B" w:rsidR="00F64953" w:rsidRPr="00F64953" w:rsidRDefault="00F64953" w:rsidP="00F2108B">
            <w:pPr>
              <w:jc w:val="center"/>
              <w:rPr>
                <w:rFonts w:ascii="Times New Roman" w:hAnsi="Times New Roman" w:cs="Times New Roman"/>
                <w:sz w:val="20"/>
                <w:szCs w:val="20"/>
              </w:rPr>
            </w:pPr>
            <w:r w:rsidRPr="00F64953">
              <w:rPr>
                <w:rFonts w:ascii="Times New Roman" w:hAnsi="Times New Roman" w:cs="Times New Roman"/>
                <w:sz w:val="20"/>
                <w:szCs w:val="20"/>
              </w:rPr>
              <w:t>4</w:t>
            </w:r>
          </w:p>
          <w:p w14:paraId="5E2F0A56" w14:textId="77777777" w:rsidR="00F64953" w:rsidRDefault="00F64953" w:rsidP="00F2108B">
            <w:pPr>
              <w:jc w:val="center"/>
              <w:rPr>
                <w:rFonts w:ascii="Times New Roman" w:hAnsi="Times New Roman" w:cs="Times New Roman"/>
                <w:sz w:val="20"/>
                <w:szCs w:val="20"/>
              </w:rPr>
            </w:pPr>
          </w:p>
        </w:tc>
        <w:tc>
          <w:tcPr>
            <w:tcW w:w="2126" w:type="dxa"/>
            <w:vAlign w:val="center"/>
          </w:tcPr>
          <w:p w14:paraId="26EC670A" w14:textId="77777777" w:rsidR="00F2108B" w:rsidRDefault="00F2108B" w:rsidP="00F2108B">
            <w:pPr>
              <w:spacing w:after="160" w:line="259" w:lineRule="auto"/>
              <w:jc w:val="center"/>
              <w:rPr>
                <w:rFonts w:ascii="Times New Roman" w:hAnsi="Times New Roman" w:cs="Times New Roman"/>
                <w:sz w:val="20"/>
                <w:szCs w:val="20"/>
              </w:rPr>
            </w:pPr>
          </w:p>
          <w:p w14:paraId="49F9C826" w14:textId="1BABBFDE" w:rsidR="00F64953" w:rsidRPr="00F64953" w:rsidRDefault="00F64953" w:rsidP="00F2108B">
            <w:pPr>
              <w:jc w:val="center"/>
              <w:rPr>
                <w:rFonts w:ascii="Times New Roman" w:hAnsi="Times New Roman" w:cs="Times New Roman"/>
                <w:sz w:val="20"/>
                <w:szCs w:val="20"/>
              </w:rPr>
            </w:pPr>
            <w:r w:rsidRPr="00F64953">
              <w:rPr>
                <w:rFonts w:ascii="Times New Roman" w:hAnsi="Times New Roman" w:cs="Times New Roman"/>
                <w:sz w:val="20"/>
                <w:szCs w:val="20"/>
              </w:rPr>
              <w:t>0.945</w:t>
            </w:r>
          </w:p>
          <w:p w14:paraId="4DAC6826" w14:textId="77777777" w:rsidR="00F64953" w:rsidRDefault="00F64953" w:rsidP="00F2108B">
            <w:pPr>
              <w:jc w:val="center"/>
              <w:rPr>
                <w:rFonts w:ascii="Times New Roman" w:hAnsi="Times New Roman" w:cs="Times New Roman"/>
                <w:sz w:val="20"/>
                <w:szCs w:val="20"/>
              </w:rPr>
            </w:pPr>
          </w:p>
        </w:tc>
      </w:tr>
    </w:tbl>
    <w:p w14:paraId="698AC2D6" w14:textId="77777777" w:rsidR="00F64953" w:rsidRDefault="00F64953" w:rsidP="00F2108B">
      <w:pPr>
        <w:spacing w:line="240" w:lineRule="auto"/>
        <w:jc w:val="center"/>
        <w:rPr>
          <w:rFonts w:ascii="Times New Roman" w:hAnsi="Times New Roman" w:cs="Times New Roman"/>
          <w:sz w:val="20"/>
          <w:szCs w:val="20"/>
        </w:rPr>
      </w:pPr>
    </w:p>
    <w:p w14:paraId="555B26DF" w14:textId="577D3050" w:rsidR="00F2108B" w:rsidRPr="00F64953" w:rsidRDefault="00F2108B" w:rsidP="00F2108B">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Table 3: </w:t>
      </w:r>
      <w:r w:rsidRPr="00F2108B">
        <w:rPr>
          <w:rFonts w:ascii="Times New Roman" w:hAnsi="Times New Roman" w:cs="Times New Roman"/>
          <w:sz w:val="20"/>
          <w:szCs w:val="20"/>
        </w:rPr>
        <w:t>Result of Reliability Test</w:t>
      </w:r>
    </w:p>
    <w:p w14:paraId="5158E965" w14:textId="77777777" w:rsidR="00F64953" w:rsidRPr="00F2108B" w:rsidRDefault="00F64953" w:rsidP="00F2108B">
      <w:pPr>
        <w:spacing w:line="240" w:lineRule="auto"/>
        <w:jc w:val="center"/>
        <w:rPr>
          <w:rFonts w:ascii="Times New Roman" w:hAnsi="Times New Roman" w:cs="Times New Roman"/>
        </w:rPr>
      </w:pPr>
    </w:p>
    <w:p w14:paraId="78CF0A50" w14:textId="4EC33173" w:rsidR="00F64953" w:rsidRDefault="006A4A0A" w:rsidP="00F2108B">
      <w:pPr>
        <w:spacing w:line="240" w:lineRule="auto"/>
        <w:jc w:val="both"/>
        <w:rPr>
          <w:rFonts w:ascii="Times New Roman" w:hAnsi="Times New Roman" w:cs="Times New Roman"/>
          <w:sz w:val="20"/>
          <w:szCs w:val="20"/>
        </w:rPr>
      </w:pPr>
      <w:r w:rsidRPr="006A4A0A">
        <w:rPr>
          <w:rFonts w:ascii="Times New Roman" w:hAnsi="Times New Roman" w:cs="Times New Roman"/>
          <w:sz w:val="20"/>
          <w:szCs w:val="20"/>
        </w:rPr>
        <w:t>Table</w:t>
      </w:r>
      <w:r w:rsidR="004C3245">
        <w:rPr>
          <w:rFonts w:ascii="Times New Roman" w:hAnsi="Times New Roman" w:cs="Times New Roman"/>
          <w:sz w:val="20"/>
          <w:szCs w:val="20"/>
        </w:rPr>
        <w:t xml:space="preserve"> 3</w:t>
      </w:r>
      <w:r w:rsidRPr="006A4A0A">
        <w:rPr>
          <w:rFonts w:ascii="Times New Roman" w:hAnsi="Times New Roman" w:cs="Times New Roman"/>
          <w:sz w:val="20"/>
          <w:szCs w:val="20"/>
        </w:rPr>
        <w:t xml:space="preserve"> showed the overall value of Cronbach’s Alpha Coefficient for the independent variable</w:t>
      </w:r>
      <w:r>
        <w:rPr>
          <w:rFonts w:ascii="Times New Roman" w:hAnsi="Times New Roman" w:cs="Times New Roman"/>
          <w:sz w:val="20"/>
          <w:szCs w:val="20"/>
        </w:rPr>
        <w:t>. T</w:t>
      </w:r>
      <w:r w:rsidRPr="006A4A0A">
        <w:rPr>
          <w:rFonts w:ascii="Times New Roman" w:hAnsi="Times New Roman" w:cs="Times New Roman"/>
          <w:sz w:val="20"/>
          <w:szCs w:val="20"/>
        </w:rPr>
        <w:t>he four questions that were required to determine the perceived ease of use Cronbach’s Alpha coefficient in this section is α = 0.945, which indicates that it is excellent. As a result, the coefficients found for the social variable were reliable.</w:t>
      </w:r>
    </w:p>
    <w:p w14:paraId="2491E778" w14:textId="77777777" w:rsidR="006A4A0A" w:rsidRDefault="006A4A0A" w:rsidP="00F2108B">
      <w:pPr>
        <w:spacing w:line="240" w:lineRule="auto"/>
        <w:jc w:val="both"/>
        <w:rPr>
          <w:rFonts w:ascii="Times New Roman" w:hAnsi="Times New Roman" w:cs="Times New Roman"/>
          <w:sz w:val="20"/>
          <w:szCs w:val="20"/>
        </w:rPr>
      </w:pPr>
    </w:p>
    <w:p w14:paraId="4B11512F" w14:textId="06D9D2B8" w:rsidR="006A4A0A" w:rsidRPr="00AE4313" w:rsidRDefault="00E70042" w:rsidP="00AE4313">
      <w:pPr>
        <w:pStyle w:val="Heading2"/>
        <w:numPr>
          <w:ilvl w:val="1"/>
          <w:numId w:val="8"/>
        </w:numPr>
        <w:jc w:val="both"/>
      </w:pPr>
      <w:r w:rsidRPr="00AE4313">
        <w:t xml:space="preserve">Pearson Correlation Coefficient </w:t>
      </w:r>
    </w:p>
    <w:p w14:paraId="05B748CF" w14:textId="77777777" w:rsidR="00E70042" w:rsidRPr="00E70042" w:rsidRDefault="00E70042" w:rsidP="00E70042">
      <w:pPr>
        <w:spacing w:line="240" w:lineRule="auto"/>
        <w:jc w:val="both"/>
        <w:rPr>
          <w:rFonts w:ascii="Times New Roman" w:hAnsi="Times New Roman" w:cs="Times New Roman"/>
          <w:sz w:val="20"/>
          <w:szCs w:val="20"/>
        </w:rPr>
      </w:pPr>
      <w:r w:rsidRPr="00E70042">
        <w:rPr>
          <w:rFonts w:ascii="Times New Roman" w:hAnsi="Times New Roman" w:cs="Times New Roman"/>
          <w:sz w:val="20"/>
          <w:szCs w:val="20"/>
        </w:rPr>
        <w:t>Hypothesis 2</w:t>
      </w:r>
    </w:p>
    <w:p w14:paraId="6370D536" w14:textId="77777777" w:rsidR="00E70042" w:rsidRPr="00E70042" w:rsidRDefault="00E70042" w:rsidP="00E70042">
      <w:pPr>
        <w:spacing w:line="240" w:lineRule="auto"/>
        <w:jc w:val="both"/>
        <w:rPr>
          <w:rFonts w:ascii="Times New Roman" w:hAnsi="Times New Roman" w:cs="Times New Roman"/>
          <w:sz w:val="20"/>
          <w:szCs w:val="20"/>
        </w:rPr>
      </w:pPr>
      <w:r w:rsidRPr="00E70042">
        <w:rPr>
          <w:rFonts w:ascii="Times New Roman" w:hAnsi="Times New Roman" w:cs="Times New Roman"/>
          <w:sz w:val="20"/>
          <w:szCs w:val="20"/>
        </w:rPr>
        <w:t xml:space="preserve">H2: There is a high positive relationship between perceived ease of use with behavioral intention to use urban services technology (UST). </w:t>
      </w:r>
    </w:p>
    <w:p w14:paraId="51821375" w14:textId="7AB0524E" w:rsidR="00E70042" w:rsidRDefault="00E70042" w:rsidP="00E70042">
      <w:pPr>
        <w:spacing w:line="240" w:lineRule="auto"/>
        <w:jc w:val="both"/>
        <w:rPr>
          <w:rFonts w:ascii="Times New Roman" w:hAnsi="Times New Roman" w:cs="Times New Roman"/>
          <w:sz w:val="20"/>
          <w:szCs w:val="20"/>
        </w:rPr>
      </w:pPr>
      <w:r w:rsidRPr="00E70042">
        <w:rPr>
          <w:rFonts w:ascii="Times New Roman" w:hAnsi="Times New Roman" w:cs="Times New Roman"/>
          <w:sz w:val="20"/>
          <w:szCs w:val="20"/>
        </w:rPr>
        <w:t>*There is a significant relationship between Perceived ease of use and UST.</w:t>
      </w:r>
    </w:p>
    <w:p w14:paraId="574B79D0" w14:textId="77777777" w:rsidR="00E70042" w:rsidRPr="00E70042" w:rsidRDefault="00E70042" w:rsidP="00E70042">
      <w:pPr>
        <w:spacing w:line="240" w:lineRule="auto"/>
        <w:jc w:val="both"/>
        <w:rPr>
          <w:rFonts w:ascii="Times New Roman" w:hAnsi="Times New Roman" w:cs="Times New Roman"/>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61"/>
        <w:gridCol w:w="1795"/>
        <w:gridCol w:w="2061"/>
        <w:gridCol w:w="656"/>
      </w:tblGrid>
      <w:tr w:rsidR="00E70042" w:rsidRPr="00E70042" w14:paraId="700B1CA4" w14:textId="77777777" w:rsidTr="00E70042">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64A32"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924F4"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7AB4E60" w14:textId="77777777" w:rsidR="00E70042" w:rsidRPr="00E70042" w:rsidRDefault="00E70042" w:rsidP="00E70042">
            <w:pPr>
              <w:spacing w:after="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b/>
                <w:bCs/>
                <w:color w:val="000000"/>
                <w:sz w:val="20"/>
                <w:szCs w:val="20"/>
                <w:lang w:val="en-MY"/>
              </w:rPr>
              <w:t>Perceived Ease of Use</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1EA9963" w14:textId="77777777" w:rsidR="00E70042" w:rsidRPr="00E70042" w:rsidRDefault="00E70042" w:rsidP="00E70042">
            <w:pPr>
              <w:spacing w:after="0" w:line="240" w:lineRule="auto"/>
              <w:jc w:val="center"/>
              <w:rPr>
                <w:rFonts w:ascii="Times New Roman" w:eastAsia="Times New Roman" w:hAnsi="Times New Roman" w:cs="Times New Roman"/>
                <w:sz w:val="20"/>
                <w:szCs w:val="20"/>
                <w:lang w:val="en-MY"/>
              </w:rPr>
            </w:pPr>
            <w:proofErr w:type="spellStart"/>
            <w:r w:rsidRPr="00E70042">
              <w:rPr>
                <w:rFonts w:ascii="Times New Roman" w:eastAsia="Times New Roman" w:hAnsi="Times New Roman" w:cs="Times New Roman"/>
                <w:b/>
                <w:bCs/>
                <w:color w:val="000000"/>
                <w:sz w:val="20"/>
                <w:szCs w:val="20"/>
                <w:lang w:val="en-MY"/>
              </w:rPr>
              <w:t>DVbi</w:t>
            </w:r>
            <w:proofErr w:type="spellEnd"/>
          </w:p>
        </w:tc>
      </w:tr>
      <w:tr w:rsidR="00E70042" w:rsidRPr="00E70042" w14:paraId="4F18E429" w14:textId="77777777" w:rsidTr="00E70042">
        <w:trPr>
          <w:trHeight w:val="4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6A9D3"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r w:rsidRPr="00E70042">
              <w:rPr>
                <w:rFonts w:ascii="Times New Roman" w:eastAsia="Times New Roman" w:hAnsi="Times New Roman" w:cs="Times New Roman"/>
                <w:b/>
                <w:bCs/>
                <w:color w:val="000000"/>
                <w:sz w:val="20"/>
                <w:szCs w:val="20"/>
                <w:lang w:val="en-MY"/>
              </w:rPr>
              <w:t>Perceived Ease of Use</w:t>
            </w: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18BDF360"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Pearson Correlation</w:t>
            </w:r>
          </w:p>
        </w:tc>
        <w:tc>
          <w:tcPr>
            <w:tcW w:w="0" w:type="auto"/>
            <w:tcBorders>
              <w:top w:val="single" w:sz="6" w:space="0" w:color="000000"/>
              <w:left w:val="single" w:sz="6" w:space="0" w:color="000000"/>
              <w:bottom w:val="single" w:sz="6" w:space="0" w:color="000000"/>
              <w:right w:val="single" w:sz="6" w:space="0" w:color="000000"/>
            </w:tcBorders>
            <w:hideMark/>
          </w:tcPr>
          <w:p w14:paraId="4A2E56C2"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1</w:t>
            </w:r>
          </w:p>
        </w:tc>
        <w:tc>
          <w:tcPr>
            <w:tcW w:w="0" w:type="auto"/>
            <w:tcBorders>
              <w:top w:val="single" w:sz="6" w:space="0" w:color="000000"/>
              <w:left w:val="single" w:sz="6" w:space="0" w:color="000000"/>
              <w:bottom w:val="single" w:sz="6" w:space="0" w:color="000000"/>
              <w:right w:val="single" w:sz="6" w:space="0" w:color="000000"/>
            </w:tcBorders>
            <w:hideMark/>
          </w:tcPr>
          <w:p w14:paraId="6EC322BF"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.730</w:t>
            </w:r>
            <w:r w:rsidRPr="00E70042">
              <w:rPr>
                <w:rFonts w:ascii="Times New Roman" w:eastAsia="Times New Roman" w:hAnsi="Times New Roman" w:cs="Times New Roman"/>
                <w:color w:val="000000"/>
                <w:sz w:val="20"/>
                <w:szCs w:val="20"/>
                <w:vertAlign w:val="superscript"/>
                <w:lang w:val="en-MY"/>
              </w:rPr>
              <w:t>**</w:t>
            </w:r>
          </w:p>
        </w:tc>
      </w:tr>
      <w:tr w:rsidR="00E70042" w:rsidRPr="00E70042" w14:paraId="0ECA0214" w14:textId="77777777" w:rsidTr="00E70042">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5CC98"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58B69292"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Sig. (2-tailed)</w:t>
            </w:r>
          </w:p>
        </w:tc>
        <w:tc>
          <w:tcPr>
            <w:tcW w:w="0" w:type="auto"/>
            <w:tcBorders>
              <w:top w:val="single" w:sz="6" w:space="0" w:color="000000"/>
              <w:left w:val="single" w:sz="6" w:space="0" w:color="000000"/>
              <w:bottom w:val="single" w:sz="6" w:space="0" w:color="000000"/>
              <w:right w:val="single" w:sz="6" w:space="0" w:color="000000"/>
            </w:tcBorders>
            <w:hideMark/>
          </w:tcPr>
          <w:p w14:paraId="6F21E372"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 </w:t>
            </w:r>
          </w:p>
        </w:tc>
        <w:tc>
          <w:tcPr>
            <w:tcW w:w="0" w:type="auto"/>
            <w:tcBorders>
              <w:top w:val="single" w:sz="6" w:space="0" w:color="000000"/>
              <w:left w:val="single" w:sz="6" w:space="0" w:color="000000"/>
              <w:bottom w:val="single" w:sz="6" w:space="0" w:color="000000"/>
              <w:right w:val="single" w:sz="6" w:space="0" w:color="000000"/>
            </w:tcBorders>
            <w:hideMark/>
          </w:tcPr>
          <w:p w14:paraId="021F88A6"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&lt;.001</w:t>
            </w:r>
          </w:p>
        </w:tc>
      </w:tr>
      <w:tr w:rsidR="00E70042" w:rsidRPr="00E70042" w14:paraId="034326A2" w14:textId="77777777" w:rsidTr="00E70042">
        <w:trPr>
          <w:trHeight w:val="72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BE6E77"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2A0BABA"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N</w:t>
            </w:r>
          </w:p>
        </w:tc>
        <w:tc>
          <w:tcPr>
            <w:tcW w:w="0" w:type="auto"/>
            <w:tcBorders>
              <w:top w:val="single" w:sz="6" w:space="0" w:color="000000"/>
              <w:left w:val="single" w:sz="6" w:space="0" w:color="000000"/>
              <w:bottom w:val="single" w:sz="6" w:space="0" w:color="000000"/>
              <w:right w:val="single" w:sz="6" w:space="0" w:color="000000"/>
            </w:tcBorders>
            <w:hideMark/>
          </w:tcPr>
          <w:p w14:paraId="6B282FD5"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101</w:t>
            </w:r>
          </w:p>
        </w:tc>
        <w:tc>
          <w:tcPr>
            <w:tcW w:w="0" w:type="auto"/>
            <w:tcBorders>
              <w:top w:val="single" w:sz="6" w:space="0" w:color="000000"/>
              <w:left w:val="single" w:sz="6" w:space="0" w:color="000000"/>
              <w:bottom w:val="single" w:sz="6" w:space="0" w:color="000000"/>
              <w:right w:val="single" w:sz="6" w:space="0" w:color="000000"/>
            </w:tcBorders>
            <w:hideMark/>
          </w:tcPr>
          <w:p w14:paraId="7FBFFC68"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101</w:t>
            </w:r>
          </w:p>
        </w:tc>
      </w:tr>
      <w:tr w:rsidR="00E70042" w:rsidRPr="00E70042" w14:paraId="129B430C" w14:textId="77777777" w:rsidTr="00E70042">
        <w:trPr>
          <w:trHeight w:val="4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DCA47"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proofErr w:type="spellStart"/>
            <w:r w:rsidRPr="00E70042">
              <w:rPr>
                <w:rFonts w:ascii="Times New Roman" w:eastAsia="Times New Roman" w:hAnsi="Times New Roman" w:cs="Times New Roman"/>
                <w:b/>
                <w:bCs/>
                <w:color w:val="000000"/>
                <w:sz w:val="20"/>
                <w:szCs w:val="20"/>
                <w:lang w:val="en-MY"/>
              </w:rPr>
              <w:t>Dvbi</w:t>
            </w:r>
            <w:proofErr w:type="spellEnd"/>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71B5CCD3"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Pearson Correlation</w:t>
            </w:r>
          </w:p>
        </w:tc>
        <w:tc>
          <w:tcPr>
            <w:tcW w:w="0" w:type="auto"/>
            <w:tcBorders>
              <w:top w:val="single" w:sz="6" w:space="0" w:color="000000"/>
              <w:left w:val="single" w:sz="6" w:space="0" w:color="000000"/>
              <w:bottom w:val="single" w:sz="6" w:space="0" w:color="000000"/>
              <w:right w:val="single" w:sz="6" w:space="0" w:color="000000"/>
            </w:tcBorders>
            <w:hideMark/>
          </w:tcPr>
          <w:p w14:paraId="667FB2FC"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.730</w:t>
            </w:r>
            <w:r w:rsidRPr="00E70042">
              <w:rPr>
                <w:rFonts w:ascii="Times New Roman" w:eastAsia="Times New Roman" w:hAnsi="Times New Roman" w:cs="Times New Roman"/>
                <w:color w:val="000000"/>
                <w:sz w:val="20"/>
                <w:szCs w:val="20"/>
                <w:vertAlign w:val="superscript"/>
                <w:lang w:val="en-MY"/>
              </w:rPr>
              <w:t>**</w:t>
            </w:r>
          </w:p>
        </w:tc>
        <w:tc>
          <w:tcPr>
            <w:tcW w:w="0" w:type="auto"/>
            <w:tcBorders>
              <w:top w:val="single" w:sz="6" w:space="0" w:color="000000"/>
              <w:left w:val="single" w:sz="6" w:space="0" w:color="000000"/>
              <w:bottom w:val="single" w:sz="6" w:space="0" w:color="000000"/>
              <w:right w:val="single" w:sz="6" w:space="0" w:color="000000"/>
            </w:tcBorders>
            <w:hideMark/>
          </w:tcPr>
          <w:p w14:paraId="4C0262F6"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1</w:t>
            </w:r>
          </w:p>
        </w:tc>
      </w:tr>
      <w:tr w:rsidR="00E70042" w:rsidRPr="00E70042" w14:paraId="5A4FA9C1" w14:textId="77777777" w:rsidTr="00E70042">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67E85E"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524A4327"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Sig. (2-tailed)</w:t>
            </w:r>
          </w:p>
        </w:tc>
        <w:tc>
          <w:tcPr>
            <w:tcW w:w="0" w:type="auto"/>
            <w:tcBorders>
              <w:top w:val="single" w:sz="6" w:space="0" w:color="000000"/>
              <w:left w:val="single" w:sz="6" w:space="0" w:color="000000"/>
              <w:bottom w:val="single" w:sz="6" w:space="0" w:color="000000"/>
              <w:right w:val="single" w:sz="6" w:space="0" w:color="000000"/>
            </w:tcBorders>
            <w:hideMark/>
          </w:tcPr>
          <w:p w14:paraId="05FF0351"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&lt;.001</w:t>
            </w:r>
          </w:p>
        </w:tc>
        <w:tc>
          <w:tcPr>
            <w:tcW w:w="0" w:type="auto"/>
            <w:tcBorders>
              <w:top w:val="single" w:sz="6" w:space="0" w:color="000000"/>
              <w:left w:val="single" w:sz="6" w:space="0" w:color="000000"/>
              <w:bottom w:val="single" w:sz="6" w:space="0" w:color="000000"/>
              <w:right w:val="single" w:sz="6" w:space="0" w:color="000000"/>
            </w:tcBorders>
            <w:hideMark/>
          </w:tcPr>
          <w:p w14:paraId="232EED3B"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 </w:t>
            </w:r>
          </w:p>
        </w:tc>
      </w:tr>
      <w:tr w:rsidR="00E70042" w:rsidRPr="00E70042" w14:paraId="1601F229" w14:textId="77777777" w:rsidTr="00E70042">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30293B"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7BAA8749" w14:textId="77777777" w:rsidR="00E70042" w:rsidRPr="00E70042" w:rsidRDefault="00E70042" w:rsidP="00E70042">
            <w:pPr>
              <w:spacing w:after="0" w:line="240" w:lineRule="auto"/>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N</w:t>
            </w:r>
          </w:p>
        </w:tc>
        <w:tc>
          <w:tcPr>
            <w:tcW w:w="0" w:type="auto"/>
            <w:tcBorders>
              <w:top w:val="single" w:sz="6" w:space="0" w:color="000000"/>
              <w:left w:val="single" w:sz="6" w:space="0" w:color="000000"/>
              <w:bottom w:val="single" w:sz="6" w:space="0" w:color="000000"/>
              <w:right w:val="single" w:sz="6" w:space="0" w:color="000000"/>
            </w:tcBorders>
            <w:hideMark/>
          </w:tcPr>
          <w:p w14:paraId="5814E6F7"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101</w:t>
            </w:r>
          </w:p>
        </w:tc>
        <w:tc>
          <w:tcPr>
            <w:tcW w:w="0" w:type="auto"/>
            <w:tcBorders>
              <w:top w:val="single" w:sz="6" w:space="0" w:color="000000"/>
              <w:left w:val="single" w:sz="6" w:space="0" w:color="000000"/>
              <w:bottom w:val="single" w:sz="6" w:space="0" w:color="000000"/>
              <w:right w:val="single" w:sz="6" w:space="0" w:color="000000"/>
            </w:tcBorders>
            <w:hideMark/>
          </w:tcPr>
          <w:p w14:paraId="34ED7DDA" w14:textId="77777777" w:rsidR="00E70042" w:rsidRPr="00E70042" w:rsidRDefault="00E70042" w:rsidP="00E70042">
            <w:pPr>
              <w:spacing w:before="240" w:after="240" w:line="240" w:lineRule="auto"/>
              <w:jc w:val="center"/>
              <w:rPr>
                <w:rFonts w:ascii="Times New Roman" w:eastAsia="Times New Roman" w:hAnsi="Times New Roman" w:cs="Times New Roman"/>
                <w:sz w:val="20"/>
                <w:szCs w:val="20"/>
                <w:lang w:val="en-MY"/>
              </w:rPr>
            </w:pPr>
            <w:r w:rsidRPr="00E70042">
              <w:rPr>
                <w:rFonts w:ascii="Times New Roman" w:eastAsia="Times New Roman" w:hAnsi="Times New Roman" w:cs="Times New Roman"/>
                <w:color w:val="000000"/>
                <w:sz w:val="20"/>
                <w:szCs w:val="20"/>
                <w:lang w:val="en-MY"/>
              </w:rPr>
              <w:t>101</w:t>
            </w:r>
          </w:p>
        </w:tc>
      </w:tr>
    </w:tbl>
    <w:p w14:paraId="310236C7" w14:textId="56D2EBBD" w:rsidR="00E70042" w:rsidRDefault="00E70042" w:rsidP="00E70042">
      <w:pPr>
        <w:spacing w:line="240" w:lineRule="auto"/>
        <w:rPr>
          <w:rFonts w:ascii="Times New Roman" w:hAnsi="Times New Roman" w:cs="Times New Roman"/>
          <w:sz w:val="20"/>
          <w:szCs w:val="20"/>
        </w:rPr>
      </w:pPr>
      <w:r>
        <w:rPr>
          <w:rFonts w:ascii="Times New Roman" w:hAnsi="Times New Roman" w:cs="Times New Roman"/>
          <w:sz w:val="20"/>
          <w:szCs w:val="20"/>
        </w:rPr>
        <w:t>** Correlation is significant at the 0.01 level (2-tailed)</w:t>
      </w:r>
    </w:p>
    <w:p w14:paraId="7EC54A01" w14:textId="7E7099E9" w:rsidR="000A20A1" w:rsidRDefault="00E70042" w:rsidP="00AE431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Table 4: </w:t>
      </w:r>
      <w:r w:rsidRPr="00E70042">
        <w:rPr>
          <w:rFonts w:ascii="Times New Roman" w:hAnsi="Times New Roman" w:cs="Times New Roman"/>
          <w:sz w:val="20"/>
          <w:szCs w:val="20"/>
        </w:rPr>
        <w:t>Result Perceived Ease of Use of Pearson Correlation Coefficient</w:t>
      </w:r>
    </w:p>
    <w:p w14:paraId="250DAC68" w14:textId="77777777" w:rsidR="00AE4313" w:rsidRPr="00E70042" w:rsidRDefault="00AE4313" w:rsidP="00AE4313">
      <w:pPr>
        <w:spacing w:line="240" w:lineRule="auto"/>
        <w:jc w:val="center"/>
        <w:rPr>
          <w:rFonts w:ascii="Times New Roman" w:hAnsi="Times New Roman" w:cs="Times New Roman"/>
          <w:sz w:val="20"/>
          <w:szCs w:val="20"/>
        </w:rPr>
      </w:pPr>
    </w:p>
    <w:p w14:paraId="3F55C358" w14:textId="297BF192" w:rsidR="000A20A1" w:rsidRPr="000A20A1" w:rsidRDefault="000A20A1" w:rsidP="000A20A1">
      <w:pPr>
        <w:spacing w:line="240" w:lineRule="auto"/>
        <w:jc w:val="both"/>
        <w:rPr>
          <w:rFonts w:ascii="Times New Roman" w:hAnsi="Times New Roman" w:cs="Times New Roman"/>
          <w:sz w:val="20"/>
          <w:szCs w:val="20"/>
        </w:rPr>
      </w:pPr>
      <w:r w:rsidRPr="000A20A1">
        <w:rPr>
          <w:rFonts w:ascii="Times New Roman" w:hAnsi="Times New Roman" w:cs="Times New Roman"/>
          <w:sz w:val="20"/>
          <w:szCs w:val="20"/>
        </w:rPr>
        <w:t xml:space="preserve">Table 4 shows the relationship between perceived ease of use and </w:t>
      </w:r>
      <w:proofErr w:type="spellStart"/>
      <w:r w:rsidRPr="000A20A1">
        <w:rPr>
          <w:rFonts w:ascii="Times New Roman" w:hAnsi="Times New Roman" w:cs="Times New Roman"/>
          <w:sz w:val="20"/>
          <w:szCs w:val="20"/>
        </w:rPr>
        <w:t>behavioural</w:t>
      </w:r>
      <w:proofErr w:type="spellEnd"/>
      <w:r w:rsidRPr="000A20A1">
        <w:rPr>
          <w:rFonts w:ascii="Times New Roman" w:hAnsi="Times New Roman" w:cs="Times New Roman"/>
          <w:sz w:val="20"/>
          <w:szCs w:val="20"/>
        </w:rPr>
        <w:t xml:space="preserve"> intention to use urban services technology (UST) is a high positive relationship with correlation coefficient of 0.730.</w:t>
      </w:r>
    </w:p>
    <w:p w14:paraId="152E7AA1" w14:textId="71B505CA" w:rsidR="00F64953" w:rsidRDefault="000A20A1" w:rsidP="000A20A1">
      <w:pPr>
        <w:spacing w:line="240" w:lineRule="auto"/>
        <w:jc w:val="both"/>
        <w:rPr>
          <w:rFonts w:ascii="Times New Roman" w:hAnsi="Times New Roman" w:cs="Times New Roman"/>
          <w:sz w:val="20"/>
          <w:szCs w:val="20"/>
        </w:rPr>
      </w:pPr>
      <w:r w:rsidRPr="000A20A1">
        <w:rPr>
          <w:rFonts w:ascii="Times New Roman" w:hAnsi="Times New Roman" w:cs="Times New Roman"/>
          <w:sz w:val="20"/>
          <w:szCs w:val="20"/>
        </w:rPr>
        <w:lastRenderedPageBreak/>
        <w:tab/>
        <w:t xml:space="preserve">Both significant values are .001, which is less than the highly significant level of 0.05. It shows a significant statistical relationship between perceived ease of use and </w:t>
      </w:r>
      <w:proofErr w:type="spellStart"/>
      <w:r w:rsidRPr="000A20A1">
        <w:rPr>
          <w:rFonts w:ascii="Times New Roman" w:hAnsi="Times New Roman" w:cs="Times New Roman"/>
          <w:sz w:val="20"/>
          <w:szCs w:val="20"/>
        </w:rPr>
        <w:t>behavioural</w:t>
      </w:r>
      <w:proofErr w:type="spellEnd"/>
      <w:r w:rsidRPr="000A20A1">
        <w:rPr>
          <w:rFonts w:ascii="Times New Roman" w:hAnsi="Times New Roman" w:cs="Times New Roman"/>
          <w:sz w:val="20"/>
          <w:szCs w:val="20"/>
        </w:rPr>
        <w:t xml:space="preserve"> intention to use urban services technology (UST).</w:t>
      </w:r>
    </w:p>
    <w:p w14:paraId="0D52C596" w14:textId="77777777" w:rsidR="000A20A1" w:rsidRPr="000A20A1" w:rsidRDefault="000A20A1" w:rsidP="00AE4313">
      <w:pPr>
        <w:pStyle w:val="Heading1"/>
        <w:jc w:val="both"/>
      </w:pPr>
    </w:p>
    <w:p w14:paraId="1EEEE62C" w14:textId="21F9F459" w:rsidR="005D18A2" w:rsidRDefault="00AE4313" w:rsidP="00AE4313">
      <w:pPr>
        <w:pStyle w:val="Heading1"/>
        <w:jc w:val="both"/>
        <w:rPr>
          <w:bCs/>
        </w:rPr>
      </w:pPr>
      <w:r>
        <w:rPr>
          <w:bCs/>
        </w:rPr>
        <w:t xml:space="preserve">5.0 </w:t>
      </w:r>
      <w:r w:rsidRPr="00AE4313">
        <w:rPr>
          <w:bCs/>
        </w:rPr>
        <w:t>CONCLUSION</w:t>
      </w:r>
    </w:p>
    <w:p w14:paraId="0EF08986" w14:textId="77777777" w:rsidR="00AE4313" w:rsidRPr="00AE4313" w:rsidRDefault="00AE4313" w:rsidP="00AE4313"/>
    <w:p w14:paraId="454F6319" w14:textId="77777777" w:rsidR="000A20A1" w:rsidRDefault="000A20A1">
      <w:pPr>
        <w:rPr>
          <w:rFonts w:ascii="Times New Roman" w:eastAsia="Times New Roman" w:hAnsi="Times New Roman" w:cs="Times New Roman"/>
          <w:sz w:val="20"/>
          <w:szCs w:val="20"/>
        </w:rPr>
      </w:pPr>
      <w:r w:rsidRPr="000A20A1">
        <w:rPr>
          <w:rFonts w:ascii="Times New Roman" w:eastAsia="Times New Roman" w:hAnsi="Times New Roman" w:cs="Times New Roman"/>
          <w:sz w:val="20"/>
          <w:szCs w:val="20"/>
        </w:rPr>
        <w:t xml:space="preserve">An investigation of the link between behavioral intention to utilize Urban Services Technology (UST) and perceived ease of use was the goal of the Pandan Jaya project. The community was surveyed on their opinions of UST's usability and how it affected their readiness to embrace these technologies as part of a quantitative technique used in the study. A structured questionnaire was used to collect data. </w:t>
      </w:r>
    </w:p>
    <w:p w14:paraId="670073F7" w14:textId="77777777" w:rsidR="000A20A1" w:rsidRDefault="000A20A1" w:rsidP="000A20A1">
      <w:pPr>
        <w:spacing w:line="240" w:lineRule="auto"/>
        <w:jc w:val="both"/>
        <w:rPr>
          <w:rFonts w:ascii="Times New Roman" w:hAnsi="Times New Roman" w:cs="Times New Roman"/>
          <w:sz w:val="20"/>
          <w:szCs w:val="20"/>
        </w:rPr>
      </w:pPr>
      <w:r w:rsidRPr="000A20A1">
        <w:rPr>
          <w:rFonts w:ascii="Times New Roman" w:hAnsi="Times New Roman" w:cs="Times New Roman"/>
          <w:sz w:val="20"/>
          <w:szCs w:val="20"/>
        </w:rPr>
        <w:t xml:space="preserve">According to the findings, there is a strong positive association (r=0.730) between behavioral intention to use UST and perceived ease of use. Most respondents believed that UST is user-friendly (mean=3.60) and that learning to engage with it would be simple (mean=3.75). But other people said it would not be that simple to navigate UST (mean=3.57). </w:t>
      </w:r>
    </w:p>
    <w:p w14:paraId="2D3436D8" w14:textId="77777777" w:rsidR="00C26090" w:rsidRDefault="00C26090" w:rsidP="000A20A1">
      <w:pPr>
        <w:spacing w:line="240" w:lineRule="auto"/>
        <w:jc w:val="both"/>
        <w:rPr>
          <w:rFonts w:ascii="Times New Roman" w:hAnsi="Times New Roman" w:cs="Times New Roman"/>
          <w:sz w:val="20"/>
          <w:szCs w:val="20"/>
        </w:rPr>
      </w:pPr>
      <w:r w:rsidRPr="00C26090">
        <w:rPr>
          <w:rFonts w:ascii="Times New Roman" w:hAnsi="Times New Roman" w:cs="Times New Roman"/>
          <w:sz w:val="20"/>
          <w:szCs w:val="20"/>
        </w:rPr>
        <w:t xml:space="preserve">The results indicate that inhabitants of Pandan Jaya's inclination to adopt urban services technology is greatly impacted by how easy they believe the technologies to be to use. This research advances our knowledge of how user-friendliness affects urban technology uptake. It provides suggestions for enhancing the UST user experience to increase acceptance and use, which may be helpful to legislators, technology suppliers, and urban planners. </w:t>
      </w:r>
    </w:p>
    <w:p w14:paraId="15522B20" w14:textId="6EBF6DF5" w:rsidR="005D18A2" w:rsidRPr="000A20A1" w:rsidRDefault="00C26090" w:rsidP="000A20A1">
      <w:pPr>
        <w:spacing w:line="240" w:lineRule="auto"/>
        <w:jc w:val="both"/>
        <w:rPr>
          <w:rFonts w:ascii="Times New Roman" w:eastAsia="Times New Roman" w:hAnsi="Times New Roman" w:cs="Times New Roman"/>
          <w:sz w:val="20"/>
          <w:szCs w:val="20"/>
        </w:rPr>
      </w:pPr>
      <w:r w:rsidRPr="00C26090">
        <w:rPr>
          <w:rFonts w:ascii="Times New Roman" w:hAnsi="Times New Roman" w:cs="Times New Roman"/>
          <w:sz w:val="20"/>
          <w:szCs w:val="20"/>
        </w:rPr>
        <w:t xml:space="preserve">The research concludes by emphasizing how crucial it is to understand the interplay between behavioral intention to use UST and perceived ease of use in order to create smart, sustainable urban settings. It emphasizes the need of implementing urban service technology with a citizen-centric perspective, putting security, usability, usefulness, and service quality front and center. </w:t>
      </w:r>
      <w:r w:rsidRPr="000A20A1">
        <w:rPr>
          <w:rFonts w:ascii="Times New Roman" w:hAnsi="Times New Roman" w:cs="Times New Roman"/>
          <w:sz w:val="20"/>
          <w:szCs w:val="20"/>
        </w:rPr>
        <w:br w:type="page"/>
      </w:r>
    </w:p>
    <w:p w14:paraId="0C4D14AA" w14:textId="77777777" w:rsidR="005D18A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18EFAC13" w14:textId="653FBFB4" w:rsidR="00FA0F17" w:rsidRDefault="00FA0F17" w:rsidP="00DB05FB">
      <w:pPr>
        <w:pStyle w:val="NormalWeb"/>
        <w:spacing w:before="0" w:beforeAutospacing="0" w:after="0" w:afterAutospacing="0"/>
        <w:ind w:left="600" w:hanging="600"/>
        <w:jc w:val="both"/>
        <w:rPr>
          <w:color w:val="000000"/>
          <w:sz w:val="20"/>
          <w:szCs w:val="20"/>
        </w:rPr>
      </w:pPr>
      <w:r w:rsidRPr="00FA0F17">
        <w:rPr>
          <w:color w:val="000000"/>
          <w:sz w:val="20"/>
          <w:szCs w:val="20"/>
        </w:rPr>
        <w:t xml:space="preserve">Mehmood, R., Tan </w:t>
      </w:r>
      <w:proofErr w:type="spellStart"/>
      <w:r w:rsidRPr="00FA0F17">
        <w:rPr>
          <w:color w:val="000000"/>
          <w:sz w:val="20"/>
          <w:szCs w:val="20"/>
        </w:rPr>
        <w:t>Yigitcanlar</w:t>
      </w:r>
      <w:proofErr w:type="spellEnd"/>
      <w:r w:rsidRPr="00FA0F17">
        <w:rPr>
          <w:color w:val="000000"/>
          <w:sz w:val="20"/>
          <w:szCs w:val="20"/>
        </w:rPr>
        <w:t xml:space="preserve">, &amp; </w:t>
      </w:r>
      <w:proofErr w:type="spellStart"/>
      <w:r w:rsidRPr="00FA0F17">
        <w:rPr>
          <w:color w:val="000000"/>
          <w:sz w:val="20"/>
          <w:szCs w:val="20"/>
        </w:rPr>
        <w:t>Corchado</w:t>
      </w:r>
      <w:proofErr w:type="spellEnd"/>
      <w:r w:rsidRPr="00FA0F17">
        <w:rPr>
          <w:color w:val="000000"/>
          <w:sz w:val="20"/>
          <w:szCs w:val="20"/>
        </w:rPr>
        <w:t>, J. M. (2024). Smart Technologies for Sustainable Urban and Regional Development. </w:t>
      </w:r>
      <w:r w:rsidRPr="00FA0F17">
        <w:rPr>
          <w:i/>
          <w:iCs/>
          <w:color w:val="000000"/>
          <w:sz w:val="20"/>
          <w:szCs w:val="20"/>
        </w:rPr>
        <w:t>Sustainability</w:t>
      </w:r>
      <w:r w:rsidRPr="00FA0F17">
        <w:rPr>
          <w:color w:val="000000"/>
          <w:sz w:val="20"/>
          <w:szCs w:val="20"/>
        </w:rPr>
        <w:t>, </w:t>
      </w:r>
      <w:r w:rsidRPr="00FA0F17">
        <w:rPr>
          <w:i/>
          <w:iCs/>
          <w:color w:val="000000"/>
          <w:sz w:val="20"/>
          <w:szCs w:val="20"/>
        </w:rPr>
        <w:t>16</w:t>
      </w:r>
      <w:r w:rsidRPr="00FA0F17">
        <w:rPr>
          <w:color w:val="000000"/>
          <w:sz w:val="20"/>
          <w:szCs w:val="20"/>
        </w:rPr>
        <w:t xml:space="preserve">(3), 1171–1171. </w:t>
      </w:r>
      <w:hyperlink r:id="rId17" w:history="1">
        <w:r w:rsidRPr="009F0FAF">
          <w:rPr>
            <w:rStyle w:val="Hyperlink"/>
            <w:sz w:val="20"/>
            <w:szCs w:val="20"/>
          </w:rPr>
          <w:t>https://doi.org/10.3390/su16031171</w:t>
        </w:r>
      </w:hyperlink>
    </w:p>
    <w:p w14:paraId="5263699F" w14:textId="77777777" w:rsidR="00FA0F17" w:rsidRDefault="00FA0F17" w:rsidP="00DB05FB">
      <w:pPr>
        <w:pStyle w:val="NormalWeb"/>
        <w:spacing w:before="0" w:beforeAutospacing="0" w:after="0" w:afterAutospacing="0"/>
        <w:ind w:left="600" w:hanging="600"/>
        <w:jc w:val="both"/>
        <w:rPr>
          <w:color w:val="000000"/>
          <w:sz w:val="20"/>
          <w:szCs w:val="20"/>
        </w:rPr>
      </w:pPr>
    </w:p>
    <w:p w14:paraId="115EA305" w14:textId="5AA4B0A7" w:rsidR="00FA0F17" w:rsidRDefault="00FA0F17" w:rsidP="00DB05FB">
      <w:pPr>
        <w:pStyle w:val="NormalWeb"/>
        <w:spacing w:before="0" w:beforeAutospacing="0" w:after="0" w:afterAutospacing="0"/>
        <w:ind w:left="600" w:hanging="600"/>
        <w:jc w:val="both"/>
        <w:rPr>
          <w:color w:val="000000"/>
          <w:sz w:val="20"/>
          <w:szCs w:val="20"/>
        </w:rPr>
      </w:pPr>
      <w:r w:rsidRPr="00FA0F17">
        <w:rPr>
          <w:color w:val="000000"/>
          <w:sz w:val="20"/>
          <w:szCs w:val="20"/>
        </w:rPr>
        <w:t>Shea, S., &amp; Burns, E. (2020). </w:t>
      </w:r>
      <w:r w:rsidRPr="00FA0F17">
        <w:rPr>
          <w:i/>
          <w:iCs/>
          <w:color w:val="000000"/>
          <w:sz w:val="20"/>
          <w:szCs w:val="20"/>
        </w:rPr>
        <w:t>smart city</w:t>
      </w:r>
      <w:r w:rsidRPr="00FA0F17">
        <w:rPr>
          <w:color w:val="000000"/>
          <w:sz w:val="20"/>
          <w:szCs w:val="20"/>
        </w:rPr>
        <w:t xml:space="preserve">. IoT Agenda; TechTarget. </w:t>
      </w:r>
      <w:hyperlink r:id="rId18" w:history="1">
        <w:r w:rsidRPr="009F0FAF">
          <w:rPr>
            <w:rStyle w:val="Hyperlink"/>
            <w:sz w:val="20"/>
            <w:szCs w:val="20"/>
          </w:rPr>
          <w:t>https://www.techtarget.com/iotagenda/definition/smart-city</w:t>
        </w:r>
      </w:hyperlink>
    </w:p>
    <w:p w14:paraId="22B0FF4D" w14:textId="77777777" w:rsidR="00FA0F17" w:rsidRPr="00FA0F17" w:rsidRDefault="00FA0F17" w:rsidP="00DB05FB">
      <w:pPr>
        <w:pStyle w:val="NormalWeb"/>
        <w:spacing w:before="0" w:beforeAutospacing="0" w:after="0" w:afterAutospacing="0"/>
        <w:ind w:left="600" w:hanging="600"/>
        <w:jc w:val="both"/>
        <w:rPr>
          <w:color w:val="000000"/>
          <w:sz w:val="20"/>
          <w:szCs w:val="20"/>
        </w:rPr>
      </w:pPr>
    </w:p>
    <w:p w14:paraId="7565ED51" w14:textId="79FD2281" w:rsidR="008A54F7" w:rsidRDefault="008A54F7" w:rsidP="00DB05FB">
      <w:pPr>
        <w:pStyle w:val="NormalWeb"/>
        <w:spacing w:before="0" w:beforeAutospacing="0" w:after="0" w:afterAutospacing="0"/>
        <w:ind w:left="600" w:hanging="600"/>
        <w:jc w:val="both"/>
        <w:rPr>
          <w:color w:val="000000"/>
          <w:sz w:val="20"/>
          <w:szCs w:val="20"/>
        </w:rPr>
      </w:pPr>
      <w:r w:rsidRPr="008A54F7">
        <w:rPr>
          <w:color w:val="000000"/>
          <w:sz w:val="20"/>
          <w:szCs w:val="20"/>
        </w:rPr>
        <w:t>Chang, S., &amp; Melanie Kay Smith. (2023). Residents’ Quality of Life in Smart Cities: A Systematic Literature Review. </w:t>
      </w:r>
      <w:r w:rsidRPr="008A54F7">
        <w:rPr>
          <w:i/>
          <w:iCs/>
          <w:color w:val="000000"/>
          <w:sz w:val="20"/>
          <w:szCs w:val="20"/>
        </w:rPr>
        <w:t>Land</w:t>
      </w:r>
      <w:r w:rsidRPr="008A54F7">
        <w:rPr>
          <w:color w:val="000000"/>
          <w:sz w:val="20"/>
          <w:szCs w:val="20"/>
        </w:rPr>
        <w:t>, </w:t>
      </w:r>
      <w:r w:rsidRPr="008A54F7">
        <w:rPr>
          <w:i/>
          <w:iCs/>
          <w:color w:val="000000"/>
          <w:sz w:val="20"/>
          <w:szCs w:val="20"/>
        </w:rPr>
        <w:t>12</w:t>
      </w:r>
      <w:r w:rsidRPr="008A54F7">
        <w:rPr>
          <w:color w:val="000000"/>
          <w:sz w:val="20"/>
          <w:szCs w:val="20"/>
        </w:rPr>
        <w:t xml:space="preserve">(4), 876–876. </w:t>
      </w:r>
      <w:hyperlink r:id="rId19" w:history="1">
        <w:r w:rsidRPr="009F0FAF">
          <w:rPr>
            <w:rStyle w:val="Hyperlink"/>
            <w:sz w:val="20"/>
            <w:szCs w:val="20"/>
          </w:rPr>
          <w:t>https://doi.org/10.3390/land12040876</w:t>
        </w:r>
      </w:hyperlink>
    </w:p>
    <w:p w14:paraId="5C96CA00" w14:textId="77777777" w:rsidR="009B0B9F" w:rsidRDefault="009B0B9F" w:rsidP="00DB05FB">
      <w:pPr>
        <w:pStyle w:val="NormalWeb"/>
        <w:spacing w:before="0" w:beforeAutospacing="0" w:after="0" w:afterAutospacing="0"/>
        <w:ind w:left="600" w:hanging="600"/>
        <w:jc w:val="both"/>
        <w:rPr>
          <w:color w:val="000000"/>
          <w:sz w:val="20"/>
          <w:szCs w:val="20"/>
        </w:rPr>
      </w:pPr>
    </w:p>
    <w:p w14:paraId="66AF9BE1" w14:textId="0C88217F" w:rsidR="009B0B9F" w:rsidRDefault="009B0B9F" w:rsidP="00DB05FB">
      <w:pPr>
        <w:pStyle w:val="NormalWeb"/>
        <w:spacing w:before="0" w:beforeAutospacing="0" w:after="0" w:afterAutospacing="0"/>
        <w:ind w:left="600" w:hanging="600"/>
        <w:jc w:val="both"/>
        <w:rPr>
          <w:color w:val="000000"/>
          <w:sz w:val="20"/>
          <w:szCs w:val="20"/>
        </w:rPr>
      </w:pPr>
      <w:proofErr w:type="spellStart"/>
      <w:r w:rsidRPr="009B0B9F">
        <w:rPr>
          <w:color w:val="000000"/>
          <w:sz w:val="20"/>
          <w:szCs w:val="20"/>
        </w:rPr>
        <w:t>Aik</w:t>
      </w:r>
      <w:proofErr w:type="spellEnd"/>
      <w:r w:rsidRPr="009B0B9F">
        <w:rPr>
          <w:color w:val="000000"/>
          <w:sz w:val="20"/>
          <w:szCs w:val="20"/>
        </w:rPr>
        <w:t xml:space="preserve"> </w:t>
      </w:r>
      <w:proofErr w:type="spellStart"/>
      <w:r w:rsidRPr="009B0B9F">
        <w:rPr>
          <w:color w:val="000000"/>
          <w:sz w:val="20"/>
          <w:szCs w:val="20"/>
        </w:rPr>
        <w:t>Wirsbinna</w:t>
      </w:r>
      <w:proofErr w:type="spellEnd"/>
      <w:r w:rsidRPr="009B0B9F">
        <w:rPr>
          <w:color w:val="000000"/>
          <w:sz w:val="20"/>
          <w:szCs w:val="20"/>
        </w:rPr>
        <w:t xml:space="preserve">, </w:t>
      </w:r>
      <w:proofErr w:type="spellStart"/>
      <w:r w:rsidRPr="009B0B9F">
        <w:rPr>
          <w:color w:val="000000"/>
          <w:sz w:val="20"/>
          <w:szCs w:val="20"/>
        </w:rPr>
        <w:t>Grega</w:t>
      </w:r>
      <w:proofErr w:type="spellEnd"/>
      <w:r w:rsidRPr="009B0B9F">
        <w:rPr>
          <w:color w:val="000000"/>
          <w:sz w:val="20"/>
          <w:szCs w:val="20"/>
        </w:rPr>
        <w:t xml:space="preserve">, L., &amp; Juenger, M. (2023). Assessing Factors Influencing Citizens’ </w:t>
      </w:r>
      <w:proofErr w:type="spellStart"/>
      <w:r w:rsidRPr="009B0B9F">
        <w:rPr>
          <w:color w:val="000000"/>
          <w:sz w:val="20"/>
          <w:szCs w:val="20"/>
        </w:rPr>
        <w:t>Behavioral</w:t>
      </w:r>
      <w:proofErr w:type="spellEnd"/>
      <w:r w:rsidRPr="009B0B9F">
        <w:rPr>
          <w:color w:val="000000"/>
          <w:sz w:val="20"/>
          <w:szCs w:val="20"/>
        </w:rPr>
        <w:t xml:space="preserve"> Intention towards Smart City Living. </w:t>
      </w:r>
      <w:r w:rsidRPr="009B0B9F">
        <w:rPr>
          <w:i/>
          <w:iCs/>
          <w:color w:val="000000"/>
          <w:sz w:val="20"/>
          <w:szCs w:val="20"/>
        </w:rPr>
        <w:t>Smart Cities</w:t>
      </w:r>
      <w:r w:rsidRPr="009B0B9F">
        <w:rPr>
          <w:color w:val="000000"/>
          <w:sz w:val="20"/>
          <w:szCs w:val="20"/>
        </w:rPr>
        <w:t>, </w:t>
      </w:r>
      <w:r w:rsidRPr="009B0B9F">
        <w:rPr>
          <w:i/>
          <w:iCs/>
          <w:color w:val="000000"/>
          <w:sz w:val="20"/>
          <w:szCs w:val="20"/>
        </w:rPr>
        <w:t>6</w:t>
      </w:r>
      <w:r w:rsidRPr="009B0B9F">
        <w:rPr>
          <w:color w:val="000000"/>
          <w:sz w:val="20"/>
          <w:szCs w:val="20"/>
        </w:rPr>
        <w:t xml:space="preserve">(6), 3093–3111. </w:t>
      </w:r>
      <w:hyperlink r:id="rId20" w:history="1">
        <w:r w:rsidRPr="009F0FAF">
          <w:rPr>
            <w:rStyle w:val="Hyperlink"/>
            <w:sz w:val="20"/>
            <w:szCs w:val="20"/>
          </w:rPr>
          <w:t>https://doi.org/10.3390/smartcities6060138</w:t>
        </w:r>
      </w:hyperlink>
    </w:p>
    <w:p w14:paraId="2FCE6FF4" w14:textId="77777777" w:rsidR="002A0D99" w:rsidRDefault="002A0D99" w:rsidP="00DB05FB">
      <w:pPr>
        <w:pStyle w:val="NormalWeb"/>
        <w:spacing w:before="0" w:beforeAutospacing="0" w:after="0" w:afterAutospacing="0"/>
        <w:ind w:left="600" w:hanging="600"/>
        <w:jc w:val="both"/>
        <w:rPr>
          <w:color w:val="000000"/>
          <w:sz w:val="20"/>
          <w:szCs w:val="20"/>
        </w:rPr>
      </w:pPr>
    </w:p>
    <w:p w14:paraId="018F125B" w14:textId="74B7B1F7" w:rsidR="002A0D99" w:rsidRDefault="002A0D99" w:rsidP="00DB05FB">
      <w:pPr>
        <w:pStyle w:val="NormalWeb"/>
        <w:spacing w:before="0" w:beforeAutospacing="0" w:after="0" w:afterAutospacing="0"/>
        <w:ind w:left="600" w:hanging="600"/>
        <w:jc w:val="both"/>
        <w:rPr>
          <w:color w:val="000000"/>
          <w:sz w:val="20"/>
          <w:szCs w:val="20"/>
        </w:rPr>
      </w:pPr>
      <w:r w:rsidRPr="002A0D99">
        <w:rPr>
          <w:color w:val="000000"/>
          <w:sz w:val="20"/>
          <w:szCs w:val="20"/>
        </w:rPr>
        <w:t>Sangeeta, &amp; Tandon, U. (2020). Factors influencing adoption of online teaching by school teachers: A study during COVID‐19 pandemic. </w:t>
      </w:r>
      <w:r w:rsidRPr="002A0D99">
        <w:rPr>
          <w:i/>
          <w:iCs/>
          <w:color w:val="000000"/>
          <w:sz w:val="20"/>
          <w:szCs w:val="20"/>
        </w:rPr>
        <w:t>Journal of Public Affairs</w:t>
      </w:r>
      <w:r w:rsidRPr="002A0D99">
        <w:rPr>
          <w:color w:val="000000"/>
          <w:sz w:val="20"/>
          <w:szCs w:val="20"/>
        </w:rPr>
        <w:t>, </w:t>
      </w:r>
      <w:r w:rsidRPr="002A0D99">
        <w:rPr>
          <w:i/>
          <w:iCs/>
          <w:color w:val="000000"/>
          <w:sz w:val="20"/>
          <w:szCs w:val="20"/>
        </w:rPr>
        <w:t>21</w:t>
      </w:r>
      <w:r w:rsidRPr="002A0D99">
        <w:rPr>
          <w:color w:val="000000"/>
          <w:sz w:val="20"/>
          <w:szCs w:val="20"/>
        </w:rPr>
        <w:t xml:space="preserve">(4). </w:t>
      </w:r>
      <w:hyperlink r:id="rId21" w:history="1">
        <w:r w:rsidRPr="009F0FAF">
          <w:rPr>
            <w:rStyle w:val="Hyperlink"/>
            <w:sz w:val="20"/>
            <w:szCs w:val="20"/>
          </w:rPr>
          <w:t>https://doi.org/10.1002/pa.2503</w:t>
        </w:r>
      </w:hyperlink>
    </w:p>
    <w:p w14:paraId="56108C94" w14:textId="77777777" w:rsidR="006B425E" w:rsidRDefault="006B425E" w:rsidP="00DB05FB">
      <w:pPr>
        <w:pStyle w:val="NormalWeb"/>
        <w:spacing w:before="0" w:beforeAutospacing="0" w:after="0" w:afterAutospacing="0"/>
        <w:ind w:left="600" w:hanging="600"/>
        <w:jc w:val="both"/>
        <w:rPr>
          <w:color w:val="000000"/>
          <w:sz w:val="20"/>
          <w:szCs w:val="20"/>
        </w:rPr>
      </w:pPr>
    </w:p>
    <w:p w14:paraId="5FD29955" w14:textId="6C4DC708" w:rsidR="006B425E" w:rsidRDefault="006B425E" w:rsidP="00DB05FB">
      <w:pPr>
        <w:pStyle w:val="NormalWeb"/>
        <w:spacing w:before="0" w:beforeAutospacing="0" w:after="0" w:afterAutospacing="0"/>
        <w:ind w:left="600" w:hanging="600"/>
        <w:jc w:val="both"/>
        <w:rPr>
          <w:color w:val="000000"/>
          <w:sz w:val="20"/>
          <w:szCs w:val="20"/>
        </w:rPr>
      </w:pPr>
      <w:proofErr w:type="spellStart"/>
      <w:r w:rsidRPr="006B425E">
        <w:rPr>
          <w:color w:val="000000"/>
          <w:sz w:val="20"/>
          <w:szCs w:val="20"/>
        </w:rPr>
        <w:t>Modeshift</w:t>
      </w:r>
      <w:proofErr w:type="spellEnd"/>
      <w:r w:rsidRPr="006B425E">
        <w:rPr>
          <w:color w:val="000000"/>
          <w:sz w:val="20"/>
          <w:szCs w:val="20"/>
        </w:rPr>
        <w:t>. (2023, October 4). </w:t>
      </w:r>
      <w:r w:rsidRPr="006B425E">
        <w:rPr>
          <w:i/>
          <w:iCs/>
          <w:color w:val="000000"/>
          <w:sz w:val="20"/>
          <w:szCs w:val="20"/>
        </w:rPr>
        <w:t>Article headline</w:t>
      </w:r>
      <w:r w:rsidRPr="006B425E">
        <w:rPr>
          <w:color w:val="000000"/>
          <w:sz w:val="20"/>
          <w:szCs w:val="20"/>
        </w:rPr>
        <w:t xml:space="preserve">. </w:t>
      </w:r>
      <w:proofErr w:type="spellStart"/>
      <w:r w:rsidRPr="006B425E">
        <w:rPr>
          <w:color w:val="000000"/>
          <w:sz w:val="20"/>
          <w:szCs w:val="20"/>
        </w:rPr>
        <w:t>Modeshift</w:t>
      </w:r>
      <w:proofErr w:type="spellEnd"/>
      <w:r w:rsidRPr="006B425E">
        <w:rPr>
          <w:color w:val="000000"/>
          <w:sz w:val="20"/>
          <w:szCs w:val="20"/>
        </w:rPr>
        <w:t xml:space="preserve">; </w:t>
      </w:r>
      <w:proofErr w:type="spellStart"/>
      <w:r w:rsidRPr="006B425E">
        <w:rPr>
          <w:color w:val="000000"/>
          <w:sz w:val="20"/>
          <w:szCs w:val="20"/>
        </w:rPr>
        <w:t>Modeshift</w:t>
      </w:r>
      <w:proofErr w:type="spellEnd"/>
      <w:r w:rsidRPr="006B425E">
        <w:rPr>
          <w:color w:val="000000"/>
          <w:sz w:val="20"/>
          <w:szCs w:val="20"/>
        </w:rPr>
        <w:t xml:space="preserve">. </w:t>
      </w:r>
      <w:hyperlink r:id="rId22" w:history="1">
        <w:r w:rsidRPr="009F0FAF">
          <w:rPr>
            <w:rStyle w:val="Hyperlink"/>
            <w:sz w:val="20"/>
            <w:szCs w:val="20"/>
          </w:rPr>
          <w:t>https://www.modeshift.com/smart-cities-and-urban-mobility-what-are-the-main-challenges/</w:t>
        </w:r>
      </w:hyperlink>
    </w:p>
    <w:p w14:paraId="000149E4" w14:textId="77777777" w:rsidR="006B425E" w:rsidRDefault="006B425E" w:rsidP="00DB05FB">
      <w:pPr>
        <w:pStyle w:val="NormalWeb"/>
        <w:spacing w:before="0" w:beforeAutospacing="0" w:after="0" w:afterAutospacing="0"/>
        <w:ind w:left="600" w:hanging="600"/>
        <w:jc w:val="both"/>
        <w:rPr>
          <w:color w:val="000000"/>
          <w:sz w:val="20"/>
          <w:szCs w:val="20"/>
        </w:rPr>
      </w:pPr>
    </w:p>
    <w:p w14:paraId="2C82BE6F" w14:textId="77777777" w:rsidR="00F2519C" w:rsidRDefault="0075466C" w:rsidP="00DB05FB">
      <w:pPr>
        <w:pStyle w:val="NormalWeb"/>
        <w:spacing w:before="0" w:beforeAutospacing="0" w:after="0" w:afterAutospacing="0"/>
        <w:ind w:left="600" w:hanging="600"/>
        <w:jc w:val="both"/>
        <w:rPr>
          <w:color w:val="000000"/>
          <w:sz w:val="20"/>
          <w:szCs w:val="20"/>
        </w:rPr>
      </w:pPr>
      <w:r w:rsidRPr="0075466C">
        <w:rPr>
          <w:color w:val="000000"/>
          <w:sz w:val="20"/>
          <w:szCs w:val="20"/>
        </w:rPr>
        <w:t>Hariman Surya Siregar. (2023). Perceived Usefulness and Perceived Ease of Use of Online Learning for Islamic Religious Education Teacher. </w:t>
      </w:r>
      <w:r w:rsidRPr="0075466C">
        <w:rPr>
          <w:i/>
          <w:iCs/>
          <w:color w:val="000000"/>
          <w:sz w:val="20"/>
          <w:szCs w:val="20"/>
        </w:rPr>
        <w:t>JPI (</w:t>
      </w:r>
      <w:proofErr w:type="spellStart"/>
      <w:r w:rsidRPr="0075466C">
        <w:rPr>
          <w:i/>
          <w:iCs/>
          <w:color w:val="000000"/>
          <w:sz w:val="20"/>
          <w:szCs w:val="20"/>
        </w:rPr>
        <w:t>Jurnal</w:t>
      </w:r>
      <w:proofErr w:type="spellEnd"/>
      <w:r w:rsidRPr="0075466C">
        <w:rPr>
          <w:i/>
          <w:iCs/>
          <w:color w:val="000000"/>
          <w:sz w:val="20"/>
          <w:szCs w:val="20"/>
        </w:rPr>
        <w:t xml:space="preserve"> Pendidikan Islam)</w:t>
      </w:r>
      <w:r w:rsidRPr="0075466C">
        <w:rPr>
          <w:color w:val="000000"/>
          <w:sz w:val="20"/>
          <w:szCs w:val="20"/>
        </w:rPr>
        <w:t>, </w:t>
      </w:r>
      <w:r w:rsidRPr="0075466C">
        <w:rPr>
          <w:i/>
          <w:iCs/>
          <w:color w:val="000000"/>
          <w:sz w:val="20"/>
          <w:szCs w:val="20"/>
        </w:rPr>
        <w:t>9</w:t>
      </w:r>
      <w:r w:rsidRPr="0075466C">
        <w:rPr>
          <w:color w:val="000000"/>
          <w:sz w:val="20"/>
          <w:szCs w:val="20"/>
        </w:rPr>
        <w:t xml:space="preserve">(1), 93–106. </w:t>
      </w:r>
      <w:hyperlink r:id="rId23" w:history="1">
        <w:r w:rsidRPr="009F0FAF">
          <w:rPr>
            <w:rStyle w:val="Hyperlink"/>
            <w:sz w:val="20"/>
            <w:szCs w:val="20"/>
          </w:rPr>
          <w:t>https://doi.org/10.15575/jpi.v0i0.25518</w:t>
        </w:r>
      </w:hyperlink>
    </w:p>
    <w:p w14:paraId="0F5ADFBA" w14:textId="77777777" w:rsidR="00F2519C" w:rsidRDefault="00F2519C" w:rsidP="00DB05FB">
      <w:pPr>
        <w:pStyle w:val="NormalWeb"/>
        <w:spacing w:before="0" w:beforeAutospacing="0" w:after="0" w:afterAutospacing="0"/>
        <w:ind w:left="600" w:hanging="600"/>
        <w:jc w:val="both"/>
        <w:rPr>
          <w:color w:val="000000"/>
          <w:sz w:val="20"/>
          <w:szCs w:val="20"/>
        </w:rPr>
      </w:pPr>
    </w:p>
    <w:p w14:paraId="519E3230" w14:textId="4F7A93BE" w:rsidR="00F2519C" w:rsidRPr="00F2519C" w:rsidRDefault="00F2519C" w:rsidP="00DB05FB">
      <w:pPr>
        <w:pStyle w:val="NormalWeb"/>
        <w:spacing w:before="0" w:beforeAutospacing="0" w:after="0" w:afterAutospacing="0"/>
        <w:ind w:left="600" w:hanging="600"/>
        <w:jc w:val="both"/>
        <w:rPr>
          <w:color w:val="000000"/>
          <w:sz w:val="20"/>
          <w:szCs w:val="20"/>
        </w:rPr>
      </w:pPr>
      <w:r w:rsidRPr="00F2519C">
        <w:rPr>
          <w:color w:val="000000"/>
          <w:sz w:val="20"/>
          <w:szCs w:val="20"/>
        </w:rPr>
        <w:t xml:space="preserve">Samad M.E. </w:t>
      </w:r>
      <w:proofErr w:type="spellStart"/>
      <w:r w:rsidRPr="00F2519C">
        <w:rPr>
          <w:color w:val="000000"/>
          <w:sz w:val="20"/>
          <w:szCs w:val="20"/>
        </w:rPr>
        <w:t>Sepasgozar</w:t>
      </w:r>
      <w:proofErr w:type="spellEnd"/>
      <w:r w:rsidRPr="00F2519C">
        <w:rPr>
          <w:color w:val="000000"/>
          <w:sz w:val="20"/>
          <w:szCs w:val="20"/>
        </w:rPr>
        <w:t xml:space="preserve">, Hawken, S., </w:t>
      </w:r>
      <w:proofErr w:type="spellStart"/>
      <w:r w:rsidRPr="00F2519C">
        <w:rPr>
          <w:color w:val="000000"/>
          <w:sz w:val="20"/>
          <w:szCs w:val="20"/>
        </w:rPr>
        <w:t>Sharifeh</w:t>
      </w:r>
      <w:proofErr w:type="spellEnd"/>
      <w:r w:rsidRPr="00F2519C">
        <w:rPr>
          <w:color w:val="000000"/>
          <w:sz w:val="20"/>
          <w:szCs w:val="20"/>
        </w:rPr>
        <w:t xml:space="preserve"> </w:t>
      </w:r>
      <w:proofErr w:type="spellStart"/>
      <w:r w:rsidRPr="00F2519C">
        <w:rPr>
          <w:color w:val="000000"/>
          <w:sz w:val="20"/>
          <w:szCs w:val="20"/>
        </w:rPr>
        <w:t>Sargolzaei</w:t>
      </w:r>
      <w:proofErr w:type="spellEnd"/>
      <w:r w:rsidRPr="00F2519C">
        <w:rPr>
          <w:color w:val="000000"/>
          <w:sz w:val="20"/>
          <w:szCs w:val="20"/>
        </w:rPr>
        <w:t xml:space="preserve">, &amp; </w:t>
      </w:r>
      <w:proofErr w:type="spellStart"/>
      <w:r w:rsidRPr="00F2519C">
        <w:rPr>
          <w:color w:val="000000"/>
          <w:sz w:val="20"/>
          <w:szCs w:val="20"/>
        </w:rPr>
        <w:t>Foroozanfa</w:t>
      </w:r>
      <w:proofErr w:type="spellEnd"/>
      <w:r w:rsidRPr="00F2519C">
        <w:rPr>
          <w:color w:val="000000"/>
          <w:sz w:val="20"/>
          <w:szCs w:val="20"/>
        </w:rPr>
        <w:t xml:space="preserve">, M. (2019). Implementing citizen centric technology in developing smart cities: A model for predicting the acceptance of urban technologies. </w:t>
      </w:r>
      <w:r w:rsidRPr="00F2519C">
        <w:rPr>
          <w:i/>
          <w:iCs/>
          <w:color w:val="000000"/>
          <w:sz w:val="20"/>
          <w:szCs w:val="20"/>
        </w:rPr>
        <w:t>Technological Forecasting and Social Change</w:t>
      </w:r>
      <w:r w:rsidRPr="00F2519C">
        <w:rPr>
          <w:color w:val="000000"/>
          <w:sz w:val="20"/>
          <w:szCs w:val="20"/>
        </w:rPr>
        <w:t xml:space="preserve">, </w:t>
      </w:r>
      <w:r w:rsidRPr="00F2519C">
        <w:rPr>
          <w:i/>
          <w:iCs/>
          <w:color w:val="000000"/>
          <w:sz w:val="20"/>
          <w:szCs w:val="20"/>
        </w:rPr>
        <w:t>142</w:t>
      </w:r>
      <w:r w:rsidRPr="00F2519C">
        <w:rPr>
          <w:color w:val="000000"/>
          <w:sz w:val="20"/>
          <w:szCs w:val="20"/>
        </w:rPr>
        <w:t>, 105–116.</w:t>
      </w:r>
      <w:hyperlink r:id="rId24" w:history="1">
        <w:r w:rsidRPr="00F2519C">
          <w:rPr>
            <w:rStyle w:val="Hyperlink"/>
            <w:color w:val="000000"/>
            <w:sz w:val="20"/>
            <w:szCs w:val="20"/>
          </w:rPr>
          <w:t xml:space="preserve"> </w:t>
        </w:r>
        <w:r w:rsidRPr="00F2519C">
          <w:rPr>
            <w:rStyle w:val="Hyperlink"/>
            <w:color w:val="1155CC"/>
            <w:sz w:val="20"/>
            <w:szCs w:val="20"/>
          </w:rPr>
          <w:t>https://doi.org/10.1016/j.techfore.2018.09.012</w:t>
        </w:r>
      </w:hyperlink>
    </w:p>
    <w:p w14:paraId="361FD621" w14:textId="77777777" w:rsidR="002A0D99" w:rsidRDefault="002A0D99" w:rsidP="00DB05FB">
      <w:pPr>
        <w:pStyle w:val="NormalWeb"/>
        <w:spacing w:before="0" w:beforeAutospacing="0" w:after="0" w:afterAutospacing="0"/>
        <w:ind w:left="600" w:hanging="600"/>
        <w:jc w:val="both"/>
        <w:rPr>
          <w:color w:val="000000"/>
          <w:sz w:val="20"/>
          <w:szCs w:val="20"/>
        </w:rPr>
      </w:pPr>
    </w:p>
    <w:p w14:paraId="5A37D808" w14:textId="77777777" w:rsidR="00D16003" w:rsidRDefault="00D16003" w:rsidP="00DB05FB">
      <w:pPr>
        <w:pStyle w:val="NormalWeb"/>
        <w:spacing w:before="0" w:beforeAutospacing="0" w:after="0" w:afterAutospacing="0"/>
        <w:ind w:left="600" w:hanging="600"/>
        <w:jc w:val="both"/>
        <w:rPr>
          <w:color w:val="000000"/>
          <w:sz w:val="20"/>
          <w:szCs w:val="20"/>
        </w:rPr>
      </w:pPr>
      <w:r w:rsidRPr="00CE6FC1">
        <w:rPr>
          <w:color w:val="000000"/>
          <w:sz w:val="20"/>
          <w:szCs w:val="20"/>
          <w:lang w:val="nl-NL"/>
        </w:rPr>
        <w:t xml:space="preserve">Chen, S.-C., &amp; Huang, W. (2022). </w:t>
      </w:r>
      <w:r w:rsidRPr="00D16003">
        <w:rPr>
          <w:color w:val="000000"/>
          <w:sz w:val="20"/>
          <w:szCs w:val="20"/>
        </w:rPr>
        <w:t>Analysis on the Influencing Factors of Users’ Willingness to Use of Third-Party Mobile Payment across the Straits. </w:t>
      </w:r>
      <w:r w:rsidRPr="00D16003">
        <w:rPr>
          <w:i/>
          <w:iCs/>
          <w:color w:val="000000"/>
          <w:sz w:val="20"/>
          <w:szCs w:val="20"/>
        </w:rPr>
        <w:t>Open Journal of Business and Management (Print)</w:t>
      </w:r>
      <w:r w:rsidRPr="00D16003">
        <w:rPr>
          <w:color w:val="000000"/>
          <w:sz w:val="20"/>
          <w:szCs w:val="20"/>
        </w:rPr>
        <w:t>, </w:t>
      </w:r>
      <w:r w:rsidRPr="00D16003">
        <w:rPr>
          <w:i/>
          <w:iCs/>
          <w:color w:val="000000"/>
          <w:sz w:val="20"/>
          <w:szCs w:val="20"/>
        </w:rPr>
        <w:t>10</w:t>
      </w:r>
      <w:r w:rsidRPr="00D16003">
        <w:rPr>
          <w:color w:val="000000"/>
          <w:sz w:val="20"/>
          <w:szCs w:val="20"/>
        </w:rPr>
        <w:t xml:space="preserve">(05), 2276–2303. </w:t>
      </w:r>
      <w:hyperlink r:id="rId25" w:history="1">
        <w:r w:rsidRPr="009F0FAF">
          <w:rPr>
            <w:rStyle w:val="Hyperlink"/>
            <w:sz w:val="20"/>
            <w:szCs w:val="20"/>
          </w:rPr>
          <w:t>https://doi.org/10.4236/ojbm.2022.105114</w:t>
        </w:r>
      </w:hyperlink>
    </w:p>
    <w:p w14:paraId="3EBB1548" w14:textId="77777777" w:rsidR="00D16003" w:rsidRDefault="00D16003" w:rsidP="00DB05FB">
      <w:pPr>
        <w:pStyle w:val="NormalWeb"/>
        <w:spacing w:before="0" w:beforeAutospacing="0" w:after="0" w:afterAutospacing="0"/>
        <w:ind w:left="600" w:hanging="600"/>
        <w:jc w:val="both"/>
        <w:rPr>
          <w:color w:val="000000"/>
          <w:sz w:val="20"/>
          <w:szCs w:val="20"/>
        </w:rPr>
      </w:pPr>
    </w:p>
    <w:p w14:paraId="08E7C517" w14:textId="233C99E2" w:rsidR="00D16003" w:rsidRDefault="00D16003" w:rsidP="00DB05FB">
      <w:pPr>
        <w:pStyle w:val="NormalWeb"/>
        <w:spacing w:before="0" w:beforeAutospacing="0" w:after="0" w:afterAutospacing="0"/>
        <w:ind w:left="600" w:hanging="600"/>
        <w:jc w:val="both"/>
        <w:rPr>
          <w:color w:val="000000"/>
          <w:sz w:val="20"/>
          <w:szCs w:val="20"/>
        </w:rPr>
      </w:pPr>
      <w:r w:rsidRPr="00D16003">
        <w:rPr>
          <w:color w:val="000000"/>
          <w:sz w:val="20"/>
          <w:szCs w:val="20"/>
        </w:rPr>
        <w:t xml:space="preserve">Liébana-Cabanillas, F., </w:t>
      </w:r>
      <w:proofErr w:type="spellStart"/>
      <w:r w:rsidRPr="00D16003">
        <w:rPr>
          <w:color w:val="000000"/>
          <w:sz w:val="20"/>
          <w:szCs w:val="20"/>
        </w:rPr>
        <w:t>Japutra</w:t>
      </w:r>
      <w:proofErr w:type="spellEnd"/>
      <w:r w:rsidRPr="00D16003">
        <w:rPr>
          <w:color w:val="000000"/>
          <w:sz w:val="20"/>
          <w:szCs w:val="20"/>
        </w:rPr>
        <w:t xml:space="preserve">, A., Sebastián Molinillo, Singh, N., &amp; Sinha, N. (2020). Assessment of mobile technology use in the emerging market: </w:t>
      </w:r>
      <w:proofErr w:type="spellStart"/>
      <w:r w:rsidRPr="00D16003">
        <w:rPr>
          <w:color w:val="000000"/>
          <w:sz w:val="20"/>
          <w:szCs w:val="20"/>
        </w:rPr>
        <w:t>Analyzing</w:t>
      </w:r>
      <w:proofErr w:type="spellEnd"/>
      <w:r w:rsidRPr="00D16003">
        <w:rPr>
          <w:color w:val="000000"/>
          <w:sz w:val="20"/>
          <w:szCs w:val="20"/>
        </w:rPr>
        <w:t xml:space="preserve"> intention to use m-payment services in India. </w:t>
      </w:r>
      <w:r w:rsidRPr="00D16003">
        <w:rPr>
          <w:i/>
          <w:iCs/>
          <w:color w:val="000000"/>
          <w:sz w:val="20"/>
          <w:szCs w:val="20"/>
        </w:rPr>
        <w:t>Telecommunications Policy</w:t>
      </w:r>
      <w:r w:rsidRPr="00D16003">
        <w:rPr>
          <w:color w:val="000000"/>
          <w:sz w:val="20"/>
          <w:szCs w:val="20"/>
        </w:rPr>
        <w:t xml:space="preserve">, </w:t>
      </w:r>
      <w:r w:rsidRPr="00D16003">
        <w:rPr>
          <w:i/>
          <w:iCs/>
          <w:color w:val="000000"/>
          <w:sz w:val="20"/>
          <w:szCs w:val="20"/>
        </w:rPr>
        <w:t>44</w:t>
      </w:r>
      <w:r w:rsidRPr="00D16003">
        <w:rPr>
          <w:color w:val="000000"/>
          <w:sz w:val="20"/>
          <w:szCs w:val="20"/>
        </w:rPr>
        <w:t>(9), 102009–102009.</w:t>
      </w:r>
      <w:hyperlink r:id="rId26" w:history="1">
        <w:r w:rsidRPr="00D16003">
          <w:rPr>
            <w:rStyle w:val="Hyperlink"/>
            <w:color w:val="000000"/>
            <w:sz w:val="20"/>
            <w:szCs w:val="20"/>
          </w:rPr>
          <w:t xml:space="preserve"> </w:t>
        </w:r>
        <w:r w:rsidRPr="00D16003">
          <w:rPr>
            <w:rStyle w:val="Hyperlink"/>
            <w:color w:val="1155CC"/>
            <w:sz w:val="20"/>
            <w:szCs w:val="20"/>
          </w:rPr>
          <w:t>https://doi.org/10.1016/j.telpol.2020.102009</w:t>
        </w:r>
      </w:hyperlink>
    </w:p>
    <w:p w14:paraId="74A3BBD9" w14:textId="77777777" w:rsidR="00436DFD" w:rsidRPr="002A0D99" w:rsidRDefault="00436DFD" w:rsidP="00DB05FB">
      <w:pPr>
        <w:pStyle w:val="NormalWeb"/>
        <w:spacing w:before="0" w:beforeAutospacing="0" w:after="0" w:afterAutospacing="0"/>
        <w:ind w:left="600" w:hanging="600"/>
        <w:jc w:val="both"/>
        <w:rPr>
          <w:color w:val="000000"/>
          <w:sz w:val="20"/>
          <w:szCs w:val="20"/>
        </w:rPr>
      </w:pPr>
    </w:p>
    <w:p w14:paraId="168625AE" w14:textId="506E52EF" w:rsidR="00436DFD" w:rsidRDefault="00436DFD" w:rsidP="00DB05FB">
      <w:pPr>
        <w:pStyle w:val="NormalWeb"/>
        <w:spacing w:before="0" w:beforeAutospacing="0" w:after="0" w:afterAutospacing="0"/>
        <w:ind w:left="600" w:hanging="600"/>
        <w:jc w:val="both"/>
        <w:rPr>
          <w:color w:val="000000"/>
          <w:sz w:val="20"/>
          <w:szCs w:val="20"/>
        </w:rPr>
      </w:pPr>
      <w:proofErr w:type="spellStart"/>
      <w:r w:rsidRPr="00436DFD">
        <w:rPr>
          <w:color w:val="000000"/>
          <w:sz w:val="20"/>
          <w:szCs w:val="20"/>
        </w:rPr>
        <w:t>Widiar</w:t>
      </w:r>
      <w:proofErr w:type="spellEnd"/>
      <w:r w:rsidRPr="00436DFD">
        <w:rPr>
          <w:color w:val="000000"/>
          <w:sz w:val="20"/>
          <w:szCs w:val="20"/>
        </w:rPr>
        <w:t xml:space="preserve">, G., Agung </w:t>
      </w:r>
      <w:proofErr w:type="spellStart"/>
      <w:r w:rsidRPr="00436DFD">
        <w:rPr>
          <w:color w:val="000000"/>
          <w:sz w:val="20"/>
          <w:szCs w:val="20"/>
        </w:rPr>
        <w:t>Yuniarinto</w:t>
      </w:r>
      <w:proofErr w:type="spellEnd"/>
      <w:r w:rsidRPr="00436DFD">
        <w:rPr>
          <w:color w:val="000000"/>
          <w:sz w:val="20"/>
          <w:szCs w:val="20"/>
        </w:rPr>
        <w:t xml:space="preserve">, &amp; </w:t>
      </w:r>
      <w:proofErr w:type="spellStart"/>
      <w:r w:rsidRPr="00436DFD">
        <w:rPr>
          <w:color w:val="000000"/>
          <w:sz w:val="20"/>
          <w:szCs w:val="20"/>
        </w:rPr>
        <w:t>Yulianti</w:t>
      </w:r>
      <w:proofErr w:type="spellEnd"/>
      <w:r w:rsidRPr="00436DFD">
        <w:rPr>
          <w:color w:val="000000"/>
          <w:sz w:val="20"/>
          <w:szCs w:val="20"/>
        </w:rPr>
        <w:t xml:space="preserve">, I. (2023). Perceived Ease of Use’s Effects on </w:t>
      </w:r>
      <w:proofErr w:type="spellStart"/>
      <w:r w:rsidRPr="00436DFD">
        <w:rPr>
          <w:color w:val="000000"/>
          <w:sz w:val="20"/>
          <w:szCs w:val="20"/>
        </w:rPr>
        <w:t>Behavioral</w:t>
      </w:r>
      <w:proofErr w:type="spellEnd"/>
      <w:r w:rsidRPr="00436DFD">
        <w:rPr>
          <w:color w:val="000000"/>
          <w:sz w:val="20"/>
          <w:szCs w:val="20"/>
        </w:rPr>
        <w:t xml:space="preserve"> Intention Mediated by Perceived Usefulness and Trust. </w:t>
      </w:r>
      <w:r w:rsidRPr="00436DFD">
        <w:rPr>
          <w:i/>
          <w:iCs/>
          <w:color w:val="000000"/>
          <w:sz w:val="20"/>
          <w:szCs w:val="20"/>
        </w:rPr>
        <w:t>Interdisciplinary Social Studies</w:t>
      </w:r>
      <w:r w:rsidRPr="00436DFD">
        <w:rPr>
          <w:color w:val="000000"/>
          <w:sz w:val="20"/>
          <w:szCs w:val="20"/>
        </w:rPr>
        <w:t>, </w:t>
      </w:r>
      <w:r w:rsidRPr="00436DFD">
        <w:rPr>
          <w:i/>
          <w:iCs/>
          <w:color w:val="000000"/>
          <w:sz w:val="20"/>
          <w:szCs w:val="20"/>
        </w:rPr>
        <w:t>2</w:t>
      </w:r>
      <w:r w:rsidRPr="00436DFD">
        <w:rPr>
          <w:color w:val="000000"/>
          <w:sz w:val="20"/>
          <w:szCs w:val="20"/>
        </w:rPr>
        <w:t xml:space="preserve">(4), 1829–1844. </w:t>
      </w:r>
      <w:hyperlink r:id="rId27" w:history="1">
        <w:r w:rsidRPr="009F0FAF">
          <w:rPr>
            <w:rStyle w:val="Hyperlink"/>
            <w:sz w:val="20"/>
            <w:szCs w:val="20"/>
          </w:rPr>
          <w:t>https://doi.org/10.55324/iss.v2i4.397</w:t>
        </w:r>
      </w:hyperlink>
    </w:p>
    <w:p w14:paraId="0F6A4F6F" w14:textId="77777777" w:rsidR="00436DFD" w:rsidRDefault="00436DFD" w:rsidP="00DB05FB">
      <w:pPr>
        <w:pStyle w:val="NormalWeb"/>
        <w:spacing w:before="0" w:beforeAutospacing="0" w:after="0" w:afterAutospacing="0"/>
        <w:ind w:left="600" w:hanging="600"/>
        <w:jc w:val="both"/>
        <w:rPr>
          <w:color w:val="000000"/>
          <w:sz w:val="20"/>
          <w:szCs w:val="20"/>
        </w:rPr>
      </w:pPr>
    </w:p>
    <w:p w14:paraId="4FCE5130" w14:textId="298106B4" w:rsidR="00436DFD" w:rsidRDefault="00436DFD" w:rsidP="00DB05FB">
      <w:pPr>
        <w:pStyle w:val="NormalWeb"/>
        <w:spacing w:before="0" w:beforeAutospacing="0" w:after="0" w:afterAutospacing="0"/>
        <w:ind w:left="600" w:hanging="600"/>
        <w:jc w:val="both"/>
        <w:rPr>
          <w:color w:val="000000"/>
          <w:sz w:val="20"/>
          <w:szCs w:val="20"/>
        </w:rPr>
      </w:pPr>
      <w:proofErr w:type="spellStart"/>
      <w:r w:rsidRPr="00436DFD">
        <w:rPr>
          <w:color w:val="000000"/>
          <w:sz w:val="20"/>
          <w:szCs w:val="20"/>
        </w:rPr>
        <w:t>Mariki</w:t>
      </w:r>
      <w:proofErr w:type="spellEnd"/>
      <w:r w:rsidRPr="00436DFD">
        <w:rPr>
          <w:color w:val="000000"/>
          <w:sz w:val="20"/>
          <w:szCs w:val="20"/>
        </w:rPr>
        <w:t>, A. J. (2022). </w:t>
      </w:r>
      <w:r w:rsidRPr="00436DFD">
        <w:rPr>
          <w:i/>
          <w:iCs/>
          <w:color w:val="000000"/>
          <w:sz w:val="20"/>
          <w:szCs w:val="20"/>
        </w:rPr>
        <w:t>Adoption of Mobile Financial Services by Banking Customers in Tanzania</w:t>
      </w:r>
      <w:r w:rsidRPr="00436DFD">
        <w:rPr>
          <w:color w:val="000000"/>
          <w:sz w:val="20"/>
          <w:szCs w:val="20"/>
        </w:rPr>
        <w:t xml:space="preserve">. </w:t>
      </w:r>
      <w:hyperlink r:id="rId28" w:history="1">
        <w:r w:rsidRPr="009F0FAF">
          <w:rPr>
            <w:rStyle w:val="Hyperlink"/>
            <w:sz w:val="20"/>
            <w:szCs w:val="20"/>
          </w:rPr>
          <w:t>https://doi.org/10.33422/10th.imeaconf.2022.06.250</w:t>
        </w:r>
      </w:hyperlink>
    </w:p>
    <w:p w14:paraId="30A14861" w14:textId="77777777" w:rsidR="00436DFD" w:rsidRPr="00436DFD" w:rsidRDefault="00436DFD" w:rsidP="00DB05FB">
      <w:pPr>
        <w:pStyle w:val="NormalWeb"/>
        <w:spacing w:before="0" w:beforeAutospacing="0" w:after="0" w:afterAutospacing="0"/>
        <w:ind w:left="600" w:hanging="600"/>
        <w:jc w:val="both"/>
        <w:rPr>
          <w:color w:val="000000"/>
          <w:sz w:val="20"/>
          <w:szCs w:val="20"/>
        </w:rPr>
      </w:pPr>
    </w:p>
    <w:p w14:paraId="102AF3A6" w14:textId="21F11DEE" w:rsidR="002A0D99" w:rsidRDefault="00436DFD" w:rsidP="00DB05FB">
      <w:pPr>
        <w:pStyle w:val="NormalWeb"/>
        <w:spacing w:before="0" w:beforeAutospacing="0" w:after="0" w:afterAutospacing="0"/>
        <w:ind w:left="600" w:hanging="600"/>
        <w:jc w:val="both"/>
        <w:rPr>
          <w:color w:val="000000"/>
          <w:sz w:val="20"/>
          <w:szCs w:val="20"/>
        </w:rPr>
      </w:pPr>
      <w:proofErr w:type="spellStart"/>
      <w:r w:rsidRPr="00436DFD">
        <w:rPr>
          <w:color w:val="000000"/>
          <w:sz w:val="20"/>
          <w:szCs w:val="20"/>
        </w:rPr>
        <w:t>FakhrHosseini</w:t>
      </w:r>
      <w:proofErr w:type="spellEnd"/>
      <w:r w:rsidRPr="00436DFD">
        <w:rPr>
          <w:color w:val="000000"/>
          <w:sz w:val="20"/>
          <w:szCs w:val="20"/>
        </w:rPr>
        <w:t xml:space="preserve">, S., &amp; Chan, K. (2024). User Adoption of Intelligent Environments: A Review of Technology Adoption Models, Challenges, and Prospects. (2024). International Journal of Human–Computer Interaction. </w:t>
      </w:r>
      <w:hyperlink r:id="rId29" w:history="1">
        <w:r w:rsidRPr="009F0FAF">
          <w:rPr>
            <w:rStyle w:val="Hyperlink"/>
            <w:sz w:val="20"/>
            <w:szCs w:val="20"/>
          </w:rPr>
          <w:t>https://doi.org/10.1080//10447318.2022.2118851</w:t>
        </w:r>
      </w:hyperlink>
    </w:p>
    <w:p w14:paraId="66B7EA92" w14:textId="77777777" w:rsidR="00A83762" w:rsidRDefault="00A83762" w:rsidP="00DB05FB">
      <w:pPr>
        <w:pStyle w:val="NormalWeb"/>
        <w:spacing w:before="0" w:beforeAutospacing="0" w:after="0" w:afterAutospacing="0"/>
        <w:ind w:left="600" w:hanging="600"/>
        <w:jc w:val="both"/>
        <w:rPr>
          <w:color w:val="000000"/>
          <w:sz w:val="20"/>
          <w:szCs w:val="20"/>
        </w:rPr>
      </w:pPr>
    </w:p>
    <w:p w14:paraId="2417C3D3" w14:textId="483ED39D" w:rsidR="00A83762" w:rsidRDefault="00A83762" w:rsidP="00DB05FB">
      <w:pPr>
        <w:pStyle w:val="NormalWeb"/>
        <w:spacing w:before="0" w:beforeAutospacing="0" w:after="0" w:afterAutospacing="0"/>
        <w:ind w:left="600" w:hanging="600"/>
        <w:jc w:val="both"/>
        <w:rPr>
          <w:color w:val="000000"/>
          <w:sz w:val="20"/>
          <w:szCs w:val="20"/>
        </w:rPr>
      </w:pPr>
      <w:proofErr w:type="spellStart"/>
      <w:r w:rsidRPr="00A83762">
        <w:rPr>
          <w:color w:val="000000"/>
          <w:sz w:val="20"/>
          <w:szCs w:val="20"/>
        </w:rPr>
        <w:t>Marikyan</w:t>
      </w:r>
      <w:proofErr w:type="spellEnd"/>
      <w:r w:rsidRPr="00A83762">
        <w:rPr>
          <w:color w:val="000000"/>
          <w:sz w:val="20"/>
          <w:szCs w:val="20"/>
        </w:rPr>
        <w:t xml:space="preserve">, D. (2023, September 23). Technology Acceptance Model - </w:t>
      </w:r>
      <w:proofErr w:type="spellStart"/>
      <w:r w:rsidRPr="00A83762">
        <w:rPr>
          <w:color w:val="000000"/>
          <w:sz w:val="20"/>
          <w:szCs w:val="20"/>
        </w:rPr>
        <w:t>TheoryHub</w:t>
      </w:r>
      <w:proofErr w:type="spellEnd"/>
      <w:r w:rsidRPr="00A83762">
        <w:rPr>
          <w:color w:val="000000"/>
          <w:sz w:val="20"/>
          <w:szCs w:val="20"/>
        </w:rPr>
        <w:t xml:space="preserve"> - Academic theories reviews for research and T&amp;L. </w:t>
      </w:r>
      <w:proofErr w:type="spellStart"/>
      <w:r w:rsidRPr="00A83762">
        <w:rPr>
          <w:color w:val="000000"/>
          <w:sz w:val="20"/>
          <w:szCs w:val="20"/>
        </w:rPr>
        <w:t>TheoryHub</w:t>
      </w:r>
      <w:proofErr w:type="spellEnd"/>
      <w:r w:rsidRPr="00A83762">
        <w:rPr>
          <w:color w:val="000000"/>
          <w:sz w:val="20"/>
          <w:szCs w:val="20"/>
        </w:rPr>
        <w:t xml:space="preserve">. Retrieved April 3, 2024, from </w:t>
      </w:r>
      <w:hyperlink r:id="rId30" w:history="1">
        <w:r w:rsidRPr="009F0FAF">
          <w:rPr>
            <w:rStyle w:val="Hyperlink"/>
            <w:sz w:val="20"/>
            <w:szCs w:val="20"/>
          </w:rPr>
          <w:t>https://open.ncl.ac.uk/theories/1/technology-acceptance-model/</w:t>
        </w:r>
      </w:hyperlink>
    </w:p>
    <w:p w14:paraId="0047E135" w14:textId="77777777" w:rsidR="00A83762" w:rsidRDefault="00A83762" w:rsidP="00DB05FB">
      <w:pPr>
        <w:pStyle w:val="NormalWeb"/>
        <w:spacing w:before="0" w:beforeAutospacing="0" w:after="0" w:afterAutospacing="0"/>
        <w:ind w:left="600" w:hanging="600"/>
        <w:jc w:val="both"/>
        <w:rPr>
          <w:color w:val="000000"/>
          <w:sz w:val="20"/>
          <w:szCs w:val="20"/>
        </w:rPr>
      </w:pPr>
    </w:p>
    <w:p w14:paraId="19B1CC5B" w14:textId="77777777" w:rsidR="00A83762" w:rsidRDefault="00A83762" w:rsidP="00A83762">
      <w:pPr>
        <w:pStyle w:val="NormalWeb"/>
        <w:spacing w:before="0" w:beforeAutospacing="0" w:after="0" w:afterAutospacing="0" w:line="480" w:lineRule="atLeast"/>
        <w:ind w:left="600" w:hanging="600"/>
        <w:rPr>
          <w:color w:val="000000"/>
          <w:sz w:val="20"/>
          <w:szCs w:val="20"/>
        </w:rPr>
      </w:pPr>
    </w:p>
    <w:p w14:paraId="7539C691" w14:textId="18B1A113" w:rsidR="00A83762" w:rsidRDefault="00A83762" w:rsidP="00A83762">
      <w:pPr>
        <w:pStyle w:val="NormalWeb"/>
        <w:spacing w:before="0" w:beforeAutospacing="0" w:after="0" w:afterAutospacing="0"/>
        <w:ind w:left="600" w:hanging="600"/>
        <w:jc w:val="both"/>
        <w:rPr>
          <w:color w:val="000000"/>
          <w:sz w:val="20"/>
          <w:szCs w:val="20"/>
        </w:rPr>
      </w:pPr>
      <w:proofErr w:type="spellStart"/>
      <w:r w:rsidRPr="00A83762">
        <w:rPr>
          <w:color w:val="000000"/>
          <w:sz w:val="20"/>
          <w:szCs w:val="20"/>
        </w:rPr>
        <w:lastRenderedPageBreak/>
        <w:t>Aik</w:t>
      </w:r>
      <w:proofErr w:type="spellEnd"/>
      <w:r w:rsidRPr="00A83762">
        <w:rPr>
          <w:color w:val="000000"/>
          <w:sz w:val="20"/>
          <w:szCs w:val="20"/>
        </w:rPr>
        <w:t xml:space="preserve"> </w:t>
      </w:r>
      <w:proofErr w:type="spellStart"/>
      <w:r w:rsidRPr="00A83762">
        <w:rPr>
          <w:color w:val="000000"/>
          <w:sz w:val="20"/>
          <w:szCs w:val="20"/>
        </w:rPr>
        <w:t>Wirsbinna</w:t>
      </w:r>
      <w:proofErr w:type="spellEnd"/>
      <w:r w:rsidRPr="00A83762">
        <w:rPr>
          <w:color w:val="000000"/>
          <w:sz w:val="20"/>
          <w:szCs w:val="20"/>
        </w:rPr>
        <w:t xml:space="preserve">, </w:t>
      </w:r>
      <w:proofErr w:type="spellStart"/>
      <w:r w:rsidRPr="00A83762">
        <w:rPr>
          <w:color w:val="000000"/>
          <w:sz w:val="20"/>
          <w:szCs w:val="20"/>
        </w:rPr>
        <w:t>Grega</w:t>
      </w:r>
      <w:proofErr w:type="spellEnd"/>
      <w:r w:rsidRPr="00A83762">
        <w:rPr>
          <w:color w:val="000000"/>
          <w:sz w:val="20"/>
          <w:szCs w:val="20"/>
        </w:rPr>
        <w:t>, L., &amp; Jünger, M. (2023, November 16). </w:t>
      </w:r>
      <w:r w:rsidRPr="00A83762">
        <w:rPr>
          <w:i/>
          <w:iCs/>
          <w:color w:val="000000"/>
          <w:sz w:val="20"/>
          <w:szCs w:val="20"/>
        </w:rPr>
        <w:t xml:space="preserve">Assessing Factors Influencing Citizens’ </w:t>
      </w:r>
      <w:proofErr w:type="spellStart"/>
      <w:r w:rsidRPr="00A83762">
        <w:rPr>
          <w:i/>
          <w:iCs/>
          <w:color w:val="000000"/>
          <w:sz w:val="20"/>
          <w:szCs w:val="20"/>
        </w:rPr>
        <w:t>Behavioral</w:t>
      </w:r>
      <w:proofErr w:type="spellEnd"/>
      <w:r w:rsidRPr="00A83762">
        <w:rPr>
          <w:i/>
          <w:iCs/>
          <w:color w:val="000000"/>
          <w:sz w:val="20"/>
          <w:szCs w:val="20"/>
        </w:rPr>
        <w:t xml:space="preserve"> Intention towards Smart City Living</w:t>
      </w:r>
      <w:r w:rsidRPr="00A83762">
        <w:rPr>
          <w:color w:val="000000"/>
          <w:sz w:val="20"/>
          <w:szCs w:val="20"/>
        </w:rPr>
        <w:t xml:space="preserve">. ResearchGate; MDPI. </w:t>
      </w:r>
      <w:hyperlink r:id="rId31" w:history="1">
        <w:r w:rsidRPr="009F0FAF">
          <w:rPr>
            <w:rStyle w:val="Hyperlink"/>
            <w:sz w:val="20"/>
            <w:szCs w:val="20"/>
          </w:rPr>
          <w:t>https://www.researchgate.net/publication/375705675_Assessing_Factors_Influencing_Citizens'_Behavioral_Intention_towards_Smart_City_Living</w:t>
        </w:r>
      </w:hyperlink>
    </w:p>
    <w:p w14:paraId="1AF2A656" w14:textId="77777777" w:rsidR="002F413C" w:rsidRDefault="002F413C" w:rsidP="00A83762">
      <w:pPr>
        <w:pStyle w:val="NormalWeb"/>
        <w:spacing w:before="0" w:beforeAutospacing="0" w:after="0" w:afterAutospacing="0"/>
        <w:ind w:left="600" w:hanging="600"/>
        <w:jc w:val="both"/>
        <w:rPr>
          <w:color w:val="000000"/>
          <w:sz w:val="20"/>
          <w:szCs w:val="20"/>
        </w:rPr>
      </w:pPr>
    </w:p>
    <w:p w14:paraId="6B7322D8" w14:textId="6C418749" w:rsidR="002F413C" w:rsidRDefault="002F413C" w:rsidP="00A83762">
      <w:pPr>
        <w:pStyle w:val="NormalWeb"/>
        <w:spacing w:before="0" w:beforeAutospacing="0" w:after="0" w:afterAutospacing="0"/>
        <w:ind w:left="600" w:hanging="600"/>
        <w:jc w:val="both"/>
        <w:rPr>
          <w:color w:val="000000"/>
          <w:sz w:val="20"/>
          <w:szCs w:val="20"/>
        </w:rPr>
      </w:pPr>
      <w:r w:rsidRPr="002F413C">
        <w:rPr>
          <w:color w:val="000000"/>
          <w:sz w:val="20"/>
          <w:szCs w:val="20"/>
        </w:rPr>
        <w:t xml:space="preserve">James, J. (2022, July 18). What are the factors that affect adoption? Enablers of Change. Retrieved April 3, 2024, from </w:t>
      </w:r>
      <w:hyperlink r:id="rId32" w:history="1">
        <w:r w:rsidRPr="009F0FAF">
          <w:rPr>
            <w:rStyle w:val="Hyperlink"/>
            <w:sz w:val="20"/>
            <w:szCs w:val="20"/>
          </w:rPr>
          <w:t>https://www.enablersofchange.com.au/what-are-the-factors-that-affect-adoption/</w:t>
        </w:r>
      </w:hyperlink>
    </w:p>
    <w:p w14:paraId="753B8109" w14:textId="77777777" w:rsidR="002F413C" w:rsidRDefault="002F413C" w:rsidP="00A83762">
      <w:pPr>
        <w:pStyle w:val="NormalWeb"/>
        <w:spacing w:before="0" w:beforeAutospacing="0" w:after="0" w:afterAutospacing="0"/>
        <w:ind w:left="600" w:hanging="600"/>
        <w:jc w:val="both"/>
        <w:rPr>
          <w:color w:val="000000"/>
          <w:sz w:val="20"/>
          <w:szCs w:val="20"/>
        </w:rPr>
      </w:pPr>
    </w:p>
    <w:p w14:paraId="0CB982B4" w14:textId="49B84839" w:rsidR="002F413C" w:rsidRDefault="002F413C" w:rsidP="002F413C">
      <w:pPr>
        <w:pStyle w:val="NormalWeb"/>
        <w:spacing w:before="0" w:beforeAutospacing="0" w:after="0" w:afterAutospacing="0"/>
        <w:ind w:left="600" w:hanging="600"/>
        <w:jc w:val="both"/>
        <w:rPr>
          <w:color w:val="000000"/>
          <w:sz w:val="20"/>
          <w:szCs w:val="20"/>
        </w:rPr>
      </w:pPr>
      <w:r w:rsidRPr="002F413C">
        <w:rPr>
          <w:color w:val="000000"/>
          <w:sz w:val="20"/>
          <w:szCs w:val="20"/>
        </w:rPr>
        <w:t xml:space="preserve">Samad M.E. </w:t>
      </w:r>
      <w:proofErr w:type="spellStart"/>
      <w:r w:rsidRPr="002F413C">
        <w:rPr>
          <w:color w:val="000000"/>
          <w:sz w:val="20"/>
          <w:szCs w:val="20"/>
        </w:rPr>
        <w:t>Sepasgozar</w:t>
      </w:r>
      <w:proofErr w:type="spellEnd"/>
      <w:r w:rsidRPr="002F413C">
        <w:rPr>
          <w:color w:val="000000"/>
          <w:sz w:val="20"/>
          <w:szCs w:val="20"/>
        </w:rPr>
        <w:t xml:space="preserve">, Hawken, S., </w:t>
      </w:r>
      <w:proofErr w:type="spellStart"/>
      <w:r w:rsidRPr="002F413C">
        <w:rPr>
          <w:color w:val="000000"/>
          <w:sz w:val="20"/>
          <w:szCs w:val="20"/>
        </w:rPr>
        <w:t>Sharifeh</w:t>
      </w:r>
      <w:proofErr w:type="spellEnd"/>
      <w:r w:rsidRPr="002F413C">
        <w:rPr>
          <w:color w:val="000000"/>
          <w:sz w:val="20"/>
          <w:szCs w:val="20"/>
        </w:rPr>
        <w:t xml:space="preserve"> </w:t>
      </w:r>
      <w:proofErr w:type="spellStart"/>
      <w:r w:rsidRPr="002F413C">
        <w:rPr>
          <w:color w:val="000000"/>
          <w:sz w:val="20"/>
          <w:szCs w:val="20"/>
        </w:rPr>
        <w:t>Sargolzaei</w:t>
      </w:r>
      <w:proofErr w:type="spellEnd"/>
      <w:r w:rsidRPr="002F413C">
        <w:rPr>
          <w:color w:val="000000"/>
          <w:sz w:val="20"/>
          <w:szCs w:val="20"/>
        </w:rPr>
        <w:t xml:space="preserve">, &amp; </w:t>
      </w:r>
      <w:proofErr w:type="spellStart"/>
      <w:r w:rsidRPr="002F413C">
        <w:rPr>
          <w:color w:val="000000"/>
          <w:sz w:val="20"/>
          <w:szCs w:val="20"/>
        </w:rPr>
        <w:t>Foroozanfa</w:t>
      </w:r>
      <w:proofErr w:type="spellEnd"/>
      <w:r w:rsidRPr="002F413C">
        <w:rPr>
          <w:color w:val="000000"/>
          <w:sz w:val="20"/>
          <w:szCs w:val="20"/>
        </w:rPr>
        <w:t>, M. (2019). Implementing citizen centric technology in developing smart cities: A model for predicting the acceptance of urban technologies. </w:t>
      </w:r>
      <w:r w:rsidRPr="002F413C">
        <w:rPr>
          <w:i/>
          <w:iCs/>
          <w:color w:val="000000"/>
          <w:sz w:val="20"/>
          <w:szCs w:val="20"/>
        </w:rPr>
        <w:t>Technological Forecasting and Social Change</w:t>
      </w:r>
      <w:r w:rsidRPr="002F413C">
        <w:rPr>
          <w:color w:val="000000"/>
          <w:sz w:val="20"/>
          <w:szCs w:val="20"/>
        </w:rPr>
        <w:t>, </w:t>
      </w:r>
      <w:r w:rsidRPr="002F413C">
        <w:rPr>
          <w:i/>
          <w:iCs/>
          <w:color w:val="000000"/>
          <w:sz w:val="20"/>
          <w:szCs w:val="20"/>
        </w:rPr>
        <w:t>142</w:t>
      </w:r>
      <w:r w:rsidRPr="002F413C">
        <w:rPr>
          <w:color w:val="000000"/>
          <w:sz w:val="20"/>
          <w:szCs w:val="20"/>
        </w:rPr>
        <w:t xml:space="preserve">, 105–116. </w:t>
      </w:r>
      <w:hyperlink r:id="rId33" w:history="1">
        <w:r w:rsidRPr="009F0FAF">
          <w:rPr>
            <w:rStyle w:val="Hyperlink"/>
            <w:sz w:val="20"/>
            <w:szCs w:val="20"/>
          </w:rPr>
          <w:t>https://doi.org/10.1016/j.techfore.2018.09.012</w:t>
        </w:r>
      </w:hyperlink>
    </w:p>
    <w:p w14:paraId="71A56A70" w14:textId="77777777" w:rsidR="002F413C" w:rsidRDefault="002F413C" w:rsidP="002F413C">
      <w:pPr>
        <w:pStyle w:val="NormalWeb"/>
        <w:spacing w:before="0" w:beforeAutospacing="0" w:after="0" w:afterAutospacing="0"/>
        <w:ind w:left="600" w:hanging="600"/>
        <w:jc w:val="both"/>
        <w:rPr>
          <w:color w:val="000000"/>
          <w:sz w:val="20"/>
          <w:szCs w:val="20"/>
        </w:rPr>
      </w:pPr>
    </w:p>
    <w:p w14:paraId="1B375125" w14:textId="77777777" w:rsidR="00E36531" w:rsidRDefault="00E36531" w:rsidP="00E36531">
      <w:pPr>
        <w:pStyle w:val="NormalWeb"/>
        <w:spacing w:before="0" w:beforeAutospacing="0" w:after="0" w:afterAutospacing="0"/>
        <w:ind w:left="600" w:hanging="600"/>
        <w:jc w:val="both"/>
        <w:rPr>
          <w:color w:val="000000"/>
          <w:sz w:val="20"/>
          <w:szCs w:val="20"/>
        </w:rPr>
      </w:pPr>
      <w:r w:rsidRPr="00E36531">
        <w:rPr>
          <w:color w:val="000000"/>
          <w:sz w:val="20"/>
          <w:szCs w:val="20"/>
        </w:rPr>
        <w:t xml:space="preserve">Lee, S. (2023, February 2). The Acceptance Model of Smart City Service: Focused on Seoul. Retrieved from www.mdpi.com: </w:t>
      </w:r>
      <w:hyperlink r:id="rId34" w:history="1">
        <w:r w:rsidRPr="009F0FAF">
          <w:rPr>
            <w:rStyle w:val="Hyperlink"/>
            <w:sz w:val="20"/>
            <w:szCs w:val="20"/>
          </w:rPr>
          <w:t>https://www.mdpi.com/2071-1050/15/3/2695</w:t>
        </w:r>
      </w:hyperlink>
    </w:p>
    <w:p w14:paraId="4BF23484" w14:textId="77777777" w:rsidR="00E36531" w:rsidRDefault="00E36531" w:rsidP="00E36531">
      <w:pPr>
        <w:pStyle w:val="NormalWeb"/>
        <w:spacing w:before="0" w:beforeAutospacing="0" w:after="0" w:afterAutospacing="0"/>
        <w:ind w:left="600" w:hanging="600"/>
        <w:jc w:val="both"/>
        <w:rPr>
          <w:color w:val="000000"/>
          <w:sz w:val="20"/>
          <w:szCs w:val="20"/>
        </w:rPr>
      </w:pPr>
    </w:p>
    <w:p w14:paraId="3A3665E9" w14:textId="2F0E7F01" w:rsidR="00E36531" w:rsidRDefault="00E36531" w:rsidP="00E36531">
      <w:pPr>
        <w:pStyle w:val="NormalWeb"/>
        <w:spacing w:before="0" w:beforeAutospacing="0" w:after="0" w:afterAutospacing="0"/>
        <w:ind w:left="600" w:hanging="600"/>
        <w:jc w:val="both"/>
        <w:rPr>
          <w:color w:val="000000"/>
          <w:sz w:val="20"/>
          <w:szCs w:val="20"/>
        </w:rPr>
      </w:pPr>
      <w:r w:rsidRPr="00E36531">
        <w:rPr>
          <w:color w:val="000000"/>
          <w:sz w:val="20"/>
          <w:szCs w:val="20"/>
        </w:rPr>
        <w:t xml:space="preserve">Ibrahim, &amp; Sri Rahayu Syah. (2021). The Application of TAM on Utilization of Financial Information Technology in South Sulawesi. Advances in Economics, Business and Management Research. </w:t>
      </w:r>
      <w:hyperlink r:id="rId35" w:history="1">
        <w:r w:rsidRPr="009F0FAF">
          <w:rPr>
            <w:rStyle w:val="Hyperlink"/>
            <w:sz w:val="20"/>
            <w:szCs w:val="20"/>
          </w:rPr>
          <w:t>https://doi.org/10.2991/aebmr.k.210628.001</w:t>
        </w:r>
      </w:hyperlink>
    </w:p>
    <w:p w14:paraId="559D4300" w14:textId="77777777" w:rsidR="00E36531" w:rsidRPr="00E36531" w:rsidRDefault="00E36531" w:rsidP="00E36531">
      <w:pPr>
        <w:pStyle w:val="NormalWeb"/>
        <w:spacing w:before="0" w:beforeAutospacing="0" w:after="0" w:afterAutospacing="0"/>
        <w:ind w:left="600" w:hanging="600"/>
        <w:jc w:val="both"/>
        <w:rPr>
          <w:color w:val="000000"/>
          <w:sz w:val="20"/>
          <w:szCs w:val="20"/>
        </w:rPr>
      </w:pPr>
    </w:p>
    <w:p w14:paraId="3286DB69" w14:textId="77777777" w:rsidR="00C41BB4" w:rsidRDefault="00E36531" w:rsidP="00C41BB4">
      <w:pPr>
        <w:pStyle w:val="NormalWeb"/>
        <w:spacing w:before="0" w:beforeAutospacing="0" w:after="0" w:afterAutospacing="0"/>
        <w:ind w:left="600" w:hanging="600"/>
        <w:jc w:val="both"/>
        <w:rPr>
          <w:color w:val="000000"/>
          <w:sz w:val="20"/>
          <w:szCs w:val="20"/>
        </w:rPr>
      </w:pPr>
      <w:r w:rsidRPr="00AF4E46">
        <w:rPr>
          <w:color w:val="000000"/>
          <w:sz w:val="20"/>
          <w:szCs w:val="20"/>
        </w:rPr>
        <w:t>‌‌</w:t>
      </w:r>
      <w:r w:rsidR="00AF4E46" w:rsidRPr="00AF4E46">
        <w:rPr>
          <w:color w:val="000000"/>
          <w:sz w:val="20"/>
          <w:szCs w:val="20"/>
        </w:rPr>
        <w:t xml:space="preserve"> Baldi, G., Megaro, A., &amp; Luca </w:t>
      </w:r>
      <w:proofErr w:type="spellStart"/>
      <w:r w:rsidR="00AF4E46" w:rsidRPr="00AF4E46">
        <w:rPr>
          <w:color w:val="000000"/>
          <w:sz w:val="20"/>
          <w:szCs w:val="20"/>
        </w:rPr>
        <w:t>Carrubbo</w:t>
      </w:r>
      <w:proofErr w:type="spellEnd"/>
      <w:r w:rsidR="00AF4E46" w:rsidRPr="00AF4E46">
        <w:rPr>
          <w:color w:val="000000"/>
          <w:sz w:val="20"/>
          <w:szCs w:val="20"/>
        </w:rPr>
        <w:t>. (2022, December 25). </w:t>
      </w:r>
      <w:r w:rsidR="00AF4E46" w:rsidRPr="00AF4E46">
        <w:rPr>
          <w:i/>
          <w:iCs/>
          <w:color w:val="000000"/>
          <w:sz w:val="20"/>
          <w:szCs w:val="20"/>
        </w:rPr>
        <w:t>Small-Town Citizens’ Technology Acceptance of Smart and Sustainable City Development</w:t>
      </w:r>
      <w:r w:rsidR="00AF4E46" w:rsidRPr="00AF4E46">
        <w:rPr>
          <w:color w:val="000000"/>
          <w:sz w:val="20"/>
          <w:szCs w:val="20"/>
        </w:rPr>
        <w:t xml:space="preserve">. ResearchGate; MDPI. </w:t>
      </w:r>
      <w:hyperlink r:id="rId36" w:history="1">
        <w:r w:rsidR="00AF4E46" w:rsidRPr="009F0FAF">
          <w:rPr>
            <w:rStyle w:val="Hyperlink"/>
            <w:sz w:val="20"/>
            <w:szCs w:val="20"/>
          </w:rPr>
          <w:t>https://www.researchgate.net/publication/366613288_Small-Town_Citizens'_Technology_Acceptance_of_Smart_and_Sustainable_City_Development</w:t>
        </w:r>
      </w:hyperlink>
    </w:p>
    <w:p w14:paraId="539CC535" w14:textId="77777777" w:rsidR="00C41BB4" w:rsidRDefault="00C41BB4" w:rsidP="00C41BB4">
      <w:pPr>
        <w:pStyle w:val="NormalWeb"/>
        <w:spacing w:before="0" w:beforeAutospacing="0" w:after="0" w:afterAutospacing="0"/>
        <w:ind w:left="600" w:hanging="600"/>
        <w:jc w:val="both"/>
        <w:rPr>
          <w:color w:val="000000"/>
          <w:sz w:val="20"/>
          <w:szCs w:val="20"/>
        </w:rPr>
      </w:pPr>
    </w:p>
    <w:p w14:paraId="7D4A1691" w14:textId="156F4B1F" w:rsidR="00E36531" w:rsidRDefault="00C41BB4" w:rsidP="00C41BB4">
      <w:pPr>
        <w:pStyle w:val="NormalWeb"/>
        <w:spacing w:before="0" w:beforeAutospacing="0" w:after="0" w:afterAutospacing="0"/>
        <w:ind w:left="600" w:hanging="600"/>
        <w:jc w:val="both"/>
        <w:rPr>
          <w:color w:val="000000"/>
          <w:sz w:val="20"/>
          <w:szCs w:val="20"/>
        </w:rPr>
      </w:pPr>
      <w:r w:rsidRPr="00C41BB4">
        <w:rPr>
          <w:color w:val="000000"/>
          <w:sz w:val="20"/>
          <w:szCs w:val="20"/>
        </w:rPr>
        <w:t xml:space="preserve">Tilahun, B. (2020, December 3). The Applicability of the Modified Technology Acceptance Model (TAM) on the Sustainable Adoption of eHealth Systems in Resource-Limited Settings. Retrieved from www.ncbi.nlm.nih.gov: </w:t>
      </w:r>
      <w:hyperlink r:id="rId37" w:history="1">
        <w:r w:rsidRPr="009F0FAF">
          <w:rPr>
            <w:rStyle w:val="Hyperlink"/>
            <w:sz w:val="20"/>
            <w:szCs w:val="20"/>
          </w:rPr>
          <w:t>https://www.ncbi.nlm.nih.gov/pmc/articles/PMC7721313/</w:t>
        </w:r>
      </w:hyperlink>
    </w:p>
    <w:p w14:paraId="4B68FB4A" w14:textId="77777777" w:rsidR="00E36531" w:rsidRDefault="00E36531" w:rsidP="002F413C">
      <w:pPr>
        <w:pStyle w:val="NormalWeb"/>
        <w:spacing w:before="0" w:beforeAutospacing="0" w:after="0" w:afterAutospacing="0"/>
        <w:ind w:left="600" w:hanging="600"/>
        <w:jc w:val="both"/>
        <w:rPr>
          <w:color w:val="000000"/>
          <w:sz w:val="20"/>
          <w:szCs w:val="20"/>
        </w:rPr>
      </w:pPr>
    </w:p>
    <w:p w14:paraId="73066AF1" w14:textId="77777777" w:rsidR="006643A0" w:rsidRDefault="006643A0" w:rsidP="006643A0">
      <w:pPr>
        <w:pStyle w:val="NormalWeb"/>
        <w:spacing w:before="0" w:beforeAutospacing="0" w:after="0" w:afterAutospacing="0"/>
        <w:ind w:left="600" w:hanging="600"/>
        <w:jc w:val="both"/>
        <w:rPr>
          <w:color w:val="000000"/>
          <w:sz w:val="20"/>
          <w:szCs w:val="20"/>
        </w:rPr>
      </w:pPr>
      <w:r w:rsidRPr="006643A0">
        <w:rPr>
          <w:color w:val="000000"/>
          <w:sz w:val="20"/>
          <w:szCs w:val="20"/>
        </w:rPr>
        <w:t>Hariman Surya Siregar. (2023). Perceived Usefulness and Perceived Ease of Use of Online Learning for Islamic Religious Education Teacher. </w:t>
      </w:r>
      <w:r w:rsidRPr="006643A0">
        <w:rPr>
          <w:i/>
          <w:iCs/>
          <w:color w:val="000000"/>
          <w:sz w:val="20"/>
          <w:szCs w:val="20"/>
        </w:rPr>
        <w:t>JPI (</w:t>
      </w:r>
      <w:proofErr w:type="spellStart"/>
      <w:r w:rsidRPr="006643A0">
        <w:rPr>
          <w:i/>
          <w:iCs/>
          <w:color w:val="000000"/>
          <w:sz w:val="20"/>
          <w:szCs w:val="20"/>
        </w:rPr>
        <w:t>Jurnal</w:t>
      </w:r>
      <w:proofErr w:type="spellEnd"/>
      <w:r w:rsidRPr="006643A0">
        <w:rPr>
          <w:i/>
          <w:iCs/>
          <w:color w:val="000000"/>
          <w:sz w:val="20"/>
          <w:szCs w:val="20"/>
        </w:rPr>
        <w:t xml:space="preserve"> Pendidikan Islam)</w:t>
      </w:r>
      <w:r w:rsidRPr="006643A0">
        <w:rPr>
          <w:color w:val="000000"/>
          <w:sz w:val="20"/>
          <w:szCs w:val="20"/>
        </w:rPr>
        <w:t>, </w:t>
      </w:r>
      <w:r w:rsidRPr="006643A0">
        <w:rPr>
          <w:i/>
          <w:iCs/>
          <w:color w:val="000000"/>
          <w:sz w:val="20"/>
          <w:szCs w:val="20"/>
        </w:rPr>
        <w:t>9</w:t>
      </w:r>
      <w:r w:rsidRPr="006643A0">
        <w:rPr>
          <w:color w:val="000000"/>
          <w:sz w:val="20"/>
          <w:szCs w:val="20"/>
        </w:rPr>
        <w:t xml:space="preserve">(1), 93–106. </w:t>
      </w:r>
      <w:hyperlink r:id="rId38" w:history="1">
        <w:r w:rsidRPr="00D5395F">
          <w:rPr>
            <w:rStyle w:val="Hyperlink"/>
            <w:sz w:val="20"/>
            <w:szCs w:val="20"/>
          </w:rPr>
          <w:t>https://doi.org/10.15575/jpi.v0i0.25518</w:t>
        </w:r>
      </w:hyperlink>
    </w:p>
    <w:p w14:paraId="6731C10D" w14:textId="77777777" w:rsidR="006643A0" w:rsidRDefault="006643A0" w:rsidP="006643A0">
      <w:pPr>
        <w:pStyle w:val="NormalWeb"/>
        <w:spacing w:before="0" w:beforeAutospacing="0" w:after="0" w:afterAutospacing="0"/>
        <w:ind w:left="600" w:hanging="600"/>
        <w:jc w:val="both"/>
        <w:rPr>
          <w:color w:val="000000"/>
          <w:sz w:val="20"/>
          <w:szCs w:val="20"/>
        </w:rPr>
      </w:pPr>
    </w:p>
    <w:p w14:paraId="37CE0A69" w14:textId="1C7DFBB2" w:rsidR="006643A0" w:rsidRDefault="006643A0" w:rsidP="006643A0">
      <w:pPr>
        <w:pStyle w:val="NormalWeb"/>
        <w:spacing w:before="0" w:beforeAutospacing="0" w:after="0" w:afterAutospacing="0"/>
        <w:ind w:left="600" w:hanging="600"/>
        <w:jc w:val="both"/>
        <w:rPr>
          <w:color w:val="000000"/>
          <w:sz w:val="20"/>
          <w:szCs w:val="20"/>
        </w:rPr>
      </w:pPr>
      <w:proofErr w:type="spellStart"/>
      <w:r w:rsidRPr="006643A0">
        <w:rPr>
          <w:color w:val="000000"/>
          <w:sz w:val="20"/>
          <w:szCs w:val="20"/>
        </w:rPr>
        <w:t>Puspitasari</w:t>
      </w:r>
      <w:proofErr w:type="spellEnd"/>
      <w:r w:rsidRPr="006643A0">
        <w:rPr>
          <w:color w:val="000000"/>
          <w:sz w:val="20"/>
          <w:szCs w:val="20"/>
        </w:rPr>
        <w:t xml:space="preserve">, A. (2023, June 24). The impact of perceived ease of use and perceived usefulness on actual system use through intention to use as an intervening variable in subscription video on. World Journal of Advanced Research and Reviews. Retrieved April 4, 2024, from </w:t>
      </w:r>
      <w:hyperlink r:id="rId39" w:history="1">
        <w:r w:rsidRPr="00D5395F">
          <w:rPr>
            <w:rStyle w:val="Hyperlink"/>
            <w:sz w:val="20"/>
            <w:szCs w:val="20"/>
          </w:rPr>
          <w:t>https://wjarr.com/sites/default/files/WJARR-2023-1230.pdf</w:t>
        </w:r>
      </w:hyperlink>
    </w:p>
    <w:p w14:paraId="659105DE" w14:textId="77777777" w:rsidR="006643A0" w:rsidRPr="006643A0" w:rsidRDefault="006643A0" w:rsidP="006643A0">
      <w:pPr>
        <w:pStyle w:val="NormalWeb"/>
        <w:spacing w:before="0" w:beforeAutospacing="0" w:after="0" w:afterAutospacing="0"/>
        <w:ind w:left="600" w:hanging="600"/>
        <w:jc w:val="both"/>
        <w:rPr>
          <w:color w:val="000000"/>
          <w:sz w:val="20"/>
          <w:szCs w:val="20"/>
        </w:rPr>
      </w:pPr>
    </w:p>
    <w:sdt>
      <w:sdtPr>
        <w:rPr>
          <w:rFonts w:ascii="Times New Roman" w:eastAsia="Times New Roman" w:hAnsi="Times New Roman" w:cs="Times New Roman"/>
          <w:color w:val="000000"/>
          <w:sz w:val="20"/>
          <w:szCs w:val="20"/>
          <w:lang w:val="en-MY"/>
        </w:rPr>
        <w:tag w:val="MENDELEY_BIBLIOGRAPHY"/>
        <w:id w:val="945732225"/>
        <w:placeholder>
          <w:docPart w:val="DefaultPlaceholder_-1854013440"/>
        </w:placeholder>
      </w:sdtPr>
      <w:sdtContent>
        <w:p w14:paraId="5A69FF77" w14:textId="77777777" w:rsidR="00CE6FC1" w:rsidRPr="00CE6FC1" w:rsidRDefault="00CE6FC1">
          <w:pPr>
            <w:autoSpaceDE w:val="0"/>
            <w:autoSpaceDN w:val="0"/>
            <w:ind w:hanging="480"/>
            <w:divId w:val="271401572"/>
            <w:rPr>
              <w:rFonts w:ascii="Times New Roman" w:eastAsia="Times New Roman" w:hAnsi="Times New Roman" w:cs="Times New Roman"/>
              <w:color w:val="000000"/>
              <w:sz w:val="20"/>
              <w:szCs w:val="24"/>
            </w:rPr>
          </w:pPr>
          <w:r w:rsidRPr="00CE6FC1">
            <w:rPr>
              <w:rFonts w:ascii="Times New Roman" w:eastAsia="Times New Roman" w:hAnsi="Times New Roman" w:cs="Times New Roman"/>
              <w:color w:val="000000"/>
              <w:sz w:val="20"/>
            </w:rPr>
            <w:t xml:space="preserve">Alias, N. Z. I. (2026). The role of communication technology in money mule </w:t>
          </w:r>
          <w:proofErr w:type="spellStart"/>
          <w:r w:rsidRPr="00CE6FC1">
            <w:rPr>
              <w:rFonts w:ascii="Times New Roman" w:eastAsia="Times New Roman" w:hAnsi="Times New Roman" w:cs="Times New Roman"/>
              <w:color w:val="000000"/>
              <w:sz w:val="20"/>
            </w:rPr>
            <w:t>victimisation</w:t>
          </w:r>
          <w:proofErr w:type="spellEnd"/>
          <w:r w:rsidRPr="00CE6FC1">
            <w:rPr>
              <w:rFonts w:ascii="Times New Roman" w:eastAsia="Times New Roman" w:hAnsi="Times New Roman" w:cs="Times New Roman"/>
              <w:color w:val="000000"/>
              <w:sz w:val="20"/>
            </w:rPr>
            <w:t xml:space="preserve">: Platforms, content, and periods. </w:t>
          </w:r>
          <w:r w:rsidRPr="00CE6FC1">
            <w:rPr>
              <w:rFonts w:ascii="Times New Roman" w:eastAsia="Times New Roman" w:hAnsi="Times New Roman" w:cs="Times New Roman"/>
              <w:i/>
              <w:iCs/>
              <w:color w:val="000000"/>
              <w:sz w:val="20"/>
            </w:rPr>
            <w:t>Multidisciplinary Science Journal</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8</w:t>
          </w:r>
          <w:r w:rsidRPr="00CE6FC1">
            <w:rPr>
              <w:rFonts w:ascii="Times New Roman" w:eastAsia="Times New Roman" w:hAnsi="Times New Roman" w:cs="Times New Roman"/>
              <w:color w:val="000000"/>
              <w:sz w:val="20"/>
            </w:rPr>
            <w:t>(5). https://doi.org/10.31893/multiscience.2026298</w:t>
          </w:r>
        </w:p>
        <w:p w14:paraId="2F7A5E49" w14:textId="77777777" w:rsidR="00CE6FC1" w:rsidRPr="00CE6FC1" w:rsidRDefault="00CE6FC1">
          <w:pPr>
            <w:autoSpaceDE w:val="0"/>
            <w:autoSpaceDN w:val="0"/>
            <w:ind w:hanging="480"/>
            <w:divId w:val="2032487626"/>
            <w:rPr>
              <w:rFonts w:ascii="Times New Roman" w:eastAsia="Times New Roman" w:hAnsi="Times New Roman" w:cs="Times New Roman"/>
              <w:color w:val="000000"/>
              <w:sz w:val="20"/>
            </w:rPr>
          </w:pPr>
          <w:proofErr w:type="spellStart"/>
          <w:r w:rsidRPr="00CE6FC1">
            <w:rPr>
              <w:rFonts w:ascii="Times New Roman" w:eastAsia="Times New Roman" w:hAnsi="Times New Roman" w:cs="Times New Roman"/>
              <w:color w:val="000000"/>
              <w:sz w:val="20"/>
            </w:rPr>
            <w:t>Budiarto</w:t>
          </w:r>
          <w:proofErr w:type="spellEnd"/>
          <w:r w:rsidRPr="00CE6FC1">
            <w:rPr>
              <w:rFonts w:ascii="Times New Roman" w:eastAsia="Times New Roman" w:hAnsi="Times New Roman" w:cs="Times New Roman"/>
              <w:color w:val="000000"/>
              <w:sz w:val="20"/>
            </w:rPr>
            <w:t xml:space="preserve">, D. S. (2022). Diversification Strategy and its Impact on Sustainability: Research on Indonesian SMEs. </w:t>
          </w:r>
          <w:r w:rsidRPr="00CE6FC1">
            <w:rPr>
              <w:rFonts w:ascii="Times New Roman" w:eastAsia="Times New Roman" w:hAnsi="Times New Roman" w:cs="Times New Roman"/>
              <w:i/>
              <w:iCs/>
              <w:color w:val="000000"/>
              <w:sz w:val="20"/>
            </w:rPr>
            <w:t>International Journal of Applied Economics Finance and Accounting</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13</w:t>
          </w:r>
          <w:r w:rsidRPr="00CE6FC1">
            <w:rPr>
              <w:rFonts w:ascii="Times New Roman" w:eastAsia="Times New Roman" w:hAnsi="Times New Roman" w:cs="Times New Roman"/>
              <w:color w:val="000000"/>
              <w:sz w:val="20"/>
            </w:rPr>
            <w:t>(1), 40–49. https://doi.org/10.33094/ijaefa.v13i1.612</w:t>
          </w:r>
        </w:p>
        <w:p w14:paraId="047FD922" w14:textId="77777777" w:rsidR="00CE6FC1" w:rsidRPr="00CE6FC1" w:rsidRDefault="00CE6FC1">
          <w:pPr>
            <w:autoSpaceDE w:val="0"/>
            <w:autoSpaceDN w:val="0"/>
            <w:ind w:hanging="480"/>
            <w:divId w:val="425349427"/>
            <w:rPr>
              <w:rFonts w:ascii="Times New Roman" w:eastAsia="Times New Roman" w:hAnsi="Times New Roman" w:cs="Times New Roman"/>
              <w:color w:val="000000"/>
              <w:sz w:val="20"/>
            </w:rPr>
          </w:pPr>
          <w:r w:rsidRPr="00CE6FC1">
            <w:rPr>
              <w:rFonts w:ascii="Times New Roman" w:eastAsia="Times New Roman" w:hAnsi="Times New Roman" w:cs="Times New Roman"/>
              <w:color w:val="000000"/>
              <w:sz w:val="20"/>
            </w:rPr>
            <w:t xml:space="preserve">Ismail, S. A. (2019). The influence of leadership in the relationship of perceived perception of organizational politics in </w:t>
          </w:r>
          <w:proofErr w:type="spellStart"/>
          <w:r w:rsidRPr="00CE6FC1">
            <w:rPr>
              <w:rFonts w:ascii="Times New Roman" w:eastAsia="Times New Roman" w:hAnsi="Times New Roman" w:cs="Times New Roman"/>
              <w:color w:val="000000"/>
              <w:sz w:val="20"/>
            </w:rPr>
            <w:t>islamic</w:t>
          </w:r>
          <w:proofErr w:type="spellEnd"/>
          <w:r w:rsidRPr="00CE6FC1">
            <w:rPr>
              <w:rFonts w:ascii="Times New Roman" w:eastAsia="Times New Roman" w:hAnsi="Times New Roman" w:cs="Times New Roman"/>
              <w:color w:val="000000"/>
              <w:sz w:val="20"/>
            </w:rPr>
            <w:t xml:space="preserve"> financial organization based at Malaysia. </w:t>
          </w:r>
          <w:proofErr w:type="spellStart"/>
          <w:r w:rsidRPr="00CE6FC1">
            <w:rPr>
              <w:rFonts w:ascii="Times New Roman" w:eastAsia="Times New Roman" w:hAnsi="Times New Roman" w:cs="Times New Roman"/>
              <w:i/>
              <w:iCs/>
              <w:color w:val="000000"/>
              <w:sz w:val="20"/>
            </w:rPr>
            <w:t>Jurnal</w:t>
          </w:r>
          <w:proofErr w:type="spellEnd"/>
          <w:r w:rsidRPr="00CE6FC1">
            <w:rPr>
              <w:rFonts w:ascii="Times New Roman" w:eastAsia="Times New Roman" w:hAnsi="Times New Roman" w:cs="Times New Roman"/>
              <w:i/>
              <w:iCs/>
              <w:color w:val="000000"/>
              <w:sz w:val="20"/>
            </w:rPr>
            <w:t xml:space="preserve"> </w:t>
          </w:r>
          <w:proofErr w:type="spellStart"/>
          <w:r w:rsidRPr="00CE6FC1">
            <w:rPr>
              <w:rFonts w:ascii="Times New Roman" w:eastAsia="Times New Roman" w:hAnsi="Times New Roman" w:cs="Times New Roman"/>
              <w:i/>
              <w:iCs/>
              <w:color w:val="000000"/>
              <w:sz w:val="20"/>
            </w:rPr>
            <w:t>Pengurusan</w:t>
          </w:r>
          <w:proofErr w:type="spellEnd"/>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56</w:t>
          </w:r>
          <w:r w:rsidRPr="00CE6FC1">
            <w:rPr>
              <w:rFonts w:ascii="Times New Roman" w:eastAsia="Times New Roman" w:hAnsi="Times New Roman" w:cs="Times New Roman"/>
              <w:color w:val="000000"/>
              <w:sz w:val="20"/>
            </w:rPr>
            <w:t>. https://www.scopus.com/inward/record.uri?partnerID=HzOxMe3b&amp;scp=85074413292&amp;origin=inward</w:t>
          </w:r>
        </w:p>
        <w:p w14:paraId="37B9B330" w14:textId="77777777" w:rsidR="00CE6FC1" w:rsidRPr="00CE6FC1" w:rsidRDefault="00CE6FC1">
          <w:pPr>
            <w:autoSpaceDE w:val="0"/>
            <w:autoSpaceDN w:val="0"/>
            <w:ind w:hanging="480"/>
            <w:divId w:val="2003461560"/>
            <w:rPr>
              <w:rFonts w:ascii="Times New Roman" w:eastAsia="Times New Roman" w:hAnsi="Times New Roman" w:cs="Times New Roman"/>
              <w:color w:val="000000"/>
              <w:sz w:val="20"/>
            </w:rPr>
          </w:pPr>
          <w:r w:rsidRPr="00CE6FC1">
            <w:rPr>
              <w:rFonts w:ascii="Times New Roman" w:eastAsia="Times New Roman" w:hAnsi="Times New Roman" w:cs="Times New Roman"/>
              <w:color w:val="000000"/>
              <w:sz w:val="20"/>
            </w:rPr>
            <w:t>Mohd-</w:t>
          </w:r>
          <w:proofErr w:type="spellStart"/>
          <w:r w:rsidRPr="00CE6FC1">
            <w:rPr>
              <w:rFonts w:ascii="Times New Roman" w:eastAsia="Times New Roman" w:hAnsi="Times New Roman" w:cs="Times New Roman"/>
              <w:color w:val="000000"/>
              <w:sz w:val="20"/>
            </w:rPr>
            <w:t>Ramly</w:t>
          </w:r>
          <w:proofErr w:type="spellEnd"/>
          <w:r w:rsidRPr="00CE6FC1">
            <w:rPr>
              <w:rFonts w:ascii="Times New Roman" w:eastAsia="Times New Roman" w:hAnsi="Times New Roman" w:cs="Times New Roman"/>
              <w:color w:val="000000"/>
              <w:sz w:val="20"/>
            </w:rPr>
            <w:t xml:space="preserve">, S. (2017). Exploring the influence of store attributes on customer experience and customer engagement. </w:t>
          </w:r>
          <w:r w:rsidRPr="00CE6FC1">
            <w:rPr>
              <w:rFonts w:ascii="Times New Roman" w:eastAsia="Times New Roman" w:hAnsi="Times New Roman" w:cs="Times New Roman"/>
              <w:i/>
              <w:iCs/>
              <w:color w:val="000000"/>
              <w:sz w:val="20"/>
            </w:rPr>
            <w:t>International Journal of Retail and Distribution Management</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45</w:t>
          </w:r>
          <w:r w:rsidRPr="00CE6FC1">
            <w:rPr>
              <w:rFonts w:ascii="Times New Roman" w:eastAsia="Times New Roman" w:hAnsi="Times New Roman" w:cs="Times New Roman"/>
              <w:color w:val="000000"/>
              <w:sz w:val="20"/>
            </w:rPr>
            <w:t>(11), 1138–1158. https://doi.org/10.1108/IJRDM-04-2016-0049</w:t>
          </w:r>
        </w:p>
        <w:p w14:paraId="6A1BF700" w14:textId="77777777" w:rsidR="00CE6FC1" w:rsidRPr="00CE6FC1" w:rsidRDefault="00CE6FC1">
          <w:pPr>
            <w:autoSpaceDE w:val="0"/>
            <w:autoSpaceDN w:val="0"/>
            <w:ind w:hanging="480"/>
            <w:divId w:val="710030598"/>
            <w:rPr>
              <w:rFonts w:ascii="Times New Roman" w:eastAsia="Times New Roman" w:hAnsi="Times New Roman" w:cs="Times New Roman"/>
              <w:color w:val="000000"/>
              <w:sz w:val="20"/>
            </w:rPr>
          </w:pPr>
          <w:proofErr w:type="spellStart"/>
          <w:r w:rsidRPr="00CE6FC1">
            <w:rPr>
              <w:rFonts w:ascii="Times New Roman" w:eastAsia="Times New Roman" w:hAnsi="Times New Roman" w:cs="Times New Roman"/>
              <w:color w:val="000000"/>
              <w:sz w:val="20"/>
            </w:rPr>
            <w:t>Motevalli</w:t>
          </w:r>
          <w:proofErr w:type="spellEnd"/>
          <w:r w:rsidRPr="00CE6FC1">
            <w:rPr>
              <w:rFonts w:ascii="Times New Roman" w:eastAsia="Times New Roman" w:hAnsi="Times New Roman" w:cs="Times New Roman"/>
              <w:color w:val="000000"/>
              <w:sz w:val="20"/>
            </w:rPr>
            <w:t xml:space="preserve">, S. (2022). THE EFFECTS OF COGNITIVE RESTRUCTURING AND STUDY SKILLS TRAINING ON TEST ANXIETY AND ACADEMIC ACHIEVEMENT AMONG UNIVERSITY STUDENTS. </w:t>
          </w:r>
          <w:r w:rsidRPr="00CE6FC1">
            <w:rPr>
              <w:rFonts w:ascii="Times New Roman" w:eastAsia="Times New Roman" w:hAnsi="Times New Roman" w:cs="Times New Roman"/>
              <w:i/>
              <w:iCs/>
              <w:color w:val="000000"/>
              <w:sz w:val="20"/>
            </w:rPr>
            <w:t xml:space="preserve">Journal of </w:t>
          </w:r>
          <w:r w:rsidRPr="00CE6FC1">
            <w:rPr>
              <w:rFonts w:ascii="Times New Roman" w:eastAsia="Times New Roman" w:hAnsi="Times New Roman" w:cs="Times New Roman"/>
              <w:i/>
              <w:iCs/>
              <w:color w:val="000000"/>
              <w:sz w:val="20"/>
            </w:rPr>
            <w:lastRenderedPageBreak/>
            <w:t>Institutional Research South East Asia</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20</w:t>
          </w:r>
          <w:r w:rsidRPr="00CE6FC1">
            <w:rPr>
              <w:rFonts w:ascii="Times New Roman" w:eastAsia="Times New Roman" w:hAnsi="Times New Roman" w:cs="Times New Roman"/>
              <w:color w:val="000000"/>
              <w:sz w:val="20"/>
            </w:rPr>
            <w:t>(1), 104–154. https://www.scopus.com/inward/record.uri?partnerID=HzOxMe3b&amp;scp=85135702330&amp;origin=inward</w:t>
          </w:r>
        </w:p>
        <w:p w14:paraId="4DDFAE8A" w14:textId="77777777" w:rsidR="00CE6FC1" w:rsidRPr="00CE6FC1" w:rsidRDefault="00CE6FC1">
          <w:pPr>
            <w:autoSpaceDE w:val="0"/>
            <w:autoSpaceDN w:val="0"/>
            <w:ind w:hanging="480"/>
            <w:divId w:val="105002244"/>
            <w:rPr>
              <w:rFonts w:ascii="Times New Roman" w:eastAsia="Times New Roman" w:hAnsi="Times New Roman" w:cs="Times New Roman"/>
              <w:color w:val="000000"/>
              <w:sz w:val="20"/>
            </w:rPr>
          </w:pPr>
          <w:r w:rsidRPr="00CE6FC1">
            <w:rPr>
              <w:rFonts w:ascii="Times New Roman" w:eastAsia="Times New Roman" w:hAnsi="Times New Roman" w:cs="Times New Roman"/>
              <w:color w:val="000000"/>
              <w:sz w:val="20"/>
            </w:rPr>
            <w:t xml:space="preserve">Rahman, R. A. (2023). Machine learning prediction of video-based learning with technology acceptance model. </w:t>
          </w:r>
          <w:r w:rsidRPr="00CE6FC1">
            <w:rPr>
              <w:rFonts w:ascii="Times New Roman" w:eastAsia="Times New Roman" w:hAnsi="Times New Roman" w:cs="Times New Roman"/>
              <w:i/>
              <w:iCs/>
              <w:color w:val="000000"/>
              <w:sz w:val="20"/>
            </w:rPr>
            <w:t>Indonesian Journal of Electrical Engineering and Computer Science</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29</w:t>
          </w:r>
          <w:r w:rsidRPr="00CE6FC1">
            <w:rPr>
              <w:rFonts w:ascii="Times New Roman" w:eastAsia="Times New Roman" w:hAnsi="Times New Roman" w:cs="Times New Roman"/>
              <w:color w:val="000000"/>
              <w:sz w:val="20"/>
            </w:rPr>
            <w:t>(3), 1560–1566. https://doi.org/10.11591/ijeecs.v29.i3.pp1560-1566</w:t>
          </w:r>
        </w:p>
        <w:p w14:paraId="1937C16C" w14:textId="77777777" w:rsidR="00CE6FC1" w:rsidRPr="00CE6FC1" w:rsidRDefault="00CE6FC1">
          <w:pPr>
            <w:autoSpaceDE w:val="0"/>
            <w:autoSpaceDN w:val="0"/>
            <w:ind w:hanging="480"/>
            <w:divId w:val="2137605551"/>
            <w:rPr>
              <w:rFonts w:ascii="Times New Roman" w:eastAsia="Times New Roman" w:hAnsi="Times New Roman" w:cs="Times New Roman"/>
              <w:color w:val="000000"/>
              <w:sz w:val="20"/>
            </w:rPr>
          </w:pPr>
          <w:r w:rsidRPr="00CE6FC1">
            <w:rPr>
              <w:rFonts w:ascii="Times New Roman" w:eastAsia="Times New Roman" w:hAnsi="Times New Roman" w:cs="Times New Roman"/>
              <w:color w:val="000000"/>
              <w:sz w:val="20"/>
            </w:rPr>
            <w:t xml:space="preserve">Rani, M. N. A. (2024). Model Updating of a Bolted Joint Contact Surface Using Thin Layer Element Parameters. </w:t>
          </w:r>
          <w:proofErr w:type="spellStart"/>
          <w:r w:rsidRPr="00CE6FC1">
            <w:rPr>
              <w:rFonts w:ascii="Times New Roman" w:eastAsia="Times New Roman" w:hAnsi="Times New Roman" w:cs="Times New Roman"/>
              <w:i/>
              <w:iCs/>
              <w:color w:val="000000"/>
              <w:sz w:val="20"/>
            </w:rPr>
            <w:t>Aip</w:t>
          </w:r>
          <w:proofErr w:type="spellEnd"/>
          <w:r w:rsidRPr="00CE6FC1">
            <w:rPr>
              <w:rFonts w:ascii="Times New Roman" w:eastAsia="Times New Roman" w:hAnsi="Times New Roman" w:cs="Times New Roman"/>
              <w:i/>
              <w:iCs/>
              <w:color w:val="000000"/>
              <w:sz w:val="20"/>
            </w:rPr>
            <w:t xml:space="preserve"> Conference Proceedings</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2998</w:t>
          </w:r>
          <w:r w:rsidRPr="00CE6FC1">
            <w:rPr>
              <w:rFonts w:ascii="Times New Roman" w:eastAsia="Times New Roman" w:hAnsi="Times New Roman" w:cs="Times New Roman"/>
              <w:color w:val="000000"/>
              <w:sz w:val="20"/>
            </w:rPr>
            <w:t>(1). https://doi.org/10.1063/5.0188547</w:t>
          </w:r>
        </w:p>
        <w:p w14:paraId="0B04052F" w14:textId="77777777" w:rsidR="00CE6FC1" w:rsidRPr="00CE6FC1" w:rsidRDefault="00CE6FC1">
          <w:pPr>
            <w:autoSpaceDE w:val="0"/>
            <w:autoSpaceDN w:val="0"/>
            <w:ind w:hanging="480"/>
            <w:divId w:val="572591098"/>
            <w:rPr>
              <w:rFonts w:ascii="Times New Roman" w:eastAsia="Times New Roman" w:hAnsi="Times New Roman" w:cs="Times New Roman"/>
              <w:color w:val="000000"/>
              <w:sz w:val="20"/>
            </w:rPr>
          </w:pPr>
          <w:r w:rsidRPr="00CE6FC1">
            <w:rPr>
              <w:rFonts w:ascii="Times New Roman" w:eastAsia="Times New Roman" w:hAnsi="Times New Roman" w:cs="Times New Roman"/>
              <w:color w:val="000000"/>
              <w:sz w:val="20"/>
            </w:rPr>
            <w:t xml:space="preserve">Samad, N. H. A. (2025). Predicting the intention to adopt e-zakat payment services: a machine learning approach. </w:t>
          </w:r>
          <w:r w:rsidRPr="00CE6FC1">
            <w:rPr>
              <w:rFonts w:ascii="Times New Roman" w:eastAsia="Times New Roman" w:hAnsi="Times New Roman" w:cs="Times New Roman"/>
              <w:i/>
              <w:iCs/>
              <w:color w:val="000000"/>
              <w:sz w:val="20"/>
            </w:rPr>
            <w:t>Bulletin of Electrical Engineering and Informatics</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14</w:t>
          </w:r>
          <w:r w:rsidRPr="00CE6FC1">
            <w:rPr>
              <w:rFonts w:ascii="Times New Roman" w:eastAsia="Times New Roman" w:hAnsi="Times New Roman" w:cs="Times New Roman"/>
              <w:color w:val="000000"/>
              <w:sz w:val="20"/>
            </w:rPr>
            <w:t>(3), 2330–2337. https://doi.org/10.11591/eei.v14i3.8512</w:t>
          </w:r>
        </w:p>
        <w:p w14:paraId="34479159" w14:textId="77777777" w:rsidR="00CE6FC1" w:rsidRPr="00CE6FC1" w:rsidRDefault="00CE6FC1">
          <w:pPr>
            <w:autoSpaceDE w:val="0"/>
            <w:autoSpaceDN w:val="0"/>
            <w:ind w:hanging="480"/>
            <w:divId w:val="62532793"/>
            <w:rPr>
              <w:rFonts w:ascii="Times New Roman" w:eastAsia="Times New Roman" w:hAnsi="Times New Roman" w:cs="Times New Roman"/>
              <w:color w:val="000000"/>
              <w:sz w:val="20"/>
            </w:rPr>
          </w:pPr>
          <w:r w:rsidRPr="00CE6FC1">
            <w:rPr>
              <w:rFonts w:ascii="Times New Roman" w:eastAsia="Times New Roman" w:hAnsi="Times New Roman" w:cs="Times New Roman"/>
              <w:color w:val="000000"/>
              <w:sz w:val="20"/>
            </w:rPr>
            <w:t xml:space="preserve">Yahya, Z. (2018). </w:t>
          </w:r>
          <w:proofErr w:type="spellStart"/>
          <w:r w:rsidRPr="00CE6FC1">
            <w:rPr>
              <w:rFonts w:ascii="Times New Roman" w:eastAsia="Times New Roman" w:hAnsi="Times New Roman" w:cs="Times New Roman"/>
              <w:color w:val="000000"/>
              <w:sz w:val="20"/>
            </w:rPr>
            <w:t>Kansei</w:t>
          </w:r>
          <w:proofErr w:type="spellEnd"/>
          <w:r w:rsidRPr="00CE6FC1">
            <w:rPr>
              <w:rFonts w:ascii="Times New Roman" w:eastAsia="Times New Roman" w:hAnsi="Times New Roman" w:cs="Times New Roman"/>
              <w:color w:val="000000"/>
              <w:sz w:val="20"/>
            </w:rPr>
            <w:t xml:space="preserve"> design customization based on personality modelling. </w:t>
          </w:r>
          <w:r w:rsidRPr="00CE6FC1">
            <w:rPr>
              <w:rFonts w:ascii="Times New Roman" w:eastAsia="Times New Roman" w:hAnsi="Times New Roman" w:cs="Times New Roman"/>
              <w:i/>
              <w:iCs/>
              <w:color w:val="000000"/>
              <w:sz w:val="20"/>
            </w:rPr>
            <w:t>Advances in Intelligent Systems and Computing</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739</w:t>
          </w:r>
          <w:r w:rsidRPr="00CE6FC1">
            <w:rPr>
              <w:rFonts w:ascii="Times New Roman" w:eastAsia="Times New Roman" w:hAnsi="Times New Roman" w:cs="Times New Roman"/>
              <w:color w:val="000000"/>
              <w:sz w:val="20"/>
            </w:rPr>
            <w:t>, 399–407. https://doi.org/10.1007/978-981-10-8612-0_42</w:t>
          </w:r>
        </w:p>
        <w:p w14:paraId="389FE2CB" w14:textId="77777777" w:rsidR="00CE6FC1" w:rsidRPr="00CE6FC1" w:rsidRDefault="00CE6FC1">
          <w:pPr>
            <w:autoSpaceDE w:val="0"/>
            <w:autoSpaceDN w:val="0"/>
            <w:ind w:hanging="480"/>
            <w:divId w:val="1504467090"/>
            <w:rPr>
              <w:rFonts w:ascii="Times New Roman" w:eastAsia="Times New Roman" w:hAnsi="Times New Roman" w:cs="Times New Roman"/>
              <w:color w:val="000000"/>
              <w:sz w:val="20"/>
            </w:rPr>
          </w:pPr>
          <w:proofErr w:type="spellStart"/>
          <w:r w:rsidRPr="00CE6FC1">
            <w:rPr>
              <w:rFonts w:ascii="Times New Roman" w:eastAsia="Times New Roman" w:hAnsi="Times New Roman" w:cs="Times New Roman"/>
              <w:color w:val="000000"/>
              <w:sz w:val="20"/>
            </w:rPr>
            <w:t>Zahari</w:t>
          </w:r>
          <w:proofErr w:type="spellEnd"/>
          <w:r w:rsidRPr="00CE6FC1">
            <w:rPr>
              <w:rFonts w:ascii="Times New Roman" w:eastAsia="Times New Roman" w:hAnsi="Times New Roman" w:cs="Times New Roman"/>
              <w:color w:val="000000"/>
              <w:sz w:val="20"/>
            </w:rPr>
            <w:t xml:space="preserve">, A. I. (2021). RESEARCH ON INTEGRITY: A REVIEW AND ASSESSMENT. </w:t>
          </w:r>
          <w:r w:rsidRPr="00CE6FC1">
            <w:rPr>
              <w:rFonts w:ascii="Times New Roman" w:eastAsia="Times New Roman" w:hAnsi="Times New Roman" w:cs="Times New Roman"/>
              <w:i/>
              <w:iCs/>
              <w:color w:val="000000"/>
              <w:sz w:val="20"/>
            </w:rPr>
            <w:t>Journal of Management Information and Decision Sciences</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24</w:t>
          </w:r>
          <w:r w:rsidRPr="00CE6FC1">
            <w:rPr>
              <w:rFonts w:ascii="Times New Roman" w:eastAsia="Times New Roman" w:hAnsi="Times New Roman" w:cs="Times New Roman"/>
              <w:color w:val="000000"/>
              <w:sz w:val="20"/>
            </w:rPr>
            <w:t>(1), 1–7. https://www.scopus.com/inward/record.uri?partnerID=HzOxMe3b&amp;scp=85112848330&amp;origin=inward</w:t>
          </w:r>
        </w:p>
        <w:p w14:paraId="68CC48F4" w14:textId="77777777" w:rsidR="00CE6FC1" w:rsidRPr="00CE6FC1" w:rsidRDefault="00CE6FC1">
          <w:pPr>
            <w:autoSpaceDE w:val="0"/>
            <w:autoSpaceDN w:val="0"/>
            <w:ind w:hanging="480"/>
            <w:divId w:val="1549144783"/>
            <w:rPr>
              <w:rFonts w:ascii="Times New Roman" w:eastAsia="Times New Roman" w:hAnsi="Times New Roman" w:cs="Times New Roman"/>
              <w:color w:val="000000"/>
              <w:sz w:val="20"/>
            </w:rPr>
          </w:pPr>
          <w:proofErr w:type="spellStart"/>
          <w:r w:rsidRPr="00CE6FC1">
            <w:rPr>
              <w:rFonts w:ascii="Times New Roman" w:eastAsia="Times New Roman" w:hAnsi="Times New Roman" w:cs="Times New Roman"/>
              <w:color w:val="000000"/>
              <w:sz w:val="20"/>
            </w:rPr>
            <w:t>Zahari</w:t>
          </w:r>
          <w:proofErr w:type="spellEnd"/>
          <w:r w:rsidRPr="00CE6FC1">
            <w:rPr>
              <w:rFonts w:ascii="Times New Roman" w:eastAsia="Times New Roman" w:hAnsi="Times New Roman" w:cs="Times New Roman"/>
              <w:color w:val="000000"/>
              <w:sz w:val="20"/>
            </w:rPr>
            <w:t xml:space="preserve">, A. I. (2024a). Ethical culture and leadership for sustainability and governance in public sector </w:t>
          </w:r>
          <w:proofErr w:type="spellStart"/>
          <w:r w:rsidRPr="00CE6FC1">
            <w:rPr>
              <w:rFonts w:ascii="Times New Roman" w:eastAsia="Times New Roman" w:hAnsi="Times New Roman" w:cs="Times New Roman"/>
              <w:color w:val="000000"/>
              <w:sz w:val="20"/>
            </w:rPr>
            <w:t>organisations</w:t>
          </w:r>
          <w:proofErr w:type="spellEnd"/>
          <w:r w:rsidRPr="00CE6FC1">
            <w:rPr>
              <w:rFonts w:ascii="Times New Roman" w:eastAsia="Times New Roman" w:hAnsi="Times New Roman" w:cs="Times New Roman"/>
              <w:color w:val="000000"/>
              <w:sz w:val="20"/>
            </w:rPr>
            <w:t xml:space="preserve"> within the ESG framework. </w:t>
          </w:r>
          <w:r w:rsidRPr="00CE6FC1">
            <w:rPr>
              <w:rFonts w:ascii="Times New Roman" w:eastAsia="Times New Roman" w:hAnsi="Times New Roman" w:cs="Times New Roman"/>
              <w:i/>
              <w:iCs/>
              <w:color w:val="000000"/>
              <w:sz w:val="20"/>
            </w:rPr>
            <w:t>Journal of Open Innovation Technology Market and Complexity</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10</w:t>
          </w:r>
          <w:r w:rsidRPr="00CE6FC1">
            <w:rPr>
              <w:rFonts w:ascii="Times New Roman" w:eastAsia="Times New Roman" w:hAnsi="Times New Roman" w:cs="Times New Roman"/>
              <w:color w:val="000000"/>
              <w:sz w:val="20"/>
            </w:rPr>
            <w:t>(1). https://doi.org/10.1016/j.joitmc.2024.100219</w:t>
          </w:r>
        </w:p>
        <w:p w14:paraId="0017B63A" w14:textId="77777777" w:rsidR="00CE6FC1" w:rsidRPr="00CE6FC1" w:rsidRDefault="00CE6FC1">
          <w:pPr>
            <w:autoSpaceDE w:val="0"/>
            <w:autoSpaceDN w:val="0"/>
            <w:ind w:hanging="480"/>
            <w:divId w:val="1428309860"/>
            <w:rPr>
              <w:rFonts w:ascii="Times New Roman" w:eastAsia="Times New Roman" w:hAnsi="Times New Roman" w:cs="Times New Roman"/>
              <w:color w:val="000000"/>
              <w:sz w:val="20"/>
            </w:rPr>
          </w:pPr>
          <w:proofErr w:type="spellStart"/>
          <w:r w:rsidRPr="00CE6FC1">
            <w:rPr>
              <w:rFonts w:ascii="Times New Roman" w:eastAsia="Times New Roman" w:hAnsi="Times New Roman" w:cs="Times New Roman"/>
              <w:color w:val="000000"/>
              <w:sz w:val="20"/>
            </w:rPr>
            <w:t>Zahari</w:t>
          </w:r>
          <w:proofErr w:type="spellEnd"/>
          <w:r w:rsidRPr="00CE6FC1">
            <w:rPr>
              <w:rFonts w:ascii="Times New Roman" w:eastAsia="Times New Roman" w:hAnsi="Times New Roman" w:cs="Times New Roman"/>
              <w:color w:val="000000"/>
              <w:sz w:val="20"/>
            </w:rPr>
            <w:t xml:space="preserve">, A. I. (2024b). Exploring the viability of remote work for SME. </w:t>
          </w:r>
          <w:r w:rsidRPr="00CE6FC1">
            <w:rPr>
              <w:rFonts w:ascii="Times New Roman" w:eastAsia="Times New Roman" w:hAnsi="Times New Roman" w:cs="Times New Roman"/>
              <w:i/>
              <w:iCs/>
              <w:color w:val="000000"/>
              <w:sz w:val="20"/>
            </w:rPr>
            <w:t>Journal of Open Innovation Technology Market and Complexity</w:t>
          </w:r>
          <w:r w:rsidRPr="00CE6FC1">
            <w:rPr>
              <w:rFonts w:ascii="Times New Roman" w:eastAsia="Times New Roman" w:hAnsi="Times New Roman" w:cs="Times New Roman"/>
              <w:color w:val="000000"/>
              <w:sz w:val="20"/>
            </w:rPr>
            <w:t xml:space="preserve">, </w:t>
          </w:r>
          <w:r w:rsidRPr="00CE6FC1">
            <w:rPr>
              <w:rFonts w:ascii="Times New Roman" w:eastAsia="Times New Roman" w:hAnsi="Times New Roman" w:cs="Times New Roman"/>
              <w:i/>
              <w:iCs/>
              <w:color w:val="000000"/>
              <w:sz w:val="20"/>
            </w:rPr>
            <w:t>10</w:t>
          </w:r>
          <w:r w:rsidRPr="00CE6FC1">
            <w:rPr>
              <w:rFonts w:ascii="Times New Roman" w:eastAsia="Times New Roman" w:hAnsi="Times New Roman" w:cs="Times New Roman"/>
              <w:color w:val="000000"/>
              <w:sz w:val="20"/>
            </w:rPr>
            <w:t>(1). https://doi.org/10.1016/j.joitmc.2023.100182</w:t>
          </w:r>
        </w:p>
        <w:p w14:paraId="524FBCC9" w14:textId="28B66CAB" w:rsidR="00E36531" w:rsidRPr="006643A0" w:rsidRDefault="00CE6FC1" w:rsidP="002F413C">
          <w:pPr>
            <w:pStyle w:val="NormalWeb"/>
            <w:spacing w:before="0" w:beforeAutospacing="0" w:after="0" w:afterAutospacing="0"/>
            <w:ind w:left="600" w:hanging="600"/>
            <w:jc w:val="both"/>
            <w:rPr>
              <w:color w:val="000000"/>
              <w:sz w:val="20"/>
              <w:szCs w:val="20"/>
            </w:rPr>
          </w:pPr>
          <w:r w:rsidRPr="00CE6FC1">
            <w:rPr>
              <w:color w:val="000000"/>
              <w:sz w:val="20"/>
            </w:rPr>
            <w:t> </w:t>
          </w:r>
        </w:p>
      </w:sdtContent>
    </w:sdt>
    <w:p w14:paraId="45DA0B9B" w14:textId="77777777" w:rsidR="002F413C" w:rsidRPr="002F413C" w:rsidRDefault="002F413C" w:rsidP="002F413C">
      <w:pPr>
        <w:pStyle w:val="NormalWeb"/>
        <w:spacing w:before="0" w:beforeAutospacing="0" w:after="0" w:afterAutospacing="0"/>
        <w:ind w:left="600" w:hanging="600"/>
        <w:jc w:val="both"/>
        <w:rPr>
          <w:color w:val="000000"/>
          <w:sz w:val="20"/>
          <w:szCs w:val="20"/>
        </w:rPr>
      </w:pPr>
    </w:p>
    <w:p w14:paraId="43D7DBC7" w14:textId="77777777" w:rsidR="002F413C" w:rsidRPr="002F413C" w:rsidRDefault="002F413C" w:rsidP="002F413C">
      <w:pPr>
        <w:pStyle w:val="NormalWeb"/>
        <w:jc w:val="both"/>
        <w:rPr>
          <w:color w:val="000000"/>
          <w:sz w:val="20"/>
          <w:szCs w:val="20"/>
        </w:rPr>
      </w:pPr>
      <w:r w:rsidRPr="002F413C">
        <w:rPr>
          <w:color w:val="000000"/>
          <w:sz w:val="20"/>
          <w:szCs w:val="20"/>
        </w:rPr>
        <w:t>‌</w:t>
      </w:r>
    </w:p>
    <w:p w14:paraId="45BD9CF4" w14:textId="77777777" w:rsidR="002F413C" w:rsidRDefault="002F413C" w:rsidP="00A83762">
      <w:pPr>
        <w:pStyle w:val="NormalWeb"/>
        <w:spacing w:before="0" w:beforeAutospacing="0" w:after="0" w:afterAutospacing="0"/>
        <w:ind w:left="600" w:hanging="600"/>
        <w:jc w:val="both"/>
        <w:rPr>
          <w:color w:val="000000"/>
          <w:sz w:val="20"/>
          <w:szCs w:val="20"/>
        </w:rPr>
      </w:pPr>
    </w:p>
    <w:p w14:paraId="17FA3C82" w14:textId="77777777" w:rsidR="002F413C" w:rsidRDefault="002F413C" w:rsidP="00A83762">
      <w:pPr>
        <w:pStyle w:val="NormalWeb"/>
        <w:spacing w:before="0" w:beforeAutospacing="0" w:after="0" w:afterAutospacing="0"/>
        <w:ind w:left="600" w:hanging="600"/>
        <w:jc w:val="both"/>
        <w:rPr>
          <w:color w:val="000000"/>
          <w:sz w:val="20"/>
          <w:szCs w:val="20"/>
        </w:rPr>
      </w:pPr>
    </w:p>
    <w:p w14:paraId="148E04C1" w14:textId="77777777" w:rsidR="002F413C" w:rsidRDefault="002F413C" w:rsidP="00A83762">
      <w:pPr>
        <w:pStyle w:val="NormalWeb"/>
        <w:spacing w:before="0" w:beforeAutospacing="0" w:after="0" w:afterAutospacing="0"/>
        <w:ind w:left="600" w:hanging="600"/>
        <w:jc w:val="both"/>
        <w:rPr>
          <w:color w:val="000000"/>
          <w:sz w:val="20"/>
          <w:szCs w:val="20"/>
        </w:rPr>
      </w:pPr>
    </w:p>
    <w:p w14:paraId="7C6125BF" w14:textId="77777777" w:rsidR="002F413C" w:rsidRPr="00A83762" w:rsidRDefault="002F413C" w:rsidP="00A83762">
      <w:pPr>
        <w:pStyle w:val="NormalWeb"/>
        <w:spacing w:before="0" w:beforeAutospacing="0" w:after="0" w:afterAutospacing="0"/>
        <w:ind w:left="600" w:hanging="600"/>
        <w:jc w:val="both"/>
        <w:rPr>
          <w:color w:val="000000"/>
          <w:sz w:val="20"/>
          <w:szCs w:val="20"/>
        </w:rPr>
      </w:pPr>
    </w:p>
    <w:p w14:paraId="29255FBA" w14:textId="77777777" w:rsidR="00EE61FF" w:rsidRDefault="00EE61FF" w:rsidP="00DB05FB">
      <w:pPr>
        <w:pStyle w:val="NormalWeb"/>
        <w:spacing w:before="0" w:beforeAutospacing="0" w:after="0" w:afterAutospacing="0"/>
        <w:ind w:left="600" w:hanging="600"/>
        <w:jc w:val="both"/>
        <w:rPr>
          <w:color w:val="000000"/>
          <w:sz w:val="20"/>
          <w:szCs w:val="20"/>
        </w:rPr>
      </w:pPr>
    </w:p>
    <w:p w14:paraId="3AE3378A" w14:textId="65F4A042" w:rsidR="00DB05FB" w:rsidRDefault="00387507" w:rsidP="00DB05FB">
      <w:pPr>
        <w:pStyle w:val="NormalWeb"/>
        <w:rPr>
          <w:color w:val="000000"/>
        </w:rPr>
      </w:pPr>
      <w:r>
        <w:rPr>
          <w:color w:val="000000"/>
        </w:rPr>
        <w:t>‌</w:t>
      </w:r>
    </w:p>
    <w:p w14:paraId="3B11A88F" w14:textId="648716C9" w:rsidR="005D18A2" w:rsidRPr="00136C8D" w:rsidRDefault="005D18A2" w:rsidP="00136C8D">
      <w:pPr>
        <w:pStyle w:val="NormalWeb"/>
        <w:rPr>
          <w:color w:val="000000"/>
        </w:rPr>
      </w:pPr>
    </w:p>
    <w:sectPr w:rsidR="005D18A2" w:rsidRPr="00136C8D">
      <w:headerReference w:type="even" r:id="rId40"/>
      <w:headerReference w:type="default" r:id="rId41"/>
      <w:footerReference w:type="even" r:id="rId42"/>
      <w:footerReference w:type="default" r:id="rId43"/>
      <w:headerReference w:type="first" r:id="rId44"/>
      <w:footerReference w:type="first" r:id="rId45"/>
      <w:pgSz w:w="12240" w:h="15840"/>
      <w:pgMar w:top="540" w:right="90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14A2" w14:textId="77777777" w:rsidR="00745276" w:rsidRDefault="00745276">
      <w:pPr>
        <w:spacing w:after="0" w:line="240" w:lineRule="auto"/>
      </w:pPr>
      <w:r>
        <w:separator/>
      </w:r>
    </w:p>
  </w:endnote>
  <w:endnote w:type="continuationSeparator" w:id="0">
    <w:p w14:paraId="2828A1D6" w14:textId="77777777" w:rsidR="00745276" w:rsidRDefault="0074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4E29" w14:textId="77777777" w:rsidR="005D18A2" w:rsidRDefault="005D18A2">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174B" w14:textId="77777777" w:rsidR="005D18A2" w:rsidRDefault="005D18A2">
    <w:pPr>
      <w:pBdr>
        <w:top w:val="nil"/>
        <w:left w:val="nil"/>
        <w:bottom w:val="nil"/>
        <w:right w:val="nil"/>
        <w:between w:val="nil"/>
      </w:pBdr>
      <w:spacing w:after="0" w:line="240" w:lineRule="auto"/>
      <w:ind w:right="2250"/>
      <w:jc w:val="both"/>
      <w:rPr>
        <w:rFonts w:ascii="Times New Roman" w:eastAsia="Times New Roman" w:hAnsi="Times New Roman" w:cs="Times New Roman"/>
        <w:color w:val="000000"/>
        <w:sz w:val="20"/>
        <w:szCs w:val="20"/>
      </w:rPr>
    </w:pPr>
  </w:p>
  <w:p w14:paraId="2EF46067" w14:textId="77777777" w:rsidR="005D18A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251659264" behindDoc="0" locked="0" layoutInCell="1" hidden="0" allowOverlap="1" wp14:anchorId="3C6F82AD" wp14:editId="1CF4EA23">
              <wp:simplePos x="0" y="0"/>
              <wp:positionH relativeFrom="column">
                <wp:posOffset>1</wp:posOffset>
              </wp:positionH>
              <wp:positionV relativeFrom="paragraph">
                <wp:posOffset>0</wp:posOffset>
              </wp:positionV>
              <wp:extent cx="629158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200210" y="3780000"/>
                        <a:ext cx="62915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91580" cy="12700"/>
              <wp:effectExtent b="0" l="0" r="0" t="0"/>
              <wp:wrapNone/>
              <wp:docPr id="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291580" cy="12700"/>
                      </a:xfrm>
                      <a:prstGeom prst="rect"/>
                      <a:ln/>
                    </pic:spPr>
                  </pic:pic>
                </a:graphicData>
              </a:graphic>
            </wp:anchor>
          </w:drawing>
        </mc:Fallback>
      </mc:AlternateContent>
    </w:r>
  </w:p>
  <w:p w14:paraId="7023262F" w14:textId="77777777" w:rsidR="005D18A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Copyright: © 2024 The Author(s)</w:t>
    </w:r>
  </w:p>
  <w:p w14:paraId="0F7CBFF4" w14:textId="1B869EA5" w:rsidR="005D18A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Published by </w:t>
    </w:r>
    <w:r w:rsidR="00A57E9F">
      <w:rPr>
        <w:rFonts w:ascii="Times New Roman" w:hAnsi="Times New Roman"/>
        <w:sz w:val="16"/>
        <w:szCs w:val="16"/>
      </w:rPr>
      <w:t>Asian Research Malaysia</w:t>
    </w:r>
  </w:p>
  <w:p w14:paraId="3FDCB641" w14:textId="67727C3F" w:rsidR="005D18A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This article is published under the Creative Commons Attribute (CC BY 4.0) license: </w:t>
    </w:r>
    <w:hyperlink r:id="rId2">
      <w:r>
        <w:rPr>
          <w:rFonts w:ascii="Times New Roman" w:eastAsia="Times New Roman" w:hAnsi="Times New Roman" w:cs="Times New Roman"/>
          <w:color w:val="0563C1"/>
          <w:sz w:val="16"/>
          <w:szCs w:val="16"/>
          <w:u w:val="single"/>
        </w:rPr>
        <w:t>http://creativecommons.org/licenses/by/4.0/legalcode</w:t>
      </w:r>
    </w:hyperlink>
  </w:p>
  <w:p w14:paraId="1148A173" w14:textId="77777777" w:rsidR="005D18A2"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3488">
      <w:rPr>
        <w:noProof/>
        <w:color w:val="000000"/>
      </w:rPr>
      <w:t>2</w:t>
    </w:r>
    <w:r>
      <w:rPr>
        <w:color w:val="000000"/>
      </w:rPr>
      <w:fldChar w:fldCharType="end"/>
    </w:r>
  </w:p>
  <w:p w14:paraId="2A667758" w14:textId="77777777" w:rsidR="005D18A2" w:rsidRDefault="005D18A2">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8174" w14:textId="77777777" w:rsidR="005D18A2" w:rsidRDefault="005D18A2">
    <w:pPr>
      <w:pBdr>
        <w:top w:val="nil"/>
        <w:left w:val="nil"/>
        <w:bottom w:val="nil"/>
        <w:right w:val="nil"/>
        <w:between w:val="nil"/>
      </w:pBdr>
      <w:spacing w:after="0" w:line="240" w:lineRule="auto"/>
      <w:ind w:right="2250"/>
      <w:jc w:val="both"/>
      <w:rPr>
        <w:rFonts w:ascii="Times New Roman" w:eastAsia="Times New Roman" w:hAnsi="Times New Roman" w:cs="Times New Roman"/>
        <w:color w:val="000000"/>
        <w:sz w:val="20"/>
        <w:szCs w:val="20"/>
      </w:rPr>
    </w:pPr>
  </w:p>
  <w:p w14:paraId="5E4F165B" w14:textId="77777777" w:rsidR="005D18A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251660288" behindDoc="0" locked="0" layoutInCell="1" hidden="0" allowOverlap="1" wp14:anchorId="7AC6F888" wp14:editId="3E3985F9">
              <wp:simplePos x="0" y="0"/>
              <wp:positionH relativeFrom="column">
                <wp:posOffset>1</wp:posOffset>
              </wp:positionH>
              <wp:positionV relativeFrom="paragraph">
                <wp:posOffset>0</wp:posOffset>
              </wp:positionV>
              <wp:extent cx="629158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200210" y="3780000"/>
                        <a:ext cx="629158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91580" cy="12700"/>
              <wp:effectExtent b="0" l="0" r="0" t="0"/>
              <wp:wrapNone/>
              <wp:docPr id="12"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6291580" cy="12700"/>
                      </a:xfrm>
                      <a:prstGeom prst="rect"/>
                      <a:ln/>
                    </pic:spPr>
                  </pic:pic>
                </a:graphicData>
              </a:graphic>
            </wp:anchor>
          </w:drawing>
        </mc:Fallback>
      </mc:AlternateContent>
    </w:r>
  </w:p>
  <w:p w14:paraId="1B198B62" w14:textId="77777777" w:rsidR="005D18A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Copyright: © 2024 The Author(s)</w:t>
    </w:r>
  </w:p>
  <w:p w14:paraId="3E04FEC6" w14:textId="6A4BBF7F" w:rsidR="005D18A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Published by </w:t>
    </w:r>
    <w:r w:rsidR="00A57E9F">
      <w:rPr>
        <w:rFonts w:ascii="Times New Roman" w:hAnsi="Times New Roman"/>
        <w:sz w:val="16"/>
        <w:szCs w:val="16"/>
      </w:rPr>
      <w:t>Asian Research Malaysia</w:t>
    </w:r>
  </w:p>
  <w:p w14:paraId="60AED967" w14:textId="47BE1337" w:rsidR="005D18A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563C1"/>
        <w:sz w:val="16"/>
        <w:szCs w:val="16"/>
        <w:u w:val="single"/>
      </w:rPr>
    </w:pPr>
    <w:r>
      <w:rPr>
        <w:rFonts w:ascii="Times New Roman" w:eastAsia="Times New Roman" w:hAnsi="Times New Roman" w:cs="Times New Roman"/>
        <w:color w:val="000000"/>
        <w:sz w:val="16"/>
        <w:szCs w:val="16"/>
      </w:rPr>
      <w:t xml:space="preserve">This article is published under the Creative Commons Attribute (CC BY 4.0) license: </w:t>
    </w:r>
    <w:hyperlink r:id="rId2">
      <w:r>
        <w:rPr>
          <w:rFonts w:ascii="Times New Roman" w:eastAsia="Times New Roman" w:hAnsi="Times New Roman" w:cs="Times New Roman"/>
          <w:color w:val="0563C1"/>
          <w:sz w:val="16"/>
          <w:szCs w:val="16"/>
          <w:u w:val="single"/>
        </w:rPr>
        <w:t>http://creativecommons.org/licenses/by/4.0/legalcode</w:t>
      </w:r>
    </w:hyperlink>
  </w:p>
  <w:p w14:paraId="2ED73EB4" w14:textId="77777777" w:rsidR="005D18A2" w:rsidRDefault="005D18A2">
    <w:pPr>
      <w:pBdr>
        <w:top w:val="nil"/>
        <w:left w:val="nil"/>
        <w:bottom w:val="nil"/>
        <w:right w:val="nil"/>
        <w:between w:val="nil"/>
      </w:pBdr>
      <w:spacing w:after="0" w:line="240" w:lineRule="auto"/>
      <w:jc w:val="both"/>
      <w:rPr>
        <w:rFonts w:ascii="Times New Roman" w:eastAsia="Times New Roman" w:hAnsi="Times New Roman" w:cs="Times New Roman"/>
        <w:color w:val="0563C1"/>
        <w:sz w:val="16"/>
        <w:szCs w:val="16"/>
        <w:u w:val="single"/>
      </w:rPr>
    </w:pPr>
  </w:p>
  <w:p w14:paraId="128D43A7" w14:textId="77777777" w:rsidR="005D18A2" w:rsidRDefault="0000000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3488">
      <w:rPr>
        <w:noProof/>
        <w:color w:val="000000"/>
      </w:rPr>
      <w:t>1</w:t>
    </w:r>
    <w:r>
      <w:rPr>
        <w:color w:val="000000"/>
      </w:rPr>
      <w:fldChar w:fldCharType="end"/>
    </w:r>
  </w:p>
  <w:p w14:paraId="5069235A" w14:textId="77777777" w:rsidR="005D18A2" w:rsidRDefault="005D18A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D2F0" w14:textId="77777777" w:rsidR="00745276" w:rsidRDefault="00745276">
      <w:pPr>
        <w:spacing w:after="0" w:line="240" w:lineRule="auto"/>
      </w:pPr>
      <w:r>
        <w:separator/>
      </w:r>
    </w:p>
  </w:footnote>
  <w:footnote w:type="continuationSeparator" w:id="0">
    <w:p w14:paraId="74135B4F" w14:textId="77777777" w:rsidR="00745276" w:rsidRDefault="00745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3ECB" w14:textId="77777777" w:rsidR="005D18A2" w:rsidRDefault="005D18A2">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DAD6" w14:textId="77777777" w:rsidR="00CE6FC1" w:rsidRDefault="00CE6FC1">
    <w:pPr>
      <w:pBdr>
        <w:top w:val="nil"/>
        <w:left w:val="nil"/>
        <w:bottom w:val="nil"/>
        <w:right w:val="nil"/>
        <w:between w:val="nil"/>
      </w:pBd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Volume 1, Issue 1.</w:t>
    </w:r>
  </w:p>
  <w:p w14:paraId="260DD10F" w14:textId="406FCEF8" w:rsidR="005D18A2"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e-ISSN 2735-2234 </w:t>
    </w:r>
  </w:p>
  <w:p w14:paraId="7B19F1AE" w14:textId="77777777" w:rsidR="005D18A2" w:rsidRDefault="00000000">
    <w:pPr>
      <w:pBdr>
        <w:top w:val="nil"/>
        <w:left w:val="nil"/>
        <w:bottom w:val="nil"/>
        <w:right w:val="nil"/>
        <w:between w:val="nil"/>
      </w:pBdr>
      <w:spacing w:after="0" w:line="240" w:lineRule="auto"/>
      <w:ind w:left="-567"/>
      <w:rPr>
        <w:color w:val="000000"/>
      </w:rPr>
    </w:pPr>
    <w:r>
      <w:rPr>
        <w:noProof/>
      </w:rPr>
      <mc:AlternateContent>
        <mc:Choice Requires="wpg">
          <w:drawing>
            <wp:anchor distT="0" distB="0" distL="114300" distR="114300" simplePos="0" relativeHeight="251658240" behindDoc="0" locked="0" layoutInCell="1" hidden="0" allowOverlap="1" wp14:anchorId="7C8E9A97" wp14:editId="05CD9F93">
              <wp:simplePos x="0" y="0"/>
              <wp:positionH relativeFrom="column">
                <wp:posOffset>1</wp:posOffset>
              </wp:positionH>
              <wp:positionV relativeFrom="paragraph">
                <wp:posOffset>0</wp:posOffset>
              </wp:positionV>
              <wp:extent cx="62388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26563" y="3780000"/>
                        <a:ext cx="62388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38875"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238875" cy="12700"/>
                      </a:xfrm>
                      <a:prstGeom prst="rect"/>
                      <a:ln/>
                    </pic:spPr>
                  </pic:pic>
                </a:graphicData>
              </a:graphic>
            </wp:anchor>
          </w:drawing>
        </mc:Fallback>
      </mc:AlternateContent>
    </w:r>
  </w:p>
  <w:p w14:paraId="2D59A882" w14:textId="77777777" w:rsidR="005D18A2" w:rsidRDefault="005D18A2">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C0BB" w14:textId="77777777" w:rsidR="005D18A2" w:rsidRDefault="005D18A2">
    <w:pPr>
      <w:pBdr>
        <w:top w:val="nil"/>
        <w:left w:val="nil"/>
        <w:bottom w:val="nil"/>
        <w:right w:val="nil"/>
        <w:between w:val="nil"/>
      </w:pBdr>
      <w:spacing w:after="0" w:line="240" w:lineRule="auto"/>
      <w:ind w:right="-90"/>
      <w:rPr>
        <w:rFonts w:ascii="Tahoma" w:eastAsia="Tahoma" w:hAnsi="Tahoma" w:cs="Tahoma"/>
        <w:color w:val="000000"/>
        <w:sz w:val="24"/>
        <w:szCs w:val="24"/>
      </w:rPr>
    </w:pPr>
  </w:p>
  <w:p w14:paraId="7CC66F46" w14:textId="77777777" w:rsidR="00CE6FC1" w:rsidRDefault="00CE6FC1">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 1, Issue 1.</w:t>
    </w:r>
  </w:p>
  <w:p w14:paraId="5C717EE1" w14:textId="4C308761" w:rsidR="005D18A2" w:rsidRDefault="0000000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e-ISSN 2735-2234 </w:t>
    </w:r>
  </w:p>
  <w:p w14:paraId="091D5961" w14:textId="77777777" w:rsidR="005D18A2" w:rsidRDefault="005D18A2">
    <w:pPr>
      <w:spacing w:after="0" w:line="240" w:lineRule="auto"/>
      <w:jc w:val="right"/>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6E4"/>
    <w:multiLevelType w:val="multilevel"/>
    <w:tmpl w:val="B966156C"/>
    <w:lvl w:ilvl="0">
      <w:start w:val="1"/>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884E28"/>
    <w:multiLevelType w:val="multilevel"/>
    <w:tmpl w:val="11D6AEB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617123"/>
    <w:multiLevelType w:val="multilevel"/>
    <w:tmpl w:val="6AF6E62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CF78F0"/>
    <w:multiLevelType w:val="multilevel"/>
    <w:tmpl w:val="6AF6E62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993C45"/>
    <w:multiLevelType w:val="multilevel"/>
    <w:tmpl w:val="E012A468"/>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3EC3121D"/>
    <w:multiLevelType w:val="multilevel"/>
    <w:tmpl w:val="B1B4B842"/>
    <w:lvl w:ilvl="0">
      <w:start w:val="1"/>
      <w:numFmt w:val="decimal"/>
      <w:lvlText w:val="%1.0"/>
      <w:lvlJc w:val="left"/>
      <w:pPr>
        <w:ind w:left="360" w:hanging="360"/>
      </w:pPr>
      <w:rPr>
        <w:vertAlign w:val="baseline"/>
      </w:rPr>
    </w:lvl>
    <w:lvl w:ilvl="1">
      <w:start w:val="1"/>
      <w:numFmt w:val="decimal"/>
      <w:lvlText w:val="%1.%2"/>
      <w:lvlJc w:val="left"/>
      <w:pPr>
        <w:ind w:left="1080" w:hanging="360"/>
      </w:pPr>
      <w:rPr>
        <w:b w:val="0"/>
        <w:bCs/>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6" w15:restartNumberingAfterBreak="0">
    <w:nsid w:val="49C72A50"/>
    <w:multiLevelType w:val="multilevel"/>
    <w:tmpl w:val="B1B4B842"/>
    <w:lvl w:ilvl="0">
      <w:start w:val="1"/>
      <w:numFmt w:val="decimal"/>
      <w:lvlText w:val="%1.0"/>
      <w:lvlJc w:val="left"/>
      <w:pPr>
        <w:ind w:left="360" w:hanging="360"/>
      </w:pPr>
      <w:rPr>
        <w:vertAlign w:val="baseline"/>
      </w:rPr>
    </w:lvl>
    <w:lvl w:ilvl="1">
      <w:start w:val="1"/>
      <w:numFmt w:val="decimal"/>
      <w:lvlText w:val="%1.%2"/>
      <w:lvlJc w:val="left"/>
      <w:pPr>
        <w:ind w:left="1080" w:hanging="360"/>
      </w:pPr>
      <w:rPr>
        <w:b w:val="0"/>
        <w:bCs/>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7" w15:restartNumberingAfterBreak="0">
    <w:nsid w:val="4CEE1E5B"/>
    <w:multiLevelType w:val="multilevel"/>
    <w:tmpl w:val="11D6AEB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0C016A0"/>
    <w:multiLevelType w:val="multilevel"/>
    <w:tmpl w:val="6AF6E62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04D7B9F"/>
    <w:multiLevelType w:val="multilevel"/>
    <w:tmpl w:val="BAEA479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EC11858"/>
    <w:multiLevelType w:val="hybridMultilevel"/>
    <w:tmpl w:val="5C2A2A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93585668">
    <w:abstractNumId w:val="6"/>
  </w:num>
  <w:num w:numId="2" w16cid:durableId="1697383873">
    <w:abstractNumId w:val="10"/>
  </w:num>
  <w:num w:numId="3" w16cid:durableId="47146165">
    <w:abstractNumId w:val="5"/>
  </w:num>
  <w:num w:numId="4" w16cid:durableId="1950578707">
    <w:abstractNumId w:val="0"/>
  </w:num>
  <w:num w:numId="5" w16cid:durableId="1201162218">
    <w:abstractNumId w:val="1"/>
  </w:num>
  <w:num w:numId="6" w16cid:durableId="545262425">
    <w:abstractNumId w:val="9"/>
  </w:num>
  <w:num w:numId="7" w16cid:durableId="1804542494">
    <w:abstractNumId w:val="4"/>
  </w:num>
  <w:num w:numId="8" w16cid:durableId="575290276">
    <w:abstractNumId w:val="8"/>
  </w:num>
  <w:num w:numId="9" w16cid:durableId="27533904">
    <w:abstractNumId w:val="2"/>
  </w:num>
  <w:num w:numId="10" w16cid:durableId="809132552">
    <w:abstractNumId w:val="3"/>
  </w:num>
  <w:num w:numId="11" w16cid:durableId="483857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A2"/>
    <w:rsid w:val="00000DC8"/>
    <w:rsid w:val="00060951"/>
    <w:rsid w:val="000A20A1"/>
    <w:rsid w:val="00112D20"/>
    <w:rsid w:val="00114E6A"/>
    <w:rsid w:val="001277E1"/>
    <w:rsid w:val="00136C8D"/>
    <w:rsid w:val="001928CB"/>
    <w:rsid w:val="001F34CA"/>
    <w:rsid w:val="0020216A"/>
    <w:rsid w:val="002829D0"/>
    <w:rsid w:val="002A0D99"/>
    <w:rsid w:val="002F413C"/>
    <w:rsid w:val="003736C7"/>
    <w:rsid w:val="00387507"/>
    <w:rsid w:val="00395638"/>
    <w:rsid w:val="003D242D"/>
    <w:rsid w:val="003D4396"/>
    <w:rsid w:val="00436DFD"/>
    <w:rsid w:val="004C3245"/>
    <w:rsid w:val="004D61E3"/>
    <w:rsid w:val="004F2C98"/>
    <w:rsid w:val="00503488"/>
    <w:rsid w:val="0050733B"/>
    <w:rsid w:val="005548EE"/>
    <w:rsid w:val="00555B58"/>
    <w:rsid w:val="00564A5A"/>
    <w:rsid w:val="005D18A2"/>
    <w:rsid w:val="0061497F"/>
    <w:rsid w:val="00640C0C"/>
    <w:rsid w:val="006643A0"/>
    <w:rsid w:val="006A4A0A"/>
    <w:rsid w:val="006B425E"/>
    <w:rsid w:val="00745276"/>
    <w:rsid w:val="0075466C"/>
    <w:rsid w:val="008255B5"/>
    <w:rsid w:val="0088258D"/>
    <w:rsid w:val="008A54F7"/>
    <w:rsid w:val="009B0B9F"/>
    <w:rsid w:val="00A57E9F"/>
    <w:rsid w:val="00A83762"/>
    <w:rsid w:val="00AC201E"/>
    <w:rsid w:val="00AE4313"/>
    <w:rsid w:val="00AF4E46"/>
    <w:rsid w:val="00B360C2"/>
    <w:rsid w:val="00B50772"/>
    <w:rsid w:val="00B615E3"/>
    <w:rsid w:val="00B9137B"/>
    <w:rsid w:val="00BF5F16"/>
    <w:rsid w:val="00C26090"/>
    <w:rsid w:val="00C41BB4"/>
    <w:rsid w:val="00C6671F"/>
    <w:rsid w:val="00CA03F8"/>
    <w:rsid w:val="00CE6FC1"/>
    <w:rsid w:val="00CF4A92"/>
    <w:rsid w:val="00D16003"/>
    <w:rsid w:val="00D63AED"/>
    <w:rsid w:val="00D93399"/>
    <w:rsid w:val="00DB05FB"/>
    <w:rsid w:val="00E36531"/>
    <w:rsid w:val="00E70042"/>
    <w:rsid w:val="00E732FF"/>
    <w:rsid w:val="00E76551"/>
    <w:rsid w:val="00EE61FF"/>
    <w:rsid w:val="00EF2362"/>
    <w:rsid w:val="00F1075E"/>
    <w:rsid w:val="00F2108B"/>
    <w:rsid w:val="00F2519C"/>
    <w:rsid w:val="00F56B67"/>
    <w:rsid w:val="00F64953"/>
    <w:rsid w:val="00FA0F1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557C"/>
  <w15:docId w15:val="{0028DB56-5A61-4699-8631-1032B0C9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jc w:val="center"/>
      <w:outlineLvl w:val="0"/>
    </w:pPr>
    <w:rPr>
      <w:rFonts w:ascii="Times New Roman" w:eastAsia="Times New Roman" w:hAnsi="Times New Roman" w:cs="Times New Roman"/>
      <w:b/>
      <w:smallCaps/>
      <w:sz w:val="24"/>
      <w:szCs w:val="24"/>
    </w:rPr>
  </w:style>
  <w:style w:type="paragraph" w:styleId="Heading2">
    <w:name w:val="heading 2"/>
    <w:basedOn w:val="Normal"/>
    <w:next w:val="Normal"/>
    <w:uiPriority w:val="9"/>
    <w:unhideWhenUsed/>
    <w:qFormat/>
    <w:pPr>
      <w:spacing w:line="240" w:lineRule="auto"/>
      <w:ind w:left="540" w:hanging="54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FA0F17"/>
    <w:pPr>
      <w:ind w:left="720"/>
      <w:contextualSpacing/>
    </w:pPr>
  </w:style>
  <w:style w:type="paragraph" w:styleId="NormalWeb">
    <w:name w:val="Normal (Web)"/>
    <w:basedOn w:val="Normal"/>
    <w:uiPriority w:val="99"/>
    <w:unhideWhenUsed/>
    <w:rsid w:val="00FA0F17"/>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Hyperlink">
    <w:name w:val="Hyperlink"/>
    <w:basedOn w:val="DefaultParagraphFont"/>
    <w:uiPriority w:val="99"/>
    <w:unhideWhenUsed/>
    <w:rsid w:val="00FA0F17"/>
    <w:rPr>
      <w:color w:val="0000FF" w:themeColor="hyperlink"/>
      <w:u w:val="single"/>
    </w:rPr>
  </w:style>
  <w:style w:type="character" w:styleId="UnresolvedMention">
    <w:name w:val="Unresolved Mention"/>
    <w:basedOn w:val="DefaultParagraphFont"/>
    <w:uiPriority w:val="99"/>
    <w:semiHidden/>
    <w:unhideWhenUsed/>
    <w:rsid w:val="00FA0F17"/>
    <w:rPr>
      <w:color w:val="605E5C"/>
      <w:shd w:val="clear" w:color="auto" w:fill="E1DFDD"/>
    </w:rPr>
  </w:style>
  <w:style w:type="table" w:styleId="TableGrid">
    <w:name w:val="Table Grid"/>
    <w:basedOn w:val="TableNormal"/>
    <w:uiPriority w:val="39"/>
    <w:rsid w:val="00F64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F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0150">
      <w:bodyDiv w:val="1"/>
      <w:marLeft w:val="0"/>
      <w:marRight w:val="0"/>
      <w:marTop w:val="0"/>
      <w:marBottom w:val="0"/>
      <w:divBdr>
        <w:top w:val="none" w:sz="0" w:space="0" w:color="auto"/>
        <w:left w:val="none" w:sz="0" w:space="0" w:color="auto"/>
        <w:bottom w:val="none" w:sz="0" w:space="0" w:color="auto"/>
        <w:right w:val="none" w:sz="0" w:space="0" w:color="auto"/>
      </w:divBdr>
    </w:div>
    <w:div w:id="57359391">
      <w:bodyDiv w:val="1"/>
      <w:marLeft w:val="0"/>
      <w:marRight w:val="0"/>
      <w:marTop w:val="0"/>
      <w:marBottom w:val="0"/>
      <w:divBdr>
        <w:top w:val="none" w:sz="0" w:space="0" w:color="auto"/>
        <w:left w:val="none" w:sz="0" w:space="0" w:color="auto"/>
        <w:bottom w:val="none" w:sz="0" w:space="0" w:color="auto"/>
        <w:right w:val="none" w:sz="0" w:space="0" w:color="auto"/>
      </w:divBdr>
    </w:div>
    <w:div w:id="65568038">
      <w:bodyDiv w:val="1"/>
      <w:marLeft w:val="0"/>
      <w:marRight w:val="0"/>
      <w:marTop w:val="0"/>
      <w:marBottom w:val="0"/>
      <w:divBdr>
        <w:top w:val="none" w:sz="0" w:space="0" w:color="auto"/>
        <w:left w:val="none" w:sz="0" w:space="0" w:color="auto"/>
        <w:bottom w:val="none" w:sz="0" w:space="0" w:color="auto"/>
        <w:right w:val="none" w:sz="0" w:space="0" w:color="auto"/>
      </w:divBdr>
    </w:div>
    <w:div w:id="156313449">
      <w:bodyDiv w:val="1"/>
      <w:marLeft w:val="0"/>
      <w:marRight w:val="0"/>
      <w:marTop w:val="0"/>
      <w:marBottom w:val="0"/>
      <w:divBdr>
        <w:top w:val="none" w:sz="0" w:space="0" w:color="auto"/>
        <w:left w:val="none" w:sz="0" w:space="0" w:color="auto"/>
        <w:bottom w:val="none" w:sz="0" w:space="0" w:color="auto"/>
        <w:right w:val="none" w:sz="0" w:space="0" w:color="auto"/>
      </w:divBdr>
    </w:div>
    <w:div w:id="179897774">
      <w:bodyDiv w:val="1"/>
      <w:marLeft w:val="0"/>
      <w:marRight w:val="0"/>
      <w:marTop w:val="0"/>
      <w:marBottom w:val="0"/>
      <w:divBdr>
        <w:top w:val="none" w:sz="0" w:space="0" w:color="auto"/>
        <w:left w:val="none" w:sz="0" w:space="0" w:color="auto"/>
        <w:bottom w:val="none" w:sz="0" w:space="0" w:color="auto"/>
        <w:right w:val="none" w:sz="0" w:space="0" w:color="auto"/>
      </w:divBdr>
    </w:div>
    <w:div w:id="209341455">
      <w:bodyDiv w:val="1"/>
      <w:marLeft w:val="0"/>
      <w:marRight w:val="0"/>
      <w:marTop w:val="0"/>
      <w:marBottom w:val="0"/>
      <w:divBdr>
        <w:top w:val="none" w:sz="0" w:space="0" w:color="auto"/>
        <w:left w:val="none" w:sz="0" w:space="0" w:color="auto"/>
        <w:bottom w:val="none" w:sz="0" w:space="0" w:color="auto"/>
        <w:right w:val="none" w:sz="0" w:space="0" w:color="auto"/>
      </w:divBdr>
    </w:div>
    <w:div w:id="239101964">
      <w:bodyDiv w:val="1"/>
      <w:marLeft w:val="0"/>
      <w:marRight w:val="0"/>
      <w:marTop w:val="0"/>
      <w:marBottom w:val="0"/>
      <w:divBdr>
        <w:top w:val="none" w:sz="0" w:space="0" w:color="auto"/>
        <w:left w:val="none" w:sz="0" w:space="0" w:color="auto"/>
        <w:bottom w:val="none" w:sz="0" w:space="0" w:color="auto"/>
        <w:right w:val="none" w:sz="0" w:space="0" w:color="auto"/>
      </w:divBdr>
    </w:div>
    <w:div w:id="248081902">
      <w:bodyDiv w:val="1"/>
      <w:marLeft w:val="0"/>
      <w:marRight w:val="0"/>
      <w:marTop w:val="0"/>
      <w:marBottom w:val="0"/>
      <w:divBdr>
        <w:top w:val="none" w:sz="0" w:space="0" w:color="auto"/>
        <w:left w:val="none" w:sz="0" w:space="0" w:color="auto"/>
        <w:bottom w:val="none" w:sz="0" w:space="0" w:color="auto"/>
        <w:right w:val="none" w:sz="0" w:space="0" w:color="auto"/>
      </w:divBdr>
    </w:div>
    <w:div w:id="260065135">
      <w:bodyDiv w:val="1"/>
      <w:marLeft w:val="0"/>
      <w:marRight w:val="0"/>
      <w:marTop w:val="0"/>
      <w:marBottom w:val="0"/>
      <w:divBdr>
        <w:top w:val="none" w:sz="0" w:space="0" w:color="auto"/>
        <w:left w:val="none" w:sz="0" w:space="0" w:color="auto"/>
        <w:bottom w:val="none" w:sz="0" w:space="0" w:color="auto"/>
        <w:right w:val="none" w:sz="0" w:space="0" w:color="auto"/>
      </w:divBdr>
    </w:div>
    <w:div w:id="267398471">
      <w:bodyDiv w:val="1"/>
      <w:marLeft w:val="0"/>
      <w:marRight w:val="0"/>
      <w:marTop w:val="0"/>
      <w:marBottom w:val="0"/>
      <w:divBdr>
        <w:top w:val="none" w:sz="0" w:space="0" w:color="auto"/>
        <w:left w:val="none" w:sz="0" w:space="0" w:color="auto"/>
        <w:bottom w:val="none" w:sz="0" w:space="0" w:color="auto"/>
        <w:right w:val="none" w:sz="0" w:space="0" w:color="auto"/>
      </w:divBdr>
    </w:div>
    <w:div w:id="323244794">
      <w:bodyDiv w:val="1"/>
      <w:marLeft w:val="0"/>
      <w:marRight w:val="0"/>
      <w:marTop w:val="0"/>
      <w:marBottom w:val="0"/>
      <w:divBdr>
        <w:top w:val="none" w:sz="0" w:space="0" w:color="auto"/>
        <w:left w:val="none" w:sz="0" w:space="0" w:color="auto"/>
        <w:bottom w:val="none" w:sz="0" w:space="0" w:color="auto"/>
        <w:right w:val="none" w:sz="0" w:space="0" w:color="auto"/>
      </w:divBdr>
      <w:divsChild>
        <w:div w:id="271401572">
          <w:marLeft w:val="480"/>
          <w:marRight w:val="0"/>
          <w:marTop w:val="0"/>
          <w:marBottom w:val="0"/>
          <w:divBdr>
            <w:top w:val="none" w:sz="0" w:space="0" w:color="auto"/>
            <w:left w:val="none" w:sz="0" w:space="0" w:color="auto"/>
            <w:bottom w:val="none" w:sz="0" w:space="0" w:color="auto"/>
            <w:right w:val="none" w:sz="0" w:space="0" w:color="auto"/>
          </w:divBdr>
        </w:div>
        <w:div w:id="2032487626">
          <w:marLeft w:val="480"/>
          <w:marRight w:val="0"/>
          <w:marTop w:val="0"/>
          <w:marBottom w:val="0"/>
          <w:divBdr>
            <w:top w:val="none" w:sz="0" w:space="0" w:color="auto"/>
            <w:left w:val="none" w:sz="0" w:space="0" w:color="auto"/>
            <w:bottom w:val="none" w:sz="0" w:space="0" w:color="auto"/>
            <w:right w:val="none" w:sz="0" w:space="0" w:color="auto"/>
          </w:divBdr>
        </w:div>
        <w:div w:id="425349427">
          <w:marLeft w:val="480"/>
          <w:marRight w:val="0"/>
          <w:marTop w:val="0"/>
          <w:marBottom w:val="0"/>
          <w:divBdr>
            <w:top w:val="none" w:sz="0" w:space="0" w:color="auto"/>
            <w:left w:val="none" w:sz="0" w:space="0" w:color="auto"/>
            <w:bottom w:val="none" w:sz="0" w:space="0" w:color="auto"/>
            <w:right w:val="none" w:sz="0" w:space="0" w:color="auto"/>
          </w:divBdr>
        </w:div>
        <w:div w:id="2003461560">
          <w:marLeft w:val="480"/>
          <w:marRight w:val="0"/>
          <w:marTop w:val="0"/>
          <w:marBottom w:val="0"/>
          <w:divBdr>
            <w:top w:val="none" w:sz="0" w:space="0" w:color="auto"/>
            <w:left w:val="none" w:sz="0" w:space="0" w:color="auto"/>
            <w:bottom w:val="none" w:sz="0" w:space="0" w:color="auto"/>
            <w:right w:val="none" w:sz="0" w:space="0" w:color="auto"/>
          </w:divBdr>
        </w:div>
        <w:div w:id="710030598">
          <w:marLeft w:val="480"/>
          <w:marRight w:val="0"/>
          <w:marTop w:val="0"/>
          <w:marBottom w:val="0"/>
          <w:divBdr>
            <w:top w:val="none" w:sz="0" w:space="0" w:color="auto"/>
            <w:left w:val="none" w:sz="0" w:space="0" w:color="auto"/>
            <w:bottom w:val="none" w:sz="0" w:space="0" w:color="auto"/>
            <w:right w:val="none" w:sz="0" w:space="0" w:color="auto"/>
          </w:divBdr>
        </w:div>
        <w:div w:id="105002244">
          <w:marLeft w:val="480"/>
          <w:marRight w:val="0"/>
          <w:marTop w:val="0"/>
          <w:marBottom w:val="0"/>
          <w:divBdr>
            <w:top w:val="none" w:sz="0" w:space="0" w:color="auto"/>
            <w:left w:val="none" w:sz="0" w:space="0" w:color="auto"/>
            <w:bottom w:val="none" w:sz="0" w:space="0" w:color="auto"/>
            <w:right w:val="none" w:sz="0" w:space="0" w:color="auto"/>
          </w:divBdr>
        </w:div>
        <w:div w:id="2137605551">
          <w:marLeft w:val="480"/>
          <w:marRight w:val="0"/>
          <w:marTop w:val="0"/>
          <w:marBottom w:val="0"/>
          <w:divBdr>
            <w:top w:val="none" w:sz="0" w:space="0" w:color="auto"/>
            <w:left w:val="none" w:sz="0" w:space="0" w:color="auto"/>
            <w:bottom w:val="none" w:sz="0" w:space="0" w:color="auto"/>
            <w:right w:val="none" w:sz="0" w:space="0" w:color="auto"/>
          </w:divBdr>
        </w:div>
        <w:div w:id="572591098">
          <w:marLeft w:val="480"/>
          <w:marRight w:val="0"/>
          <w:marTop w:val="0"/>
          <w:marBottom w:val="0"/>
          <w:divBdr>
            <w:top w:val="none" w:sz="0" w:space="0" w:color="auto"/>
            <w:left w:val="none" w:sz="0" w:space="0" w:color="auto"/>
            <w:bottom w:val="none" w:sz="0" w:space="0" w:color="auto"/>
            <w:right w:val="none" w:sz="0" w:space="0" w:color="auto"/>
          </w:divBdr>
        </w:div>
        <w:div w:id="62532793">
          <w:marLeft w:val="480"/>
          <w:marRight w:val="0"/>
          <w:marTop w:val="0"/>
          <w:marBottom w:val="0"/>
          <w:divBdr>
            <w:top w:val="none" w:sz="0" w:space="0" w:color="auto"/>
            <w:left w:val="none" w:sz="0" w:space="0" w:color="auto"/>
            <w:bottom w:val="none" w:sz="0" w:space="0" w:color="auto"/>
            <w:right w:val="none" w:sz="0" w:space="0" w:color="auto"/>
          </w:divBdr>
        </w:div>
        <w:div w:id="1504467090">
          <w:marLeft w:val="480"/>
          <w:marRight w:val="0"/>
          <w:marTop w:val="0"/>
          <w:marBottom w:val="0"/>
          <w:divBdr>
            <w:top w:val="none" w:sz="0" w:space="0" w:color="auto"/>
            <w:left w:val="none" w:sz="0" w:space="0" w:color="auto"/>
            <w:bottom w:val="none" w:sz="0" w:space="0" w:color="auto"/>
            <w:right w:val="none" w:sz="0" w:space="0" w:color="auto"/>
          </w:divBdr>
        </w:div>
        <w:div w:id="1549144783">
          <w:marLeft w:val="480"/>
          <w:marRight w:val="0"/>
          <w:marTop w:val="0"/>
          <w:marBottom w:val="0"/>
          <w:divBdr>
            <w:top w:val="none" w:sz="0" w:space="0" w:color="auto"/>
            <w:left w:val="none" w:sz="0" w:space="0" w:color="auto"/>
            <w:bottom w:val="none" w:sz="0" w:space="0" w:color="auto"/>
            <w:right w:val="none" w:sz="0" w:space="0" w:color="auto"/>
          </w:divBdr>
        </w:div>
        <w:div w:id="1428309860">
          <w:marLeft w:val="480"/>
          <w:marRight w:val="0"/>
          <w:marTop w:val="0"/>
          <w:marBottom w:val="0"/>
          <w:divBdr>
            <w:top w:val="none" w:sz="0" w:space="0" w:color="auto"/>
            <w:left w:val="none" w:sz="0" w:space="0" w:color="auto"/>
            <w:bottom w:val="none" w:sz="0" w:space="0" w:color="auto"/>
            <w:right w:val="none" w:sz="0" w:space="0" w:color="auto"/>
          </w:divBdr>
        </w:div>
      </w:divsChild>
    </w:div>
    <w:div w:id="360055512">
      <w:bodyDiv w:val="1"/>
      <w:marLeft w:val="0"/>
      <w:marRight w:val="0"/>
      <w:marTop w:val="0"/>
      <w:marBottom w:val="0"/>
      <w:divBdr>
        <w:top w:val="none" w:sz="0" w:space="0" w:color="auto"/>
        <w:left w:val="none" w:sz="0" w:space="0" w:color="auto"/>
        <w:bottom w:val="none" w:sz="0" w:space="0" w:color="auto"/>
        <w:right w:val="none" w:sz="0" w:space="0" w:color="auto"/>
      </w:divBdr>
    </w:div>
    <w:div w:id="399326684">
      <w:bodyDiv w:val="1"/>
      <w:marLeft w:val="0"/>
      <w:marRight w:val="0"/>
      <w:marTop w:val="0"/>
      <w:marBottom w:val="0"/>
      <w:divBdr>
        <w:top w:val="none" w:sz="0" w:space="0" w:color="auto"/>
        <w:left w:val="none" w:sz="0" w:space="0" w:color="auto"/>
        <w:bottom w:val="none" w:sz="0" w:space="0" w:color="auto"/>
        <w:right w:val="none" w:sz="0" w:space="0" w:color="auto"/>
      </w:divBdr>
    </w:div>
    <w:div w:id="430783820">
      <w:bodyDiv w:val="1"/>
      <w:marLeft w:val="0"/>
      <w:marRight w:val="0"/>
      <w:marTop w:val="0"/>
      <w:marBottom w:val="0"/>
      <w:divBdr>
        <w:top w:val="none" w:sz="0" w:space="0" w:color="auto"/>
        <w:left w:val="none" w:sz="0" w:space="0" w:color="auto"/>
        <w:bottom w:val="none" w:sz="0" w:space="0" w:color="auto"/>
        <w:right w:val="none" w:sz="0" w:space="0" w:color="auto"/>
      </w:divBdr>
    </w:div>
    <w:div w:id="434374767">
      <w:bodyDiv w:val="1"/>
      <w:marLeft w:val="0"/>
      <w:marRight w:val="0"/>
      <w:marTop w:val="0"/>
      <w:marBottom w:val="0"/>
      <w:divBdr>
        <w:top w:val="none" w:sz="0" w:space="0" w:color="auto"/>
        <w:left w:val="none" w:sz="0" w:space="0" w:color="auto"/>
        <w:bottom w:val="none" w:sz="0" w:space="0" w:color="auto"/>
        <w:right w:val="none" w:sz="0" w:space="0" w:color="auto"/>
      </w:divBdr>
    </w:div>
    <w:div w:id="442961769">
      <w:bodyDiv w:val="1"/>
      <w:marLeft w:val="0"/>
      <w:marRight w:val="0"/>
      <w:marTop w:val="0"/>
      <w:marBottom w:val="0"/>
      <w:divBdr>
        <w:top w:val="none" w:sz="0" w:space="0" w:color="auto"/>
        <w:left w:val="none" w:sz="0" w:space="0" w:color="auto"/>
        <w:bottom w:val="none" w:sz="0" w:space="0" w:color="auto"/>
        <w:right w:val="none" w:sz="0" w:space="0" w:color="auto"/>
      </w:divBdr>
    </w:div>
    <w:div w:id="474178310">
      <w:bodyDiv w:val="1"/>
      <w:marLeft w:val="0"/>
      <w:marRight w:val="0"/>
      <w:marTop w:val="0"/>
      <w:marBottom w:val="0"/>
      <w:divBdr>
        <w:top w:val="none" w:sz="0" w:space="0" w:color="auto"/>
        <w:left w:val="none" w:sz="0" w:space="0" w:color="auto"/>
        <w:bottom w:val="none" w:sz="0" w:space="0" w:color="auto"/>
        <w:right w:val="none" w:sz="0" w:space="0" w:color="auto"/>
      </w:divBdr>
    </w:div>
    <w:div w:id="476268227">
      <w:bodyDiv w:val="1"/>
      <w:marLeft w:val="0"/>
      <w:marRight w:val="0"/>
      <w:marTop w:val="0"/>
      <w:marBottom w:val="0"/>
      <w:divBdr>
        <w:top w:val="none" w:sz="0" w:space="0" w:color="auto"/>
        <w:left w:val="none" w:sz="0" w:space="0" w:color="auto"/>
        <w:bottom w:val="none" w:sz="0" w:space="0" w:color="auto"/>
        <w:right w:val="none" w:sz="0" w:space="0" w:color="auto"/>
      </w:divBdr>
    </w:div>
    <w:div w:id="491146174">
      <w:bodyDiv w:val="1"/>
      <w:marLeft w:val="0"/>
      <w:marRight w:val="0"/>
      <w:marTop w:val="0"/>
      <w:marBottom w:val="0"/>
      <w:divBdr>
        <w:top w:val="none" w:sz="0" w:space="0" w:color="auto"/>
        <w:left w:val="none" w:sz="0" w:space="0" w:color="auto"/>
        <w:bottom w:val="none" w:sz="0" w:space="0" w:color="auto"/>
        <w:right w:val="none" w:sz="0" w:space="0" w:color="auto"/>
      </w:divBdr>
    </w:div>
    <w:div w:id="505750590">
      <w:bodyDiv w:val="1"/>
      <w:marLeft w:val="0"/>
      <w:marRight w:val="0"/>
      <w:marTop w:val="0"/>
      <w:marBottom w:val="0"/>
      <w:divBdr>
        <w:top w:val="none" w:sz="0" w:space="0" w:color="auto"/>
        <w:left w:val="none" w:sz="0" w:space="0" w:color="auto"/>
        <w:bottom w:val="none" w:sz="0" w:space="0" w:color="auto"/>
        <w:right w:val="none" w:sz="0" w:space="0" w:color="auto"/>
      </w:divBdr>
    </w:div>
    <w:div w:id="509414712">
      <w:bodyDiv w:val="1"/>
      <w:marLeft w:val="0"/>
      <w:marRight w:val="0"/>
      <w:marTop w:val="0"/>
      <w:marBottom w:val="0"/>
      <w:divBdr>
        <w:top w:val="none" w:sz="0" w:space="0" w:color="auto"/>
        <w:left w:val="none" w:sz="0" w:space="0" w:color="auto"/>
        <w:bottom w:val="none" w:sz="0" w:space="0" w:color="auto"/>
        <w:right w:val="none" w:sz="0" w:space="0" w:color="auto"/>
      </w:divBdr>
      <w:divsChild>
        <w:div w:id="1484394868">
          <w:marLeft w:val="1290"/>
          <w:marRight w:val="0"/>
          <w:marTop w:val="0"/>
          <w:marBottom w:val="0"/>
          <w:divBdr>
            <w:top w:val="none" w:sz="0" w:space="0" w:color="auto"/>
            <w:left w:val="none" w:sz="0" w:space="0" w:color="auto"/>
            <w:bottom w:val="none" w:sz="0" w:space="0" w:color="auto"/>
            <w:right w:val="none" w:sz="0" w:space="0" w:color="auto"/>
          </w:divBdr>
        </w:div>
      </w:divsChild>
    </w:div>
    <w:div w:id="515116884">
      <w:bodyDiv w:val="1"/>
      <w:marLeft w:val="0"/>
      <w:marRight w:val="0"/>
      <w:marTop w:val="0"/>
      <w:marBottom w:val="0"/>
      <w:divBdr>
        <w:top w:val="none" w:sz="0" w:space="0" w:color="auto"/>
        <w:left w:val="none" w:sz="0" w:space="0" w:color="auto"/>
        <w:bottom w:val="none" w:sz="0" w:space="0" w:color="auto"/>
        <w:right w:val="none" w:sz="0" w:space="0" w:color="auto"/>
      </w:divBdr>
    </w:div>
    <w:div w:id="546374818">
      <w:bodyDiv w:val="1"/>
      <w:marLeft w:val="0"/>
      <w:marRight w:val="0"/>
      <w:marTop w:val="0"/>
      <w:marBottom w:val="0"/>
      <w:divBdr>
        <w:top w:val="none" w:sz="0" w:space="0" w:color="auto"/>
        <w:left w:val="none" w:sz="0" w:space="0" w:color="auto"/>
        <w:bottom w:val="none" w:sz="0" w:space="0" w:color="auto"/>
        <w:right w:val="none" w:sz="0" w:space="0" w:color="auto"/>
      </w:divBdr>
    </w:div>
    <w:div w:id="609315339">
      <w:bodyDiv w:val="1"/>
      <w:marLeft w:val="0"/>
      <w:marRight w:val="0"/>
      <w:marTop w:val="0"/>
      <w:marBottom w:val="0"/>
      <w:divBdr>
        <w:top w:val="none" w:sz="0" w:space="0" w:color="auto"/>
        <w:left w:val="none" w:sz="0" w:space="0" w:color="auto"/>
        <w:bottom w:val="none" w:sz="0" w:space="0" w:color="auto"/>
        <w:right w:val="none" w:sz="0" w:space="0" w:color="auto"/>
      </w:divBdr>
    </w:div>
    <w:div w:id="645545721">
      <w:bodyDiv w:val="1"/>
      <w:marLeft w:val="0"/>
      <w:marRight w:val="0"/>
      <w:marTop w:val="0"/>
      <w:marBottom w:val="0"/>
      <w:divBdr>
        <w:top w:val="none" w:sz="0" w:space="0" w:color="auto"/>
        <w:left w:val="none" w:sz="0" w:space="0" w:color="auto"/>
        <w:bottom w:val="none" w:sz="0" w:space="0" w:color="auto"/>
        <w:right w:val="none" w:sz="0" w:space="0" w:color="auto"/>
      </w:divBdr>
      <w:divsChild>
        <w:div w:id="255984131">
          <w:marLeft w:val="-495"/>
          <w:marRight w:val="0"/>
          <w:marTop w:val="0"/>
          <w:marBottom w:val="0"/>
          <w:divBdr>
            <w:top w:val="none" w:sz="0" w:space="0" w:color="auto"/>
            <w:left w:val="none" w:sz="0" w:space="0" w:color="auto"/>
            <w:bottom w:val="none" w:sz="0" w:space="0" w:color="auto"/>
            <w:right w:val="none" w:sz="0" w:space="0" w:color="auto"/>
          </w:divBdr>
        </w:div>
      </w:divsChild>
    </w:div>
    <w:div w:id="662438298">
      <w:bodyDiv w:val="1"/>
      <w:marLeft w:val="0"/>
      <w:marRight w:val="0"/>
      <w:marTop w:val="0"/>
      <w:marBottom w:val="0"/>
      <w:divBdr>
        <w:top w:val="none" w:sz="0" w:space="0" w:color="auto"/>
        <w:left w:val="none" w:sz="0" w:space="0" w:color="auto"/>
        <w:bottom w:val="none" w:sz="0" w:space="0" w:color="auto"/>
        <w:right w:val="none" w:sz="0" w:space="0" w:color="auto"/>
      </w:divBdr>
    </w:div>
    <w:div w:id="711228359">
      <w:bodyDiv w:val="1"/>
      <w:marLeft w:val="0"/>
      <w:marRight w:val="0"/>
      <w:marTop w:val="0"/>
      <w:marBottom w:val="0"/>
      <w:divBdr>
        <w:top w:val="none" w:sz="0" w:space="0" w:color="auto"/>
        <w:left w:val="none" w:sz="0" w:space="0" w:color="auto"/>
        <w:bottom w:val="none" w:sz="0" w:space="0" w:color="auto"/>
        <w:right w:val="none" w:sz="0" w:space="0" w:color="auto"/>
      </w:divBdr>
    </w:div>
    <w:div w:id="784691538">
      <w:bodyDiv w:val="1"/>
      <w:marLeft w:val="0"/>
      <w:marRight w:val="0"/>
      <w:marTop w:val="0"/>
      <w:marBottom w:val="0"/>
      <w:divBdr>
        <w:top w:val="none" w:sz="0" w:space="0" w:color="auto"/>
        <w:left w:val="none" w:sz="0" w:space="0" w:color="auto"/>
        <w:bottom w:val="none" w:sz="0" w:space="0" w:color="auto"/>
        <w:right w:val="none" w:sz="0" w:space="0" w:color="auto"/>
      </w:divBdr>
      <w:divsChild>
        <w:div w:id="1053701458">
          <w:marLeft w:val="1290"/>
          <w:marRight w:val="0"/>
          <w:marTop w:val="0"/>
          <w:marBottom w:val="0"/>
          <w:divBdr>
            <w:top w:val="none" w:sz="0" w:space="0" w:color="auto"/>
            <w:left w:val="none" w:sz="0" w:space="0" w:color="auto"/>
            <w:bottom w:val="none" w:sz="0" w:space="0" w:color="auto"/>
            <w:right w:val="none" w:sz="0" w:space="0" w:color="auto"/>
          </w:divBdr>
        </w:div>
      </w:divsChild>
    </w:div>
    <w:div w:id="798844621">
      <w:bodyDiv w:val="1"/>
      <w:marLeft w:val="0"/>
      <w:marRight w:val="0"/>
      <w:marTop w:val="0"/>
      <w:marBottom w:val="0"/>
      <w:divBdr>
        <w:top w:val="none" w:sz="0" w:space="0" w:color="auto"/>
        <w:left w:val="none" w:sz="0" w:space="0" w:color="auto"/>
        <w:bottom w:val="none" w:sz="0" w:space="0" w:color="auto"/>
        <w:right w:val="none" w:sz="0" w:space="0" w:color="auto"/>
      </w:divBdr>
    </w:div>
    <w:div w:id="851574857">
      <w:bodyDiv w:val="1"/>
      <w:marLeft w:val="0"/>
      <w:marRight w:val="0"/>
      <w:marTop w:val="0"/>
      <w:marBottom w:val="0"/>
      <w:divBdr>
        <w:top w:val="none" w:sz="0" w:space="0" w:color="auto"/>
        <w:left w:val="none" w:sz="0" w:space="0" w:color="auto"/>
        <w:bottom w:val="none" w:sz="0" w:space="0" w:color="auto"/>
        <w:right w:val="none" w:sz="0" w:space="0" w:color="auto"/>
      </w:divBdr>
    </w:div>
    <w:div w:id="863251172">
      <w:bodyDiv w:val="1"/>
      <w:marLeft w:val="0"/>
      <w:marRight w:val="0"/>
      <w:marTop w:val="0"/>
      <w:marBottom w:val="0"/>
      <w:divBdr>
        <w:top w:val="none" w:sz="0" w:space="0" w:color="auto"/>
        <w:left w:val="none" w:sz="0" w:space="0" w:color="auto"/>
        <w:bottom w:val="none" w:sz="0" w:space="0" w:color="auto"/>
        <w:right w:val="none" w:sz="0" w:space="0" w:color="auto"/>
      </w:divBdr>
    </w:div>
    <w:div w:id="865824511">
      <w:bodyDiv w:val="1"/>
      <w:marLeft w:val="0"/>
      <w:marRight w:val="0"/>
      <w:marTop w:val="0"/>
      <w:marBottom w:val="0"/>
      <w:divBdr>
        <w:top w:val="none" w:sz="0" w:space="0" w:color="auto"/>
        <w:left w:val="none" w:sz="0" w:space="0" w:color="auto"/>
        <w:bottom w:val="none" w:sz="0" w:space="0" w:color="auto"/>
        <w:right w:val="none" w:sz="0" w:space="0" w:color="auto"/>
      </w:divBdr>
    </w:div>
    <w:div w:id="888998654">
      <w:bodyDiv w:val="1"/>
      <w:marLeft w:val="0"/>
      <w:marRight w:val="0"/>
      <w:marTop w:val="0"/>
      <w:marBottom w:val="0"/>
      <w:divBdr>
        <w:top w:val="none" w:sz="0" w:space="0" w:color="auto"/>
        <w:left w:val="none" w:sz="0" w:space="0" w:color="auto"/>
        <w:bottom w:val="none" w:sz="0" w:space="0" w:color="auto"/>
        <w:right w:val="none" w:sz="0" w:space="0" w:color="auto"/>
      </w:divBdr>
    </w:div>
    <w:div w:id="891384286">
      <w:bodyDiv w:val="1"/>
      <w:marLeft w:val="0"/>
      <w:marRight w:val="0"/>
      <w:marTop w:val="0"/>
      <w:marBottom w:val="0"/>
      <w:divBdr>
        <w:top w:val="none" w:sz="0" w:space="0" w:color="auto"/>
        <w:left w:val="none" w:sz="0" w:space="0" w:color="auto"/>
        <w:bottom w:val="none" w:sz="0" w:space="0" w:color="auto"/>
        <w:right w:val="none" w:sz="0" w:space="0" w:color="auto"/>
      </w:divBdr>
    </w:div>
    <w:div w:id="910114103">
      <w:bodyDiv w:val="1"/>
      <w:marLeft w:val="0"/>
      <w:marRight w:val="0"/>
      <w:marTop w:val="0"/>
      <w:marBottom w:val="0"/>
      <w:divBdr>
        <w:top w:val="none" w:sz="0" w:space="0" w:color="auto"/>
        <w:left w:val="none" w:sz="0" w:space="0" w:color="auto"/>
        <w:bottom w:val="none" w:sz="0" w:space="0" w:color="auto"/>
        <w:right w:val="none" w:sz="0" w:space="0" w:color="auto"/>
      </w:divBdr>
    </w:div>
    <w:div w:id="931351402">
      <w:bodyDiv w:val="1"/>
      <w:marLeft w:val="0"/>
      <w:marRight w:val="0"/>
      <w:marTop w:val="0"/>
      <w:marBottom w:val="0"/>
      <w:divBdr>
        <w:top w:val="none" w:sz="0" w:space="0" w:color="auto"/>
        <w:left w:val="none" w:sz="0" w:space="0" w:color="auto"/>
        <w:bottom w:val="none" w:sz="0" w:space="0" w:color="auto"/>
        <w:right w:val="none" w:sz="0" w:space="0" w:color="auto"/>
      </w:divBdr>
    </w:div>
    <w:div w:id="951664159">
      <w:bodyDiv w:val="1"/>
      <w:marLeft w:val="0"/>
      <w:marRight w:val="0"/>
      <w:marTop w:val="0"/>
      <w:marBottom w:val="0"/>
      <w:divBdr>
        <w:top w:val="none" w:sz="0" w:space="0" w:color="auto"/>
        <w:left w:val="none" w:sz="0" w:space="0" w:color="auto"/>
        <w:bottom w:val="none" w:sz="0" w:space="0" w:color="auto"/>
        <w:right w:val="none" w:sz="0" w:space="0" w:color="auto"/>
      </w:divBdr>
    </w:div>
    <w:div w:id="954141905">
      <w:bodyDiv w:val="1"/>
      <w:marLeft w:val="0"/>
      <w:marRight w:val="0"/>
      <w:marTop w:val="0"/>
      <w:marBottom w:val="0"/>
      <w:divBdr>
        <w:top w:val="none" w:sz="0" w:space="0" w:color="auto"/>
        <w:left w:val="none" w:sz="0" w:space="0" w:color="auto"/>
        <w:bottom w:val="none" w:sz="0" w:space="0" w:color="auto"/>
        <w:right w:val="none" w:sz="0" w:space="0" w:color="auto"/>
      </w:divBdr>
    </w:div>
    <w:div w:id="987903348">
      <w:bodyDiv w:val="1"/>
      <w:marLeft w:val="0"/>
      <w:marRight w:val="0"/>
      <w:marTop w:val="0"/>
      <w:marBottom w:val="0"/>
      <w:divBdr>
        <w:top w:val="none" w:sz="0" w:space="0" w:color="auto"/>
        <w:left w:val="none" w:sz="0" w:space="0" w:color="auto"/>
        <w:bottom w:val="none" w:sz="0" w:space="0" w:color="auto"/>
        <w:right w:val="none" w:sz="0" w:space="0" w:color="auto"/>
      </w:divBdr>
    </w:div>
    <w:div w:id="1035232252">
      <w:bodyDiv w:val="1"/>
      <w:marLeft w:val="0"/>
      <w:marRight w:val="0"/>
      <w:marTop w:val="0"/>
      <w:marBottom w:val="0"/>
      <w:divBdr>
        <w:top w:val="none" w:sz="0" w:space="0" w:color="auto"/>
        <w:left w:val="none" w:sz="0" w:space="0" w:color="auto"/>
        <w:bottom w:val="none" w:sz="0" w:space="0" w:color="auto"/>
        <w:right w:val="none" w:sz="0" w:space="0" w:color="auto"/>
      </w:divBdr>
    </w:div>
    <w:div w:id="1035620386">
      <w:bodyDiv w:val="1"/>
      <w:marLeft w:val="0"/>
      <w:marRight w:val="0"/>
      <w:marTop w:val="0"/>
      <w:marBottom w:val="0"/>
      <w:divBdr>
        <w:top w:val="none" w:sz="0" w:space="0" w:color="auto"/>
        <w:left w:val="none" w:sz="0" w:space="0" w:color="auto"/>
        <w:bottom w:val="none" w:sz="0" w:space="0" w:color="auto"/>
        <w:right w:val="none" w:sz="0" w:space="0" w:color="auto"/>
      </w:divBdr>
    </w:div>
    <w:div w:id="1068844231">
      <w:bodyDiv w:val="1"/>
      <w:marLeft w:val="0"/>
      <w:marRight w:val="0"/>
      <w:marTop w:val="0"/>
      <w:marBottom w:val="0"/>
      <w:divBdr>
        <w:top w:val="none" w:sz="0" w:space="0" w:color="auto"/>
        <w:left w:val="none" w:sz="0" w:space="0" w:color="auto"/>
        <w:bottom w:val="none" w:sz="0" w:space="0" w:color="auto"/>
        <w:right w:val="none" w:sz="0" w:space="0" w:color="auto"/>
      </w:divBdr>
    </w:div>
    <w:div w:id="1077937787">
      <w:bodyDiv w:val="1"/>
      <w:marLeft w:val="0"/>
      <w:marRight w:val="0"/>
      <w:marTop w:val="0"/>
      <w:marBottom w:val="0"/>
      <w:divBdr>
        <w:top w:val="none" w:sz="0" w:space="0" w:color="auto"/>
        <w:left w:val="none" w:sz="0" w:space="0" w:color="auto"/>
        <w:bottom w:val="none" w:sz="0" w:space="0" w:color="auto"/>
        <w:right w:val="none" w:sz="0" w:space="0" w:color="auto"/>
      </w:divBdr>
    </w:div>
    <w:div w:id="1079181606">
      <w:bodyDiv w:val="1"/>
      <w:marLeft w:val="0"/>
      <w:marRight w:val="0"/>
      <w:marTop w:val="0"/>
      <w:marBottom w:val="0"/>
      <w:divBdr>
        <w:top w:val="none" w:sz="0" w:space="0" w:color="auto"/>
        <w:left w:val="none" w:sz="0" w:space="0" w:color="auto"/>
        <w:bottom w:val="none" w:sz="0" w:space="0" w:color="auto"/>
        <w:right w:val="none" w:sz="0" w:space="0" w:color="auto"/>
      </w:divBdr>
    </w:div>
    <w:div w:id="1097094232">
      <w:bodyDiv w:val="1"/>
      <w:marLeft w:val="0"/>
      <w:marRight w:val="0"/>
      <w:marTop w:val="0"/>
      <w:marBottom w:val="0"/>
      <w:divBdr>
        <w:top w:val="none" w:sz="0" w:space="0" w:color="auto"/>
        <w:left w:val="none" w:sz="0" w:space="0" w:color="auto"/>
        <w:bottom w:val="none" w:sz="0" w:space="0" w:color="auto"/>
        <w:right w:val="none" w:sz="0" w:space="0" w:color="auto"/>
      </w:divBdr>
    </w:div>
    <w:div w:id="1136949312">
      <w:bodyDiv w:val="1"/>
      <w:marLeft w:val="0"/>
      <w:marRight w:val="0"/>
      <w:marTop w:val="0"/>
      <w:marBottom w:val="0"/>
      <w:divBdr>
        <w:top w:val="none" w:sz="0" w:space="0" w:color="auto"/>
        <w:left w:val="none" w:sz="0" w:space="0" w:color="auto"/>
        <w:bottom w:val="none" w:sz="0" w:space="0" w:color="auto"/>
        <w:right w:val="none" w:sz="0" w:space="0" w:color="auto"/>
      </w:divBdr>
    </w:div>
    <w:div w:id="1137527033">
      <w:bodyDiv w:val="1"/>
      <w:marLeft w:val="0"/>
      <w:marRight w:val="0"/>
      <w:marTop w:val="0"/>
      <w:marBottom w:val="0"/>
      <w:divBdr>
        <w:top w:val="none" w:sz="0" w:space="0" w:color="auto"/>
        <w:left w:val="none" w:sz="0" w:space="0" w:color="auto"/>
        <w:bottom w:val="none" w:sz="0" w:space="0" w:color="auto"/>
        <w:right w:val="none" w:sz="0" w:space="0" w:color="auto"/>
      </w:divBdr>
    </w:div>
    <w:div w:id="1172338292">
      <w:bodyDiv w:val="1"/>
      <w:marLeft w:val="0"/>
      <w:marRight w:val="0"/>
      <w:marTop w:val="0"/>
      <w:marBottom w:val="0"/>
      <w:divBdr>
        <w:top w:val="none" w:sz="0" w:space="0" w:color="auto"/>
        <w:left w:val="none" w:sz="0" w:space="0" w:color="auto"/>
        <w:bottom w:val="none" w:sz="0" w:space="0" w:color="auto"/>
        <w:right w:val="none" w:sz="0" w:space="0" w:color="auto"/>
      </w:divBdr>
    </w:div>
    <w:div w:id="1172528186">
      <w:bodyDiv w:val="1"/>
      <w:marLeft w:val="0"/>
      <w:marRight w:val="0"/>
      <w:marTop w:val="0"/>
      <w:marBottom w:val="0"/>
      <w:divBdr>
        <w:top w:val="none" w:sz="0" w:space="0" w:color="auto"/>
        <w:left w:val="none" w:sz="0" w:space="0" w:color="auto"/>
        <w:bottom w:val="none" w:sz="0" w:space="0" w:color="auto"/>
        <w:right w:val="none" w:sz="0" w:space="0" w:color="auto"/>
      </w:divBdr>
    </w:div>
    <w:div w:id="1178470773">
      <w:bodyDiv w:val="1"/>
      <w:marLeft w:val="0"/>
      <w:marRight w:val="0"/>
      <w:marTop w:val="0"/>
      <w:marBottom w:val="0"/>
      <w:divBdr>
        <w:top w:val="none" w:sz="0" w:space="0" w:color="auto"/>
        <w:left w:val="none" w:sz="0" w:space="0" w:color="auto"/>
        <w:bottom w:val="none" w:sz="0" w:space="0" w:color="auto"/>
        <w:right w:val="none" w:sz="0" w:space="0" w:color="auto"/>
      </w:divBdr>
    </w:div>
    <w:div w:id="1190684140">
      <w:bodyDiv w:val="1"/>
      <w:marLeft w:val="0"/>
      <w:marRight w:val="0"/>
      <w:marTop w:val="0"/>
      <w:marBottom w:val="0"/>
      <w:divBdr>
        <w:top w:val="none" w:sz="0" w:space="0" w:color="auto"/>
        <w:left w:val="none" w:sz="0" w:space="0" w:color="auto"/>
        <w:bottom w:val="none" w:sz="0" w:space="0" w:color="auto"/>
        <w:right w:val="none" w:sz="0" w:space="0" w:color="auto"/>
      </w:divBdr>
    </w:div>
    <w:div w:id="1218662910">
      <w:bodyDiv w:val="1"/>
      <w:marLeft w:val="0"/>
      <w:marRight w:val="0"/>
      <w:marTop w:val="0"/>
      <w:marBottom w:val="0"/>
      <w:divBdr>
        <w:top w:val="none" w:sz="0" w:space="0" w:color="auto"/>
        <w:left w:val="none" w:sz="0" w:space="0" w:color="auto"/>
        <w:bottom w:val="none" w:sz="0" w:space="0" w:color="auto"/>
        <w:right w:val="none" w:sz="0" w:space="0" w:color="auto"/>
      </w:divBdr>
    </w:div>
    <w:div w:id="1235553589">
      <w:bodyDiv w:val="1"/>
      <w:marLeft w:val="0"/>
      <w:marRight w:val="0"/>
      <w:marTop w:val="0"/>
      <w:marBottom w:val="0"/>
      <w:divBdr>
        <w:top w:val="none" w:sz="0" w:space="0" w:color="auto"/>
        <w:left w:val="none" w:sz="0" w:space="0" w:color="auto"/>
        <w:bottom w:val="none" w:sz="0" w:space="0" w:color="auto"/>
        <w:right w:val="none" w:sz="0" w:space="0" w:color="auto"/>
      </w:divBdr>
    </w:div>
    <w:div w:id="1262180331">
      <w:bodyDiv w:val="1"/>
      <w:marLeft w:val="0"/>
      <w:marRight w:val="0"/>
      <w:marTop w:val="0"/>
      <w:marBottom w:val="0"/>
      <w:divBdr>
        <w:top w:val="none" w:sz="0" w:space="0" w:color="auto"/>
        <w:left w:val="none" w:sz="0" w:space="0" w:color="auto"/>
        <w:bottom w:val="none" w:sz="0" w:space="0" w:color="auto"/>
        <w:right w:val="none" w:sz="0" w:space="0" w:color="auto"/>
      </w:divBdr>
    </w:div>
    <w:div w:id="1296721557">
      <w:bodyDiv w:val="1"/>
      <w:marLeft w:val="0"/>
      <w:marRight w:val="0"/>
      <w:marTop w:val="0"/>
      <w:marBottom w:val="0"/>
      <w:divBdr>
        <w:top w:val="none" w:sz="0" w:space="0" w:color="auto"/>
        <w:left w:val="none" w:sz="0" w:space="0" w:color="auto"/>
        <w:bottom w:val="none" w:sz="0" w:space="0" w:color="auto"/>
        <w:right w:val="none" w:sz="0" w:space="0" w:color="auto"/>
      </w:divBdr>
    </w:div>
    <w:div w:id="1301300344">
      <w:bodyDiv w:val="1"/>
      <w:marLeft w:val="0"/>
      <w:marRight w:val="0"/>
      <w:marTop w:val="0"/>
      <w:marBottom w:val="0"/>
      <w:divBdr>
        <w:top w:val="none" w:sz="0" w:space="0" w:color="auto"/>
        <w:left w:val="none" w:sz="0" w:space="0" w:color="auto"/>
        <w:bottom w:val="none" w:sz="0" w:space="0" w:color="auto"/>
        <w:right w:val="none" w:sz="0" w:space="0" w:color="auto"/>
      </w:divBdr>
    </w:div>
    <w:div w:id="1325429301">
      <w:bodyDiv w:val="1"/>
      <w:marLeft w:val="0"/>
      <w:marRight w:val="0"/>
      <w:marTop w:val="0"/>
      <w:marBottom w:val="0"/>
      <w:divBdr>
        <w:top w:val="none" w:sz="0" w:space="0" w:color="auto"/>
        <w:left w:val="none" w:sz="0" w:space="0" w:color="auto"/>
        <w:bottom w:val="none" w:sz="0" w:space="0" w:color="auto"/>
        <w:right w:val="none" w:sz="0" w:space="0" w:color="auto"/>
      </w:divBdr>
    </w:div>
    <w:div w:id="1345547286">
      <w:bodyDiv w:val="1"/>
      <w:marLeft w:val="0"/>
      <w:marRight w:val="0"/>
      <w:marTop w:val="0"/>
      <w:marBottom w:val="0"/>
      <w:divBdr>
        <w:top w:val="none" w:sz="0" w:space="0" w:color="auto"/>
        <w:left w:val="none" w:sz="0" w:space="0" w:color="auto"/>
        <w:bottom w:val="none" w:sz="0" w:space="0" w:color="auto"/>
        <w:right w:val="none" w:sz="0" w:space="0" w:color="auto"/>
      </w:divBdr>
    </w:div>
    <w:div w:id="1345937879">
      <w:bodyDiv w:val="1"/>
      <w:marLeft w:val="0"/>
      <w:marRight w:val="0"/>
      <w:marTop w:val="0"/>
      <w:marBottom w:val="0"/>
      <w:divBdr>
        <w:top w:val="none" w:sz="0" w:space="0" w:color="auto"/>
        <w:left w:val="none" w:sz="0" w:space="0" w:color="auto"/>
        <w:bottom w:val="none" w:sz="0" w:space="0" w:color="auto"/>
        <w:right w:val="none" w:sz="0" w:space="0" w:color="auto"/>
      </w:divBdr>
    </w:div>
    <w:div w:id="1389258514">
      <w:bodyDiv w:val="1"/>
      <w:marLeft w:val="0"/>
      <w:marRight w:val="0"/>
      <w:marTop w:val="0"/>
      <w:marBottom w:val="0"/>
      <w:divBdr>
        <w:top w:val="none" w:sz="0" w:space="0" w:color="auto"/>
        <w:left w:val="none" w:sz="0" w:space="0" w:color="auto"/>
        <w:bottom w:val="none" w:sz="0" w:space="0" w:color="auto"/>
        <w:right w:val="none" w:sz="0" w:space="0" w:color="auto"/>
      </w:divBdr>
    </w:div>
    <w:div w:id="1451893588">
      <w:bodyDiv w:val="1"/>
      <w:marLeft w:val="0"/>
      <w:marRight w:val="0"/>
      <w:marTop w:val="0"/>
      <w:marBottom w:val="0"/>
      <w:divBdr>
        <w:top w:val="none" w:sz="0" w:space="0" w:color="auto"/>
        <w:left w:val="none" w:sz="0" w:space="0" w:color="auto"/>
        <w:bottom w:val="none" w:sz="0" w:space="0" w:color="auto"/>
        <w:right w:val="none" w:sz="0" w:space="0" w:color="auto"/>
      </w:divBdr>
    </w:div>
    <w:div w:id="1499804338">
      <w:bodyDiv w:val="1"/>
      <w:marLeft w:val="0"/>
      <w:marRight w:val="0"/>
      <w:marTop w:val="0"/>
      <w:marBottom w:val="0"/>
      <w:divBdr>
        <w:top w:val="none" w:sz="0" w:space="0" w:color="auto"/>
        <w:left w:val="none" w:sz="0" w:space="0" w:color="auto"/>
        <w:bottom w:val="none" w:sz="0" w:space="0" w:color="auto"/>
        <w:right w:val="none" w:sz="0" w:space="0" w:color="auto"/>
      </w:divBdr>
    </w:div>
    <w:div w:id="1547642164">
      <w:bodyDiv w:val="1"/>
      <w:marLeft w:val="0"/>
      <w:marRight w:val="0"/>
      <w:marTop w:val="0"/>
      <w:marBottom w:val="0"/>
      <w:divBdr>
        <w:top w:val="none" w:sz="0" w:space="0" w:color="auto"/>
        <w:left w:val="none" w:sz="0" w:space="0" w:color="auto"/>
        <w:bottom w:val="none" w:sz="0" w:space="0" w:color="auto"/>
        <w:right w:val="none" w:sz="0" w:space="0" w:color="auto"/>
      </w:divBdr>
    </w:div>
    <w:div w:id="1568606688">
      <w:bodyDiv w:val="1"/>
      <w:marLeft w:val="0"/>
      <w:marRight w:val="0"/>
      <w:marTop w:val="0"/>
      <w:marBottom w:val="0"/>
      <w:divBdr>
        <w:top w:val="none" w:sz="0" w:space="0" w:color="auto"/>
        <w:left w:val="none" w:sz="0" w:space="0" w:color="auto"/>
        <w:bottom w:val="none" w:sz="0" w:space="0" w:color="auto"/>
        <w:right w:val="none" w:sz="0" w:space="0" w:color="auto"/>
      </w:divBdr>
    </w:div>
    <w:div w:id="1600213014">
      <w:bodyDiv w:val="1"/>
      <w:marLeft w:val="0"/>
      <w:marRight w:val="0"/>
      <w:marTop w:val="0"/>
      <w:marBottom w:val="0"/>
      <w:divBdr>
        <w:top w:val="none" w:sz="0" w:space="0" w:color="auto"/>
        <w:left w:val="none" w:sz="0" w:space="0" w:color="auto"/>
        <w:bottom w:val="none" w:sz="0" w:space="0" w:color="auto"/>
        <w:right w:val="none" w:sz="0" w:space="0" w:color="auto"/>
      </w:divBdr>
    </w:div>
    <w:div w:id="1638144251">
      <w:bodyDiv w:val="1"/>
      <w:marLeft w:val="0"/>
      <w:marRight w:val="0"/>
      <w:marTop w:val="0"/>
      <w:marBottom w:val="0"/>
      <w:divBdr>
        <w:top w:val="none" w:sz="0" w:space="0" w:color="auto"/>
        <w:left w:val="none" w:sz="0" w:space="0" w:color="auto"/>
        <w:bottom w:val="none" w:sz="0" w:space="0" w:color="auto"/>
        <w:right w:val="none" w:sz="0" w:space="0" w:color="auto"/>
      </w:divBdr>
    </w:div>
    <w:div w:id="1639216118">
      <w:bodyDiv w:val="1"/>
      <w:marLeft w:val="0"/>
      <w:marRight w:val="0"/>
      <w:marTop w:val="0"/>
      <w:marBottom w:val="0"/>
      <w:divBdr>
        <w:top w:val="none" w:sz="0" w:space="0" w:color="auto"/>
        <w:left w:val="none" w:sz="0" w:space="0" w:color="auto"/>
        <w:bottom w:val="none" w:sz="0" w:space="0" w:color="auto"/>
        <w:right w:val="none" w:sz="0" w:space="0" w:color="auto"/>
      </w:divBdr>
    </w:div>
    <w:div w:id="1661543443">
      <w:bodyDiv w:val="1"/>
      <w:marLeft w:val="0"/>
      <w:marRight w:val="0"/>
      <w:marTop w:val="0"/>
      <w:marBottom w:val="0"/>
      <w:divBdr>
        <w:top w:val="none" w:sz="0" w:space="0" w:color="auto"/>
        <w:left w:val="none" w:sz="0" w:space="0" w:color="auto"/>
        <w:bottom w:val="none" w:sz="0" w:space="0" w:color="auto"/>
        <w:right w:val="none" w:sz="0" w:space="0" w:color="auto"/>
      </w:divBdr>
    </w:div>
    <w:div w:id="1685327213">
      <w:bodyDiv w:val="1"/>
      <w:marLeft w:val="0"/>
      <w:marRight w:val="0"/>
      <w:marTop w:val="0"/>
      <w:marBottom w:val="0"/>
      <w:divBdr>
        <w:top w:val="none" w:sz="0" w:space="0" w:color="auto"/>
        <w:left w:val="none" w:sz="0" w:space="0" w:color="auto"/>
        <w:bottom w:val="none" w:sz="0" w:space="0" w:color="auto"/>
        <w:right w:val="none" w:sz="0" w:space="0" w:color="auto"/>
      </w:divBdr>
    </w:div>
    <w:div w:id="1690133376">
      <w:bodyDiv w:val="1"/>
      <w:marLeft w:val="0"/>
      <w:marRight w:val="0"/>
      <w:marTop w:val="0"/>
      <w:marBottom w:val="0"/>
      <w:divBdr>
        <w:top w:val="none" w:sz="0" w:space="0" w:color="auto"/>
        <w:left w:val="none" w:sz="0" w:space="0" w:color="auto"/>
        <w:bottom w:val="none" w:sz="0" w:space="0" w:color="auto"/>
        <w:right w:val="none" w:sz="0" w:space="0" w:color="auto"/>
      </w:divBdr>
    </w:div>
    <w:div w:id="1757096745">
      <w:bodyDiv w:val="1"/>
      <w:marLeft w:val="0"/>
      <w:marRight w:val="0"/>
      <w:marTop w:val="0"/>
      <w:marBottom w:val="0"/>
      <w:divBdr>
        <w:top w:val="none" w:sz="0" w:space="0" w:color="auto"/>
        <w:left w:val="none" w:sz="0" w:space="0" w:color="auto"/>
        <w:bottom w:val="none" w:sz="0" w:space="0" w:color="auto"/>
        <w:right w:val="none" w:sz="0" w:space="0" w:color="auto"/>
      </w:divBdr>
    </w:div>
    <w:div w:id="1793861380">
      <w:bodyDiv w:val="1"/>
      <w:marLeft w:val="0"/>
      <w:marRight w:val="0"/>
      <w:marTop w:val="0"/>
      <w:marBottom w:val="0"/>
      <w:divBdr>
        <w:top w:val="none" w:sz="0" w:space="0" w:color="auto"/>
        <w:left w:val="none" w:sz="0" w:space="0" w:color="auto"/>
        <w:bottom w:val="none" w:sz="0" w:space="0" w:color="auto"/>
        <w:right w:val="none" w:sz="0" w:space="0" w:color="auto"/>
      </w:divBdr>
    </w:div>
    <w:div w:id="1814787267">
      <w:bodyDiv w:val="1"/>
      <w:marLeft w:val="0"/>
      <w:marRight w:val="0"/>
      <w:marTop w:val="0"/>
      <w:marBottom w:val="0"/>
      <w:divBdr>
        <w:top w:val="none" w:sz="0" w:space="0" w:color="auto"/>
        <w:left w:val="none" w:sz="0" w:space="0" w:color="auto"/>
        <w:bottom w:val="none" w:sz="0" w:space="0" w:color="auto"/>
        <w:right w:val="none" w:sz="0" w:space="0" w:color="auto"/>
      </w:divBdr>
      <w:divsChild>
        <w:div w:id="1558740557">
          <w:marLeft w:val="1290"/>
          <w:marRight w:val="0"/>
          <w:marTop w:val="0"/>
          <w:marBottom w:val="0"/>
          <w:divBdr>
            <w:top w:val="none" w:sz="0" w:space="0" w:color="auto"/>
            <w:left w:val="none" w:sz="0" w:space="0" w:color="auto"/>
            <w:bottom w:val="none" w:sz="0" w:space="0" w:color="auto"/>
            <w:right w:val="none" w:sz="0" w:space="0" w:color="auto"/>
          </w:divBdr>
        </w:div>
      </w:divsChild>
    </w:div>
    <w:div w:id="1861774723">
      <w:bodyDiv w:val="1"/>
      <w:marLeft w:val="0"/>
      <w:marRight w:val="0"/>
      <w:marTop w:val="0"/>
      <w:marBottom w:val="0"/>
      <w:divBdr>
        <w:top w:val="none" w:sz="0" w:space="0" w:color="auto"/>
        <w:left w:val="none" w:sz="0" w:space="0" w:color="auto"/>
        <w:bottom w:val="none" w:sz="0" w:space="0" w:color="auto"/>
        <w:right w:val="none" w:sz="0" w:space="0" w:color="auto"/>
      </w:divBdr>
    </w:div>
    <w:div w:id="1870332299">
      <w:bodyDiv w:val="1"/>
      <w:marLeft w:val="0"/>
      <w:marRight w:val="0"/>
      <w:marTop w:val="0"/>
      <w:marBottom w:val="0"/>
      <w:divBdr>
        <w:top w:val="none" w:sz="0" w:space="0" w:color="auto"/>
        <w:left w:val="none" w:sz="0" w:space="0" w:color="auto"/>
        <w:bottom w:val="none" w:sz="0" w:space="0" w:color="auto"/>
        <w:right w:val="none" w:sz="0" w:space="0" w:color="auto"/>
      </w:divBdr>
    </w:div>
    <w:div w:id="1914003429">
      <w:bodyDiv w:val="1"/>
      <w:marLeft w:val="0"/>
      <w:marRight w:val="0"/>
      <w:marTop w:val="0"/>
      <w:marBottom w:val="0"/>
      <w:divBdr>
        <w:top w:val="none" w:sz="0" w:space="0" w:color="auto"/>
        <w:left w:val="none" w:sz="0" w:space="0" w:color="auto"/>
        <w:bottom w:val="none" w:sz="0" w:space="0" w:color="auto"/>
        <w:right w:val="none" w:sz="0" w:space="0" w:color="auto"/>
      </w:divBdr>
    </w:div>
    <w:div w:id="2019889914">
      <w:bodyDiv w:val="1"/>
      <w:marLeft w:val="0"/>
      <w:marRight w:val="0"/>
      <w:marTop w:val="0"/>
      <w:marBottom w:val="0"/>
      <w:divBdr>
        <w:top w:val="none" w:sz="0" w:space="0" w:color="auto"/>
        <w:left w:val="none" w:sz="0" w:space="0" w:color="auto"/>
        <w:bottom w:val="none" w:sz="0" w:space="0" w:color="auto"/>
        <w:right w:val="none" w:sz="0" w:space="0" w:color="auto"/>
      </w:divBdr>
    </w:div>
    <w:div w:id="2085225109">
      <w:bodyDiv w:val="1"/>
      <w:marLeft w:val="0"/>
      <w:marRight w:val="0"/>
      <w:marTop w:val="0"/>
      <w:marBottom w:val="0"/>
      <w:divBdr>
        <w:top w:val="none" w:sz="0" w:space="0" w:color="auto"/>
        <w:left w:val="none" w:sz="0" w:space="0" w:color="auto"/>
        <w:bottom w:val="none" w:sz="0" w:space="0" w:color="auto"/>
        <w:right w:val="none" w:sz="0" w:space="0" w:color="auto"/>
      </w:divBdr>
    </w:div>
    <w:div w:id="2088648407">
      <w:bodyDiv w:val="1"/>
      <w:marLeft w:val="0"/>
      <w:marRight w:val="0"/>
      <w:marTop w:val="0"/>
      <w:marBottom w:val="0"/>
      <w:divBdr>
        <w:top w:val="none" w:sz="0" w:space="0" w:color="auto"/>
        <w:left w:val="none" w:sz="0" w:space="0" w:color="auto"/>
        <w:bottom w:val="none" w:sz="0" w:space="0" w:color="auto"/>
        <w:right w:val="none" w:sz="0" w:space="0" w:color="auto"/>
      </w:divBdr>
    </w:div>
    <w:div w:id="2097287014">
      <w:bodyDiv w:val="1"/>
      <w:marLeft w:val="0"/>
      <w:marRight w:val="0"/>
      <w:marTop w:val="0"/>
      <w:marBottom w:val="0"/>
      <w:divBdr>
        <w:top w:val="none" w:sz="0" w:space="0" w:color="auto"/>
        <w:left w:val="none" w:sz="0" w:space="0" w:color="auto"/>
        <w:bottom w:val="none" w:sz="0" w:space="0" w:color="auto"/>
        <w:right w:val="none" w:sz="0" w:space="0" w:color="auto"/>
      </w:divBdr>
    </w:div>
    <w:div w:id="2108304974">
      <w:bodyDiv w:val="1"/>
      <w:marLeft w:val="0"/>
      <w:marRight w:val="0"/>
      <w:marTop w:val="0"/>
      <w:marBottom w:val="0"/>
      <w:divBdr>
        <w:top w:val="none" w:sz="0" w:space="0" w:color="auto"/>
        <w:left w:val="none" w:sz="0" w:space="0" w:color="auto"/>
        <w:bottom w:val="none" w:sz="0" w:space="0" w:color="auto"/>
        <w:right w:val="none" w:sz="0" w:space="0" w:color="auto"/>
      </w:divBdr>
    </w:div>
    <w:div w:id="21443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techtarget.com/iotagenda/definition/smart-city" TargetMode="External"/><Relationship Id="rId26" Type="http://schemas.openxmlformats.org/officeDocument/2006/relationships/hyperlink" Target="https://doi.org/10.1016/j.telpol.2020.102009" TargetMode="External"/><Relationship Id="rId39" Type="http://schemas.openxmlformats.org/officeDocument/2006/relationships/hyperlink" Target="https://wjarr.com/sites/default/files/WJARR-2023-1230.pdf" TargetMode="External"/><Relationship Id="rId21" Type="http://schemas.openxmlformats.org/officeDocument/2006/relationships/hyperlink" Target="https://doi.org/10.1002/pa.2503" TargetMode="External"/><Relationship Id="rId34" Type="http://schemas.openxmlformats.org/officeDocument/2006/relationships/hyperlink" Target="https://www.mdpi.com/2071-1050/15/3/2695"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3390/smartcities6060138" TargetMode="External"/><Relationship Id="rId29" Type="http://schemas.openxmlformats.org/officeDocument/2006/relationships/hyperlink" Target="https://doi.org/10.1080//10447318.2022.2118851"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doi.org/10.1016/j.techfore.2018.09.012" TargetMode="External"/><Relationship Id="rId32" Type="http://schemas.openxmlformats.org/officeDocument/2006/relationships/hyperlink" Target="https://www.enablersofchange.com.au/what-are-the-factors-that-affect-adoption/" TargetMode="External"/><Relationship Id="rId37" Type="http://schemas.openxmlformats.org/officeDocument/2006/relationships/hyperlink" Target="https://www.ncbi.nlm.nih.gov/pmc/articles/PMC772131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yperlink" Target="https://doi.org/10.15575/jpi.v0i0.25518" TargetMode="External"/><Relationship Id="rId28" Type="http://schemas.openxmlformats.org/officeDocument/2006/relationships/hyperlink" Target="https://doi.org/10.33422/10th.imeaconf.2022.06.250" TargetMode="External"/><Relationship Id="rId36" Type="http://schemas.openxmlformats.org/officeDocument/2006/relationships/hyperlink" Target="https://www.researchgate.net/publication/366613288_Small-Town_Citizens'_Technology_Acceptance_of_Smart_and_Sustainable_City_Development" TargetMode="External"/><Relationship Id="rId19" Type="http://schemas.openxmlformats.org/officeDocument/2006/relationships/hyperlink" Target="https://doi.org/10.3390/land12040876" TargetMode="External"/><Relationship Id="rId31" Type="http://schemas.openxmlformats.org/officeDocument/2006/relationships/hyperlink" Target="https://www.researchgate.net/publication/375705675_Assessing_Factors_Influencing_Citizens'_Behavioral_Intention_towards_Smart_City_Living" TargetMode="External"/><Relationship Id="rId44" Type="http://schemas.openxmlformats.org/officeDocument/2006/relationships/header" Target="header3.xml"/><Relationship Id="rId4" Type="http://schemas.openxmlformats.org/officeDocument/2006/relationships/settings" Target="settings.xml"/><Relationship Id="rId22" Type="http://schemas.openxmlformats.org/officeDocument/2006/relationships/hyperlink" Target="https://www.modeshift.com/smart-cities-and-urban-mobility-what-are-the-main-challenges/" TargetMode="External"/><Relationship Id="rId27" Type="http://schemas.openxmlformats.org/officeDocument/2006/relationships/hyperlink" Target="https://doi.org/10.55324/iss.v2i4.397" TargetMode="External"/><Relationship Id="rId30" Type="http://schemas.openxmlformats.org/officeDocument/2006/relationships/hyperlink" Target="https://open.ncl.ac.uk/theories/1/technology-acceptance-model/" TargetMode="External"/><Relationship Id="rId35" Type="http://schemas.openxmlformats.org/officeDocument/2006/relationships/hyperlink" Target="https://doi.org/10.2991/aebmr.k.210628.001" TargetMode="External"/><Relationship Id="rId43" Type="http://schemas.openxmlformats.org/officeDocument/2006/relationships/footer" Target="footer2.xml"/><Relationship Id="rId48" Type="http://schemas.openxmlformats.org/officeDocument/2006/relationships/theme" Target="theme/theme1.xml"/><Relationship Id="rId3" Type="http://schemas.openxmlformats.org/officeDocument/2006/relationships/styles" Target="styles.xml"/><Relationship Id="rId17" Type="http://schemas.openxmlformats.org/officeDocument/2006/relationships/hyperlink" Target="https://doi.org/10.3390/su16031171" TargetMode="External"/><Relationship Id="rId25" Type="http://schemas.openxmlformats.org/officeDocument/2006/relationships/hyperlink" Target="https://doi.org/10.4236/ojbm.2022.105114" TargetMode="External"/><Relationship Id="rId33" Type="http://schemas.openxmlformats.org/officeDocument/2006/relationships/hyperlink" Target="https://doi.org/10.1016/j.techfore.2018.09.012" TargetMode="External"/><Relationship Id="rId38" Type="http://schemas.openxmlformats.org/officeDocument/2006/relationships/hyperlink" Target="https://doi.org/10.15575/jpi.v0i0.25518" TargetMode="External"/><Relationship Id="rId46"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legalcode"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legalcode" TargetMode="External"/><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F58F6D-A4F6-4745-9C9C-CC9F204A0A8E}"/>
      </w:docPartPr>
      <w:docPartBody>
        <w:p w:rsidR="0020394B" w:rsidRDefault="00390432">
          <w:r w:rsidRPr="005D36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32"/>
    <w:rsid w:val="0020394B"/>
    <w:rsid w:val="00390432"/>
    <w:rsid w:val="004F2C98"/>
    <w:rsid w:val="008255B5"/>
    <w:rsid w:val="00B300F0"/>
    <w:rsid w:val="00D8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43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A8F2FE-529E-4A5F-AA62-D881F2C07F3A}">
  <we:reference id="wa104382081" version="1.55.1.0" store="en-US" storeType="OMEX"/>
  <we:alternateReferences>
    <we:reference id="WA104382081" version="1.55.1.0" store="" storeType="OMEX"/>
  </we:alternateReferences>
  <we:properties>
    <we:property name="MENDELEY_CITATIONS" value="[{&quot;citationID&quot;:&quot;MENDELEY_CITATION_53a463e1-2037-49e4-a023-e6396123d067&quot;,&quot;properties&quot;:{&quot;noteIndex&quot;:0},&quot;isEdited&quot;:false,&quot;manualOverride&quot;:{&quot;isManuallyOverridden&quot;:false,&quot;citeprocText&quot;:&quot;(Budiarto, 2022; Motevalli, 2022; Zahari, 2021)&quot;,&quot;manualOverrideText&quot;:&quot;&quot;},&quot;citationTag&quot;:&quot;MENDELEY_CITATION_v3_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&quot;,&quot;citationItems&quot;:[{&quot;id&quot;:&quot;c50df243-83fb-31a3-9a8b-73cbaf2f3416&quot;,&quot;itemData&quot;:{&quot;type&quot;:&quot;article-journal&quot;,&quot;id&quot;:&quot;c50df243-83fb-31a3-9a8b-73cbaf2f3416&quot;,&quot;title&quot;:&quot;RESEARCH ON INTEGRITY: A REVIEW AND ASSESSMENT&quot;,&quot;author&quot;:[{&quot;family&quot;:&quot;Zahari&quot;,&quot;given&quot;:&quot;A I&quot;,&quot;parse-names&quot;:false,&quot;dropping-particle&quot;:&quot;&quot;,&quot;non-dropping-particle&quot;:&quot;&quot;}],&quot;container-title&quot;:&quot;Journal of Management Information and Decision Sciences&quot;,&quot;ISSN&quot;:&quot;1524-7252&quot;,&quot;URL&quot;:&quot;https://www.scopus.com/inward/record.uri?partnerID=HzOxMe3b&amp;scp=85112848330&amp;origin=inward&quot;,&quot;issued&quot;:{&quot;date-parts&quot;:[[2021]]},&quot;page&quot;:&quot;1-7&quot;,&quot;issue&quot;:&quot;1&quot;,&quot;volume&quot;:&quot;24&quot;,&quot;container-title-short&quot;:&quot;&quot;},&quot;isTemporary&quot;:false},{&quot;id&quot;:&quot;ed67ce24-dfa5-3aa8-87a2-0b687621d3d3&quot;,&quot;itemData&quot;:{&quot;type&quot;:&quot;article-journal&quot;,&quot;id&quot;:&quot;ed67ce24-dfa5-3aa8-87a2-0b687621d3d3&quot;,&quot;title&quot;:&quot;Diversification Strategy and its Impact on Sustainability: Research on Indonesian SMEs&quot;,&quot;author&quot;:[{&quot;family&quot;:&quot;Budiarto&quot;,&quot;given&quot;:&quot;D S&quot;,&quot;parse-names&quot;:false,&quot;dropping-particle&quot;:&quot;&quot;,&quot;non-dropping-particle&quot;:&quot;&quot;}],&quot;container-title&quot;:&quot;International Journal of Applied Economics Finance and Accounting&quot;,&quot;DOI&quot;:&quot;10.33094/ijaefa.v13i1.612&quot;,&quot;ISSN&quot;:&quot;2577-767X&quot;,&quot;URL&quot;:&quot;https://www.scopus.com/inward/record.uri?partnerID=HzOxMe3b&amp;scp=85134848495&amp;origin=inward&quot;,&quot;issued&quot;:{&quot;date-parts&quot;:[[2022]]},&quot;page&quot;:&quot;40-49&quot;,&quot;issue&quot;:&quot;1&quot;,&quot;volume&quot;:&quot;13&quot;,&quot;container-title-short&quot;:&quot;&quot;},&quot;isTemporary&quot;:false},{&quot;id&quot;:&quot;574c89ce-5617-3ed7-8f48-45763e73aa7e&quot;,&quot;itemData&quot;:{&quot;type&quot;:&quot;article-journal&quot;,&quot;id&quot;:&quot;574c89ce-5617-3ed7-8f48-45763e73aa7e&quot;,&quot;title&quot;:&quot;THE EFFECTS OF COGNITIVE RESTRUCTURING AND STUDY SKILLS TRAINING ON TEST ANXIETY AND ACADEMIC ACHIEVEMENT AMONG UNIVERSITY STUDENTS&quot;,&quot;author&quot;:[{&quot;family&quot;:&quot;Motevalli&quot;,&quot;given&quot;:&quot;S&quot;,&quot;parse-names&quot;:false,&quot;dropping-particle&quot;:&quot;&quot;,&quot;non-dropping-particle&quot;:&quot;&quot;}],&quot;container-title&quot;:&quot;Journal of Institutional Research South East Asia&quot;,&quot;ISSN&quot;:&quot;1675-6061&quot;,&quot;URL&quot;:&quot;https://www.scopus.com/inward/record.uri?partnerID=HzOxMe3b&amp;scp=85135702330&amp;origin=inward&quot;,&quot;issued&quot;:{&quot;date-parts&quot;:[[2022]]},&quot;page&quot;:&quot;104-154&quot;,&quot;issue&quot;:&quot;1&quot;,&quot;volume&quot;:&quot;20&quot;,&quot;container-title-short&quot;:&quot;&quot;},&quot;isTemporary&quot;:false}]},{&quot;citationID&quot;:&quot;MENDELEY_CITATION_2d7d7dfe-531e-4a10-85c8-08104f1ed677&quot;,&quot;properties&quot;:{&quot;noteIndex&quot;:0},&quot;isEdited&quot;:false,&quot;manualOverride&quot;:{&quot;isManuallyOverridden&quot;:false,&quot;citeprocText&quot;:&quot;(Alias, 2026; Zahari, 2024b, 2024a)&quot;,&quot;manualOverrideText&quot;:&quot;&quot;},&quot;citationTag&quot;:&quot;MENDELEY_CITATION_v3_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IwMzBmZWVlZi1hODJjLTM2ZmUtOTExOS02YzQ2MGQ0ZmVlMDIiLCJpdGVtRGF0YSI6eyJ0eXBlIjoiYXJ0aWNsZS1qb3VybmFsIiwiaWQiOiIwMzBmZWVlZi1hODJjLTM2ZmUtOTExOS02YzQ2MGQ0ZmVlMDIiLCJ0aXRsZSI6IkV0aGljYWwgY3VsdHVyZSBhbmQgbGVhZGVyc2hpcCBmb3Igc3VzdGFpbmFiaWxpdHkgYW5kIGdvdmVybmFuY2UgaW4gcHVibGljIHNlY3RvciBvcmdhbmlzYXRpb25zIHdpdGhpbiB0aGUgRVNHIGZyYW1ld29yay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NC4xMDAyMTkiLCJJU1NOIjoiMjE5OS04NTMxIiwiVVJMIjoiaHR0cHM6Ly9hcGkuZWxzZXZpZXIuY29tL2NvbnRlbnQvYXJ0aWNsZS9laWQvMS1zMi4wLVMyMTk5ODUzMTI0MDAwMTMxIiwiaXNzdWVkIjp7ImRhdGUtcGFydHMiOltbMjAyNF1dfSwiaXNzdWUiOiIxIiwidm9sdW1lIjoiMTAiLCJjb250YWluZXItdGl0bGUtc2hvcnQiOiIifSwiaXNUZW1wb3JhcnkiOmZhbHNlfV19&quot;,&quot;citationItems&quot;:[{&quot;id&quot;:&quot;2bf6f842-4f5a-3d7e-bd53-cf0590e036a7&quot;,&quot;itemData&quot;:{&quot;type&quot;:&quot;article-journal&quot;,&quot;id&quot;:&quot;2bf6f842-4f5a-3d7e-bd53-cf0590e036a7&quot;,&quot;title&quot;:&quot;The role of communication technology in money mule victimisation: Platforms, content, and periods&quot;,&quot;author&quot;:[{&quot;family&quot;:&quot;Alias&quot;,&quot;given&quot;:&quot;N Z I&quot;,&quot;parse-names&quot;:false,&quot;dropping-particle&quot;:&quot;&quot;,&quot;non-dropping-particle&quot;:&quot;&quot;}],&quot;container-title&quot;:&quot;Multidisciplinary Science Journal&quot;,&quot;DOI&quot;:&quot;10.31893/multiscience.2026298&quot;,&quot;ISSN&quot;:&quot;2675-1240&quot;,&quot;URL&quot;:&quot;https://www.scopus.com/inward/record.uri?partnerID=HzOxMe3b&amp;scp=105019369719&amp;origin=inward&quot;,&quot;issued&quot;:{&quot;date-parts&quot;:[[2026]]},&quot;issue&quot;:&quot;5&quot;,&quot;volume&quot;:&quot;8&quot;,&quot;container-title-short&quot;:&quot;&quot;},&quot;isTemporary&quot;:false},{&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id&quot;:&quot;030feeef-a82c-36fe-9119-6c460d4fee02&quot;,&quot;itemData&quot;:{&quot;type&quot;:&quot;article-journal&quot;,&quot;id&quot;:&quot;030feeef-a82c-36fe-9119-6c460d4fee02&quot;,&quot;title&quot;:&quot;Ethical culture and leadership for sustainability and governance in public sector organisations within the ESG framework&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4.100219&quot;,&quot;ISSN&quot;:&quot;2199-8531&quot;,&quot;URL&quot;:&quot;https://api.elsevier.com/content/article/eid/1-s2.0-S2199853124000131&quot;,&quot;issued&quot;:{&quot;date-parts&quot;:[[2024]]},&quot;issue&quot;:&quot;1&quot;,&quot;volume&quot;:&quot;10&quot;,&quot;container-title-short&quot;:&quot;&quot;},&quot;isTemporary&quot;:false}]},{&quot;citationID&quot;:&quot;MENDELEY_CITATION_31b0703d-626c-443b-91dd-0fad95a9f1f9&quot;,&quot;properties&quot;:{&quot;noteIndex&quot;:0},&quot;isEdited&quot;:false,&quot;manualOverride&quot;:{&quot;isManuallyOverridden&quot;:false,&quot;citeprocText&quot;:&quot;(Samad, 2025)&quot;,&quot;manualOverrideText&quot;:&quot;&quot;},&quot;citationTag&quot;:&quot;MENDELEY_CITATION_v3_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&quot;,&quot;citationItems&quot;:[{&quot;id&quot;:&quot;f84cc22b-8ccd-3702-a346-eca0a1e2856e&quot;,&quot;itemData&quot;:{&quot;type&quot;:&quot;article-journal&quot;,&quot;id&quot;:&quot;f84cc22b-8ccd-3702-a346-eca0a1e2856e&quot;,&quot;title&quot;:&quot;Predicting the intention to adopt e-zakat payment services: a machine learning approach&quot;,&quot;author&quot;:[{&quot;family&quot;:&quot;Samad&quot;,&quot;given&quot;:&quot;N H A&quot;,&quot;parse-names&quot;:false,&quot;dropping-particle&quot;:&quot;&quot;,&quot;non-dropping-particle&quot;:&quot;&quot;}],&quot;container-title&quot;:&quot;Bulletin of Electrical Engineering and Informatics&quot;,&quot;DOI&quot;:&quot;10.11591/eei.v14i3.8512&quot;,&quot;ISSN&quot;:&quot;2089-3191&quot;,&quot;URL&quot;:&quot;https://www.scopus.com/inward/record.uri?partnerID=HzOxMe3b&amp;scp=105005471637&amp;origin=inward&quot;,&quot;issued&quot;:{&quot;date-parts&quot;:[[2025]]},&quot;page&quot;:&quot;2330-2337&quot;,&quot;issue&quot;:&quot;3&quot;,&quot;volume&quot;:&quot;14&quot;,&quot;container-title-short&quot;:&quot;&quot;},&quot;isTemporary&quot;:false}]},{&quot;citationID&quot;:&quot;MENDELEY_CITATION_58cedb60-8da6-4723-a7b7-bb97925422e8&quot;,&quot;properties&quot;:{&quot;noteIndex&quot;:0},&quot;isEdited&quot;:false,&quot;manualOverride&quot;:{&quot;isManuallyOverridden&quot;:false,&quot;citeprocText&quot;:&quot;(Ismail, 2019; Mohd-Ramly, 2017)&quot;,&quot;manualOverrideText&quot;:&quot;&quot;},&quot;citationTag&quot;:&quot;MENDELEY_CITATION_v3_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&quot;,&quot;citationItems&quot;:[{&quot;id&quot;:&quot;750449d0-a848-3aeb-a060-fa977acefc18&quot;,&quot;itemData&quot;:{&quot;type&quot;:&quot;article-journal&quot;,&quot;id&quot;:&quot;750449d0-a848-3aeb-a060-fa977acefc18&quot;,&quot;title&quot;:&quot;Exploring the influence of store attributes on customer experience and customer engagement&quot;,&quot;author&quot;:[{&quot;family&quot;:&quot;Mohd-Ramly&quot;,&quot;given&quot;:&quot;S&quot;,&quot;parse-names&quot;:false,&quot;dropping-particle&quot;:&quot;&quot;,&quot;non-dropping-particle&quot;:&quot;&quot;}],&quot;container-title&quot;:&quot;International Journal of Retail and Distribution Management&quot;,&quot;DOI&quot;:&quot;10.1108/IJRDM-04-2016-0049&quot;,&quot;ISSN&quot;:&quot;0959-0552&quot;,&quot;URL&quot;:&quot;https://www.scopus.com/inward/record.uri?partnerID=HzOxMe3b&amp;scp=85033566318&amp;origin=inward&quot;,&quot;issued&quot;:{&quot;date-parts&quot;:[[2017]]},&quot;page&quot;:&quot;1138-1158&quot;,&quot;issue&quot;:&quot;11&quot;,&quot;volume&quot;:&quot;45&quot;,&quot;container-title-short&quot;:&quot;&quot;},&quot;isTemporary&quot;:false},{&quot;id&quot;:&quot;7be13f50-af77-36de-b805-a36d936f52c3&quot;,&quot;itemData&quot;:{&quot;type&quot;:&quot;article-journal&quot;,&quot;id&quot;:&quot;7be13f50-af77-36de-b805-a36d936f52c3&quot;,&quot;title&quot;:&quot;The influence of leadership in the relationship of perceived perception of organizational politics in islamic financial organization based at Malaysia&quot;,&quot;author&quot;:[{&quot;family&quot;:&quot;Ismail&quot;,&quot;given&quot;:&quot;S A&quot;,&quot;parse-names&quot;:false,&quot;dropping-particle&quot;:&quot;&quot;,&quot;non-dropping-particle&quot;:&quot;&quot;}],&quot;container-title&quot;:&quot;Jurnal Pengurusan&quot;,&quot;ISSN&quot;:&quot;0127-2713&quot;,&quot;URL&quot;:&quot;https://www.scopus.com/inward/record.uri?partnerID=HzOxMe3b&amp;scp=85074413292&amp;origin=inward&quot;,&quot;issued&quot;:{&quot;date-parts&quot;:[[2019]]},&quot;volume&quot;:&quot;56&quot;,&quot;container-title-short&quot;:&quot;&quot;},&quot;isTemporary&quot;:false}]},{&quot;citationID&quot;:&quot;MENDELEY_CITATION_d5f5cd3c-1e81-416a-8338-29e6a35840cc&quot;,&quot;properties&quot;:{&quot;noteIndex&quot;:0},&quot;isEdited&quot;:false,&quot;manualOverride&quot;:{&quot;isManuallyOverridden&quot;:false,&quot;citeprocText&quot;:&quot;(Rahman, 2023; Rani, 2024; Yahya, 2018)&quot;,&quot;manualOverrideText&quot;:&quot;&quot;},&quot;citationTag&quot;:&quot;MENDELEY_CITATION_v3_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&quot;,&quot;citationItems&quot;:[{&quot;id&quot;:&quot;3da37a36-01f4-3f67-89b6-88a7410bf872&quot;,&quot;itemData&quot;:{&quot;type&quot;:&quot;article-journal&quot;,&quot;id&quot;:&quot;3da37a36-01f4-3f67-89b6-88a7410bf872&quot;,&quot;title&quot;:&quot;Kansei design customization based on personality modelling&quot;,&quot;author&quot;:[{&quot;family&quot;:&quot;Yahya&quot;,&quot;given&quot;:&quot;Z&quot;,&quot;parse-names&quot;:false,&quot;dropping-particle&quot;:&quot;&quot;,&quot;non-dropping-particle&quot;:&quot;&quot;}],&quot;container-title&quot;:&quot;Advances in Intelligent Systems and Computing&quot;,&quot;DOI&quot;:&quot;10.1007/978-981-10-8612-0_42&quot;,&quot;ISSN&quot;:&quot;2194-5357&quot;,&quot;URL&quot;:&quot;https://www.scopus.com/inward/record.uri?partnerID=HzOxMe3b&amp;scp=85044177288&amp;origin=inward&quot;,&quot;issued&quot;:{&quot;date-parts&quot;:[[2018]]},&quot;page&quot;:&quot;399-407&quot;,&quot;volume&quot;:&quot;739&quot;,&quot;container-title-short&quot;:&quot;&quot;},&quot;isTemporary&quot;:false},{&quot;id&quot;:&quot;0b23f39b-9861-3d97-ab9a-7d76867318f7&quot;,&quot;itemData&quot;:{&quot;type&quot;:&quot;article-journal&quot;,&quot;id&quot;:&quot;0b23f39b-9861-3d97-ab9a-7d76867318f7&quot;,&quot;title&quot;:&quot;Machine learning prediction of video-based learning with technology acceptance model&quot;,&quot;author&quot;:[{&quot;family&quot;:&quot;Rahman&quot;,&quot;given&quot;:&quot;R A&quot;,&quot;parse-names&quot;:false,&quot;dropping-particle&quot;:&quot;&quot;,&quot;non-dropping-particle&quot;:&quot;&quot;}],&quot;container-title&quot;:&quot;Indonesian Journal of Electrical Engineering and Computer Science&quot;,&quot;DOI&quot;:&quot;10.11591/ijeecs.v29.i3.pp1560-1566&quot;,&quot;ISSN&quot;:&quot;2502-4752&quot;,&quot;URL&quot;:&quot;https://www.scopus.com/inward/record.uri?partnerID=HzOxMe3b&amp;scp=85144192385&amp;origin=inward&quot;,&quot;issued&quot;:{&quot;date-parts&quot;:[[2023]]},&quot;page&quot;:&quot;1560-1566&quot;,&quot;issue&quot;:&quot;3&quot;,&quot;volume&quot;:&quot;29&quot;,&quot;container-title-short&quot;:&quot;&quot;},&quot;isTemporary&quot;:false},{&quot;id&quot;:&quot;d21c53f2-3fe7-3793-9679-7709e3841392&quot;,&quot;itemData&quot;:{&quot;type&quot;:&quot;article-journal&quot;,&quot;id&quot;:&quot;d21c53f2-3fe7-3793-9679-7709e3841392&quot;,&quot;title&quot;:&quot;Model Updating of a Bolted Joint Contact Surface Using Thin Layer Element Parameters&quot;,&quot;author&quot;:[{&quot;family&quot;:&quot;Rani&quot;,&quot;given&quot;:&quot;M N Abdul&quot;,&quot;parse-names&quot;:false,&quot;dropping-particle&quot;:&quot;&quot;,&quot;non-dropping-particle&quot;:&quot;&quot;}],&quot;container-title&quot;:&quot;Aip Conference Proceedings&quot;,&quot;container-title-short&quot;:&quot;AIP Conf. Proc.&quot;,&quot;DOI&quot;:&quot;10.1063/5.0188547&quot;,&quot;ISSN&quot;:&quot;0094-243X&quot;,&quot;URL&quot;:&quot;https://www.scopus.com/inward/record.uri?partnerID=HzOxMe3b&amp;scp=85188304630&amp;origin=inward&quot;,&quot;issued&quot;:{&quot;date-parts&quot;:[[2024]]},&quot;issue&quot;:&quot;1&quot;,&quot;volume&quot;:&quot;2998&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69414420001"/>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42BE1-3C99-4061-8066-DE570018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5212</Words>
  <Characters>29710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Shahri AS</cp:lastModifiedBy>
  <cp:revision>5</cp:revision>
  <cp:lastPrinted>2024-04-03T16:24:00Z</cp:lastPrinted>
  <dcterms:created xsi:type="dcterms:W3CDTF">2024-04-04T05:20:00Z</dcterms:created>
  <dcterms:modified xsi:type="dcterms:W3CDTF">2026-02-04T01:19:00Z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287c78c9-0284-4fc3-ac1a-24dfcba56947</vt:lpwstr>
  </property>
</Properties>
</file>