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718B" w14:textId="77777777" w:rsidR="004E00B3" w:rsidRDefault="004E00B3">
      <w:pPr>
        <w:spacing w:before="65"/>
        <w:ind w:right="214"/>
        <w:jc w:val="right"/>
        <w:rPr>
          <w:b/>
          <w:sz w:val="20"/>
        </w:rPr>
      </w:pPr>
      <w:r>
        <w:rPr>
          <w:b/>
          <w:sz w:val="20"/>
        </w:rPr>
        <w:t>Volume 1, Issue 1.</w:t>
      </w:r>
    </w:p>
    <w:p w14:paraId="4D8C69F8" w14:textId="06A60BEF" w:rsidR="000622A3" w:rsidRDefault="00000000">
      <w:pPr>
        <w:spacing w:before="65"/>
        <w:ind w:right="214"/>
        <w:jc w:val="right"/>
        <w:rPr>
          <w:b/>
          <w:sz w:val="20"/>
        </w:rPr>
      </w:pP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e-ISSN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2735-2234</w:t>
      </w:r>
    </w:p>
    <w:p w14:paraId="1FD58C4D" w14:textId="162E7C8F" w:rsidR="000622A3" w:rsidRPr="004E00B3" w:rsidRDefault="00000000" w:rsidP="004E00B3">
      <w:pPr>
        <w:pStyle w:val="BodyText"/>
        <w:spacing w:before="10"/>
        <w:rPr>
          <w:b/>
          <w:sz w:val="14"/>
        </w:rPr>
      </w:pPr>
      <w:r>
        <w:pict w14:anchorId="092F0D41">
          <v:shape id="_x0000_s2075" style="position:absolute;margin-left:70.35pt;margin-top:20pt;width:495.4pt;height:.1pt;z-index:-15728640;mso-wrap-distance-left:0;mso-wrap-distance-right:0;mso-position-horizontal-relative:page" coordorigin="1393,215" coordsize="9908,0" path="m1393,215r9908,e" filled="f" strokecolor="#365f91 [2404]" strokeweight=".5pt">
            <v:path arrowok="t"/>
            <w10:wrap type="topAndBottom" anchorx="page"/>
          </v:shape>
        </w:pict>
      </w:r>
      <w:r w:rsidR="004E00B3">
        <w:rPr>
          <w:noProof/>
          <w:sz w:val="20"/>
        </w:rPr>
        <mc:AlternateContent>
          <mc:Choice Requires="wps">
            <w:drawing>
              <wp:inline distT="0" distB="0" distL="0" distR="0" wp14:anchorId="01B8DC93" wp14:editId="226CD304">
                <wp:extent cx="6438900" cy="819150"/>
                <wp:effectExtent l="0" t="0" r="1905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491EA66" w14:textId="4CEECFCF" w:rsidR="004E00B3" w:rsidRDefault="004E00B3" w:rsidP="004E00B3">
                            <w:pPr>
                              <w:spacing w:before="290"/>
                              <w:ind w:left="2119" w:right="2316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Asian Journal of Management Review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B8DC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7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" fillcolor="#365f91 [2404]" strokecolor="#365f91 [2404]">
                <v:textbox inset="0,0,0,0">
                  <w:txbxContent>
                    <w:p w14:paraId="0491EA66" w14:textId="4CEECFCF" w:rsidR="004E00B3" w:rsidRDefault="004E00B3" w:rsidP="004E00B3">
                      <w:pPr>
                        <w:spacing w:before="290"/>
                        <w:ind w:left="2119" w:right="2316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Asian Journal of Management Review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7439BE" w14:textId="77777777" w:rsidR="000622A3" w:rsidRDefault="00000000">
      <w:pPr>
        <w:pStyle w:val="BodyText"/>
        <w:spacing w:before="9"/>
        <w:rPr>
          <w:b/>
          <w:sz w:val="5"/>
        </w:rPr>
      </w:pPr>
      <w:r>
        <w:pict w14:anchorId="2DBDD98C">
          <v:shape id="_x0000_s2073" style="position:absolute;margin-left:71.95pt;margin-top:5.55pt;width:495.4pt;height:.1pt;z-index:-15727616;mso-wrap-distance-left:0;mso-wrap-distance-right:0;mso-position-horizontal-relative:page" coordorigin="1439,111" coordsize="9908,0" path="m1439,111r9908,e" filled="f" strokecolor="#365f91 [2404]" strokeweight=".5pt">
            <v:path arrowok="t"/>
            <w10:wrap type="topAndBottom" anchorx="page"/>
          </v:shape>
        </w:pict>
      </w:r>
    </w:p>
    <w:p w14:paraId="2BD80AB6" w14:textId="77777777" w:rsidR="000622A3" w:rsidRDefault="000622A3">
      <w:pPr>
        <w:pStyle w:val="BodyText"/>
        <w:rPr>
          <w:b/>
          <w:sz w:val="5"/>
        </w:rPr>
      </w:pPr>
    </w:p>
    <w:p w14:paraId="1A1FB60C" w14:textId="77777777" w:rsidR="000622A3" w:rsidRDefault="00000000">
      <w:pPr>
        <w:pStyle w:val="BodyText"/>
        <w:ind w:left="217"/>
        <w:rPr>
          <w:sz w:val="20"/>
        </w:rPr>
      </w:pPr>
      <w:r>
        <w:rPr>
          <w:sz w:val="20"/>
        </w:rPr>
      </w:r>
      <w:r>
        <w:rPr>
          <w:sz w:val="20"/>
        </w:rPr>
        <w:pict w14:anchorId="75EECC8B">
          <v:shape id="_x0000_s2076" type="#_x0000_t202" style="width:493.15pt;height:25.5pt;mso-left-percent:-10001;mso-top-percent:-10001;mso-position-horizontal:absolute;mso-position-horizontal-relative:char;mso-position-vertical:absolute;mso-position-vertical-relative:line;mso-left-percent:-10001;mso-top-percent:-10001" fillcolor="white [3212]" strokeweight=".25pt">
            <v:textbox inset="0,0,0,0">
              <w:txbxContent>
                <w:p w14:paraId="1456B3C8" w14:textId="77777777" w:rsidR="000622A3" w:rsidRPr="004E00B3" w:rsidRDefault="00000000">
                  <w:pPr>
                    <w:spacing w:before="73"/>
                    <w:ind w:left="145"/>
                    <w:rPr>
                      <w:color w:val="FFFFFF" w:themeColor="background1"/>
                      <w:sz w:val="20"/>
                      <w:szCs w:val="28"/>
                    </w:rPr>
                  </w:pPr>
                  <w:r w:rsidRPr="004E00B3">
                    <w:rPr>
                      <w:color w:val="FFFFFF" w:themeColor="background1"/>
                      <w:sz w:val="20"/>
                      <w:szCs w:val="28"/>
                    </w:rPr>
                    <w:t>Please</w:t>
                  </w:r>
                  <w:r w:rsidRPr="004E00B3">
                    <w:rPr>
                      <w:color w:val="FFFFFF" w:themeColor="background1"/>
                      <w:spacing w:val="-2"/>
                      <w:sz w:val="20"/>
                      <w:szCs w:val="28"/>
                    </w:rPr>
                    <w:t xml:space="preserve"> </w:t>
                  </w:r>
                  <w:r w:rsidRPr="004E00B3">
                    <w:rPr>
                      <w:color w:val="FFFFFF" w:themeColor="background1"/>
                      <w:sz w:val="20"/>
                      <w:szCs w:val="28"/>
                    </w:rPr>
                    <w:t>cite</w:t>
                  </w:r>
                  <w:r w:rsidRPr="004E00B3">
                    <w:rPr>
                      <w:color w:val="FFFFFF" w:themeColor="background1"/>
                      <w:spacing w:val="-5"/>
                      <w:sz w:val="20"/>
                      <w:szCs w:val="28"/>
                    </w:rPr>
                    <w:t xml:space="preserve"> </w:t>
                  </w:r>
                  <w:r w:rsidRPr="004E00B3">
                    <w:rPr>
                      <w:color w:val="FFFFFF" w:themeColor="background1"/>
                      <w:sz w:val="20"/>
                      <w:szCs w:val="28"/>
                    </w:rPr>
                    <w:t>this</w:t>
                  </w:r>
                  <w:r w:rsidRPr="004E00B3">
                    <w:rPr>
                      <w:color w:val="FFFFFF" w:themeColor="background1"/>
                      <w:spacing w:val="-1"/>
                      <w:sz w:val="20"/>
                      <w:szCs w:val="28"/>
                    </w:rPr>
                    <w:t xml:space="preserve"> </w:t>
                  </w:r>
                  <w:r w:rsidRPr="004E00B3">
                    <w:rPr>
                      <w:color w:val="FFFFFF" w:themeColor="background1"/>
                      <w:sz w:val="20"/>
                      <w:szCs w:val="28"/>
                    </w:rPr>
                    <w:t>article</w:t>
                  </w:r>
                  <w:r w:rsidRPr="004E00B3">
                    <w:rPr>
                      <w:color w:val="FFFFFF" w:themeColor="background1"/>
                      <w:spacing w:val="-5"/>
                      <w:sz w:val="20"/>
                      <w:szCs w:val="28"/>
                    </w:rPr>
                    <w:t xml:space="preserve"> </w:t>
                  </w:r>
                  <w:r w:rsidRPr="004E00B3">
                    <w:rPr>
                      <w:color w:val="FFFFFF" w:themeColor="background1"/>
                      <w:sz w:val="20"/>
                      <w:szCs w:val="28"/>
                    </w:rPr>
                    <w:t>as:</w:t>
                  </w:r>
                </w:p>
              </w:txbxContent>
            </v:textbox>
            <w10:anchorlock/>
          </v:shape>
        </w:pict>
      </w:r>
    </w:p>
    <w:p w14:paraId="4D979A3D" w14:textId="48C2E22A" w:rsidR="000622A3" w:rsidRDefault="00000000">
      <w:pPr>
        <w:pStyle w:val="Heading1"/>
        <w:spacing w:before="125"/>
        <w:ind w:left="324" w:right="326"/>
        <w:jc w:val="center"/>
      </w:pPr>
      <w:r>
        <w:pict w14:anchorId="6529D7D2">
          <v:shape id="_x0000_s2071" style="position:absolute;left:0;text-align:left;margin-left:76.85pt;margin-top:6.45pt;width:1pt;height:13.6pt;z-index:15731200;mso-position-horizontal-relative:page" coordorigin="1537,129" coordsize="20,272" o:spt="100" adj="0,,0" path="m1557,393r-13,l1544,137r-7,l1537,393r,8l1557,401r,-8xm1557,129r-20,l1537,137r20,l1557,129xe" fillcolor="#7e7e7e" stroked="f">
            <v:stroke joinstyle="round"/>
            <v:formulas/>
            <v:path arrowok="t" o:connecttype="segments"/>
            <w10:wrap anchorx="page"/>
          </v:shape>
        </w:pict>
      </w:r>
      <w:r w:rsidR="00B64D13">
        <w:t>INVESTIGATE</w:t>
      </w:r>
      <w:r w:rsidR="00B64D13">
        <w:rPr>
          <w:spacing w:val="-4"/>
        </w:rPr>
        <w:t xml:space="preserve"> </w:t>
      </w:r>
      <w:r w:rsidR="00B64D13">
        <w:t>ACCESIBILITY</w:t>
      </w:r>
      <w:r w:rsidR="00B64D13">
        <w:rPr>
          <w:spacing w:val="-6"/>
        </w:rPr>
        <w:t xml:space="preserve"> </w:t>
      </w:r>
      <w:r w:rsidR="00B64D13">
        <w:t>OF</w:t>
      </w:r>
      <w:r w:rsidR="00B64D13">
        <w:rPr>
          <w:spacing w:val="-3"/>
        </w:rPr>
        <w:t xml:space="preserve"> </w:t>
      </w:r>
      <w:r w:rsidR="00B64D13">
        <w:t>E-GOVERNMENT SERVICES</w:t>
      </w:r>
      <w:r w:rsidR="00B64D13">
        <w:rPr>
          <w:spacing w:val="-5"/>
        </w:rPr>
        <w:t xml:space="preserve"> </w:t>
      </w:r>
      <w:r w:rsidR="00B64D13">
        <w:t>TOWARDS</w:t>
      </w:r>
      <w:r w:rsidR="00B64D13">
        <w:rPr>
          <w:spacing w:val="-6"/>
        </w:rPr>
        <w:t xml:space="preserve"> </w:t>
      </w:r>
      <w:r w:rsidR="00B64D13">
        <w:t>USAGE</w:t>
      </w:r>
      <w:r w:rsidR="00B64D13">
        <w:rPr>
          <w:spacing w:val="-4"/>
        </w:rPr>
        <w:t xml:space="preserve"> </w:t>
      </w:r>
      <w:r w:rsidR="00B64D13">
        <w:t>E-</w:t>
      </w:r>
      <w:r w:rsidR="00B64D13">
        <w:rPr>
          <w:spacing w:val="-57"/>
        </w:rPr>
        <w:t xml:space="preserve"> </w:t>
      </w:r>
      <w:r w:rsidR="00B64D13">
        <w:t>GOVERNMENT</w:t>
      </w:r>
      <w:r w:rsidR="00B64D13">
        <w:rPr>
          <w:spacing w:val="2"/>
        </w:rPr>
        <w:t xml:space="preserve"> </w:t>
      </w:r>
      <w:r w:rsidR="00B64D13">
        <w:t>SERVICES</w:t>
      </w:r>
      <w:r w:rsidR="00B64D13">
        <w:rPr>
          <w:spacing w:val="-1"/>
        </w:rPr>
        <w:t xml:space="preserve"> </w:t>
      </w:r>
      <w:r w:rsidR="00B64D13">
        <w:t>OF</w:t>
      </w:r>
      <w:r w:rsidR="00B64D13">
        <w:rPr>
          <w:spacing w:val="1"/>
        </w:rPr>
        <w:t xml:space="preserve"> </w:t>
      </w:r>
      <w:r w:rsidR="00B64D13">
        <w:t>RURAL</w:t>
      </w:r>
      <w:r w:rsidR="00B64D13">
        <w:rPr>
          <w:spacing w:val="-1"/>
        </w:rPr>
        <w:t xml:space="preserve"> </w:t>
      </w:r>
      <w:r w:rsidR="00B64D13">
        <w:t>COMMUNITY</w:t>
      </w:r>
      <w:r w:rsidR="00B64D13">
        <w:rPr>
          <w:spacing w:val="-2"/>
        </w:rPr>
        <w:t xml:space="preserve"> </w:t>
      </w:r>
      <w:r w:rsidR="00B64D13">
        <w:t>IN</w:t>
      </w:r>
      <w:r w:rsidR="00B64D13">
        <w:rPr>
          <w:spacing w:val="-3"/>
        </w:rPr>
        <w:t xml:space="preserve"> </w:t>
      </w:r>
      <w:r w:rsidR="00B64D13">
        <w:t>GEMENCHEH</w:t>
      </w:r>
    </w:p>
    <w:p w14:paraId="4C04F29F" w14:textId="77777777" w:rsidR="000622A3" w:rsidRDefault="000622A3">
      <w:pPr>
        <w:pStyle w:val="BodyText"/>
        <w:spacing w:before="5"/>
        <w:rPr>
          <w:b/>
          <w:sz w:val="21"/>
        </w:rPr>
      </w:pPr>
    </w:p>
    <w:p w14:paraId="74DC9D24" w14:textId="77777777" w:rsidR="000622A3" w:rsidRDefault="00000000">
      <w:pPr>
        <w:pStyle w:val="BodyText"/>
        <w:ind w:left="324" w:right="324"/>
        <w:jc w:val="center"/>
      </w:pPr>
      <w:r>
        <w:t>Nurul</w:t>
      </w:r>
      <w:r>
        <w:rPr>
          <w:spacing w:val="-1"/>
        </w:rPr>
        <w:t xml:space="preserve"> </w:t>
      </w:r>
      <w:proofErr w:type="spellStart"/>
      <w:r>
        <w:t>Adlina</w:t>
      </w:r>
      <w:proofErr w:type="spellEnd"/>
      <w:r>
        <w:rPr>
          <w:spacing w:val="-4"/>
        </w:rPr>
        <w:t xml:space="preserve"> </w:t>
      </w:r>
      <w:r>
        <w:t>Adnan*,</w:t>
      </w:r>
      <w:r>
        <w:rPr>
          <w:spacing w:val="-1"/>
        </w:rPr>
        <w:t xml:space="preserve"> </w:t>
      </w:r>
      <w:proofErr w:type="spellStart"/>
      <w:r>
        <w:t>Norhaninah</w:t>
      </w:r>
      <w:proofErr w:type="spellEnd"/>
      <w:r>
        <w:rPr>
          <w:spacing w:val="-5"/>
        </w:rPr>
        <w:t xml:space="preserve"> </w:t>
      </w:r>
      <w:r>
        <w:t>A.</w:t>
      </w:r>
      <w:r>
        <w:rPr>
          <w:spacing w:val="-2"/>
        </w:rPr>
        <w:t xml:space="preserve"> </w:t>
      </w:r>
      <w:proofErr w:type="spellStart"/>
      <w:r>
        <w:t>Gani</w:t>
      </w:r>
      <w:proofErr w:type="spellEnd"/>
    </w:p>
    <w:p w14:paraId="4E85770C" w14:textId="77777777" w:rsidR="000622A3" w:rsidRDefault="00000000">
      <w:pPr>
        <w:pStyle w:val="BodyText"/>
        <w:spacing w:before="19"/>
        <w:ind w:left="324" w:right="323"/>
        <w:jc w:val="center"/>
      </w:pPr>
      <w:r>
        <w:pict w14:anchorId="11497FB7">
          <v:shape id="_x0000_s2070" style="position:absolute;left:0;text-align:left;margin-left:369.5pt;margin-top:1.2pt;width:1.05pt;height:12.4pt;z-index:15731712;mso-position-horizontal-relative:page" coordorigin="7390,24" coordsize="21,248" o:spt="100" adj="0,,0" path="m7410,264r-20,l7390,272r20,l7410,264xm7411,32r-1,l7410,24r-20,l7390,32r13,l7403,264r8,l7411,32xe" fillcolor="#7e7e7e" stroked="f">
            <v:stroke joinstyle="round"/>
            <v:formulas/>
            <v:path arrowok="t" o:connecttype="segments"/>
            <w10:wrap anchorx="page"/>
          </v:shape>
        </w:pict>
      </w:r>
      <w:r>
        <w:t>*Corresponding</w:t>
      </w:r>
      <w:r>
        <w:rPr>
          <w:spacing w:val="-3"/>
        </w:rPr>
        <w:t xml:space="preserve"> </w:t>
      </w:r>
      <w:r>
        <w:t>author</w:t>
      </w:r>
    </w:p>
    <w:p w14:paraId="7134E2B2" w14:textId="77777777" w:rsidR="000622A3" w:rsidRDefault="000622A3">
      <w:pPr>
        <w:pStyle w:val="BodyText"/>
        <w:spacing w:before="1"/>
        <w:rPr>
          <w:sz w:val="20"/>
        </w:rPr>
      </w:pPr>
    </w:p>
    <w:p w14:paraId="14E9B09E" w14:textId="77777777" w:rsidR="000622A3" w:rsidRDefault="00000000">
      <w:pPr>
        <w:spacing w:before="92" w:line="259" w:lineRule="auto"/>
        <w:ind w:left="3146" w:right="3142"/>
        <w:jc w:val="center"/>
        <w:rPr>
          <w:sz w:val="20"/>
        </w:rPr>
      </w:pPr>
      <w:r>
        <w:pict w14:anchorId="4BB53C96">
          <v:shape id="_x0000_s2069" style="position:absolute;left:0;text-align:left;margin-left:241.1pt;margin-top:4.75pt;width:1pt;height:11.4pt;z-index:15732224;mso-position-horizontal-relative:page" coordorigin="4822,95" coordsize="20,228" o:spt="100" adj="0,,0" path="m4842,315r-20,l4822,323r20,l4842,315xm4842,95r-20,l4822,103r,212l4830,315r,-212l4842,103r,-8xe" fillcolor="#7e7e7e" stroked="f">
            <v:stroke joinstyle="round"/>
            <v:formulas/>
            <v:path arrowok="t" o:connecttype="segments"/>
            <w10:wrap anchorx="page"/>
          </v:shape>
        </w:pict>
      </w:r>
      <w:hyperlink r:id="rId8">
        <w:r>
          <w:rPr>
            <w:spacing w:val="-1"/>
            <w:sz w:val="20"/>
          </w:rPr>
          <w:t>kl2111010149@student.kuptm.edu.my</w:t>
        </w:r>
      </w:hyperlink>
      <w:r>
        <w:rPr>
          <w:spacing w:val="-47"/>
          <w:sz w:val="20"/>
        </w:rPr>
        <w:t xml:space="preserve"> </w:t>
      </w:r>
      <w:hyperlink r:id="rId9">
        <w:r>
          <w:rPr>
            <w:sz w:val="20"/>
          </w:rPr>
          <w:t>norhaninah@uptm.edu.my</w:t>
        </w:r>
      </w:hyperlink>
    </w:p>
    <w:p w14:paraId="64294AE1" w14:textId="655E3F59" w:rsidR="000622A3" w:rsidRDefault="000622A3">
      <w:pPr>
        <w:spacing w:before="155"/>
        <w:ind w:left="220"/>
        <w:rPr>
          <w:sz w:val="20"/>
        </w:rPr>
      </w:pPr>
    </w:p>
    <w:p w14:paraId="1F2A7D65" w14:textId="77777777" w:rsidR="000622A3" w:rsidRDefault="00000000">
      <w:pPr>
        <w:spacing w:before="2"/>
        <w:ind w:left="220"/>
        <w:rPr>
          <w:sz w:val="20"/>
        </w:rPr>
      </w:pPr>
      <w:r>
        <w:pict w14:anchorId="02E22DAC">
          <v:shape id="_x0000_s2068" style="position:absolute;left:0;text-align:left;margin-left:400.75pt;margin-top:.25pt;width:1pt;height:11.6pt;z-index:15732736;mso-position-horizontal-relative:page" coordorigin="8015,5" coordsize="20,232" o:spt="100" adj="0,,0" path="m8035,229r-20,l8015,237r20,l8035,229xm8035,5r-20,l8015,13r12,l8027,229r8,l8035,13r,l8035,5xe" fillcolor="#7e7e7e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>Received</w:t>
      </w:r>
      <w:r>
        <w:rPr>
          <w:spacing w:val="4"/>
          <w:sz w:val="20"/>
        </w:rPr>
        <w:t xml:space="preserve"> </w:t>
      </w:r>
      <w:r>
        <w:rPr>
          <w:sz w:val="20"/>
        </w:rPr>
        <w:t>xx</w:t>
      </w:r>
      <w:r>
        <w:rPr>
          <w:spacing w:val="-4"/>
          <w:sz w:val="20"/>
        </w:rPr>
        <w:t xml:space="preserve"> </w:t>
      </w:r>
      <w:r>
        <w:rPr>
          <w:sz w:val="20"/>
        </w:rPr>
        <w:t>April</w:t>
      </w:r>
      <w:r>
        <w:rPr>
          <w:spacing w:val="-6"/>
          <w:sz w:val="20"/>
        </w:rPr>
        <w:t xml:space="preserve"> </w:t>
      </w:r>
      <w:r>
        <w:rPr>
          <w:sz w:val="20"/>
        </w:rPr>
        <w:t>2024,</w:t>
      </w:r>
      <w:r>
        <w:rPr>
          <w:spacing w:val="1"/>
          <w:sz w:val="20"/>
        </w:rPr>
        <w:t xml:space="preserve"> </w:t>
      </w:r>
      <w:r>
        <w:rPr>
          <w:sz w:val="20"/>
        </w:rPr>
        <w:t>Accepted</w:t>
      </w:r>
      <w:r>
        <w:rPr>
          <w:spacing w:val="1"/>
          <w:sz w:val="20"/>
        </w:rPr>
        <w:t xml:space="preserve"> </w:t>
      </w:r>
      <w:r>
        <w:rPr>
          <w:sz w:val="20"/>
        </w:rPr>
        <w:t>xx April</w:t>
      </w:r>
      <w:r>
        <w:rPr>
          <w:spacing w:val="-3"/>
          <w:sz w:val="20"/>
        </w:rPr>
        <w:t xml:space="preserve"> </w:t>
      </w:r>
      <w:r>
        <w:rPr>
          <w:sz w:val="20"/>
        </w:rPr>
        <w:t>2024,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online</w:t>
      </w:r>
      <w:r>
        <w:rPr>
          <w:spacing w:val="2"/>
          <w:sz w:val="20"/>
        </w:rPr>
        <w:t xml:space="preserve"> </w:t>
      </w:r>
      <w:r>
        <w:rPr>
          <w:sz w:val="20"/>
        </w:rPr>
        <w:t>xx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2024</w:t>
      </w:r>
    </w:p>
    <w:p w14:paraId="3C19557F" w14:textId="77777777" w:rsidR="000622A3" w:rsidRDefault="00000000">
      <w:pPr>
        <w:pStyle w:val="BodyText"/>
        <w:spacing w:before="3"/>
        <w:rPr>
          <w:sz w:val="15"/>
        </w:rPr>
      </w:pPr>
      <w:r>
        <w:pict w14:anchorId="39FED788">
          <v:shape id="_x0000_s2067" style="position:absolute;margin-left:73.85pt;margin-top:10.9pt;width:495.4pt;height:.1pt;z-index:-15726592;mso-wrap-distance-left:0;mso-wrap-distance-right:0;mso-position-horizontal-relative:page" coordorigin="1477,218" coordsize="9908,0" path="m1477,218r9908,e" filled="f" strokeweight=".25pt">
            <v:path arrowok="t"/>
            <w10:wrap type="topAndBottom" anchorx="page"/>
          </v:shape>
        </w:pict>
      </w:r>
    </w:p>
    <w:p w14:paraId="32F1BFC1" w14:textId="77777777" w:rsidR="000622A3" w:rsidRDefault="000622A3">
      <w:pPr>
        <w:pStyle w:val="BodyText"/>
        <w:spacing w:before="10"/>
        <w:rPr>
          <w:sz w:val="19"/>
        </w:rPr>
      </w:pPr>
    </w:p>
    <w:p w14:paraId="7F56280D" w14:textId="77777777" w:rsidR="000622A3" w:rsidRDefault="000622A3">
      <w:pPr>
        <w:rPr>
          <w:sz w:val="19"/>
        </w:rPr>
        <w:sectPr w:rsidR="000622A3">
          <w:footerReference w:type="default" r:id="rId10"/>
          <w:type w:val="continuous"/>
          <w:pgSz w:w="12240" w:h="15840"/>
          <w:pgMar w:top="940" w:right="680" w:bottom="2820" w:left="1220" w:header="720" w:footer="2633" w:gutter="0"/>
          <w:pgNumType w:start="1"/>
          <w:cols w:space="720"/>
        </w:sectPr>
      </w:pPr>
    </w:p>
    <w:p w14:paraId="274B6BDE" w14:textId="77777777" w:rsidR="000622A3" w:rsidRDefault="00000000">
      <w:pPr>
        <w:pStyle w:val="Heading1"/>
      </w:pPr>
      <w:r>
        <w:t>ABSTRACT</w:t>
      </w:r>
    </w:p>
    <w:p w14:paraId="04FBF01B" w14:textId="5036F43B" w:rsidR="004E00B3" w:rsidRDefault="00000000" w:rsidP="004E00B3">
      <w:pPr>
        <w:pStyle w:val="BodyText"/>
        <w:spacing w:before="227"/>
        <w:ind w:left="220" w:right="38" w:firstLine="52"/>
        <w:jc w:val="both"/>
      </w:pPr>
      <w:r>
        <w:pict w14:anchorId="009F5128">
          <v:shape id="_x0000_s2066" style="position:absolute;left:0;text-align:left;margin-left:71.65pt;margin-top:11.6pt;width:1pt;height:12.6pt;z-index:15733248;mso-position-horizontal-relative:page" coordorigin="1433,232" coordsize="20,252" o:spt="100" adj="0,,0" path="m1453,476r-20,l1433,484r20,l1453,476xm1453,232r-20,l1433,240r,236l1441,476r,-236l1453,240r,-8xe" fillcolor="#7e7e7e" stroked="f">
            <v:stroke joinstyle="round"/>
            <v:formulas/>
            <v:path arrowok="t" o:connecttype="segments"/>
            <w10:wrap anchorx="page"/>
          </v:shape>
        </w:pict>
      </w:r>
      <w:r>
        <w:pict w14:anchorId="7AF9205A">
          <v:shape id="_x0000_s2065" style="position:absolute;left:0;text-align:left;margin-left:222.7pt;margin-top:252.05pt;width:1pt;height:12.4pt;z-index:-16035328;mso-position-horizontal-relative:page" coordorigin="4454,5041" coordsize="20,248" o:spt="100" adj="0,,0" path="m4474,5281r-20,l4454,5289r20,l4474,5281xm4474,5041r-20,l4454,5049r12,l4466,5281r8,l4474,5049r,l4474,5041xe" fillcolor="#7e7e7e" stroked="f">
            <v:stroke joinstyle="round"/>
            <v:formulas/>
            <v:path arrowok="t" o:connecttype="segments"/>
            <w10:wrap anchorx="page"/>
          </v:shape>
        </w:pict>
      </w:r>
      <w:r>
        <w:t>The research study delves into the Technology Readiness of Rural Community in</w:t>
      </w:r>
      <w:r>
        <w:rPr>
          <w:spacing w:val="1"/>
        </w:rPr>
        <w:t xml:space="preserve"> </w:t>
      </w:r>
      <w:proofErr w:type="spellStart"/>
      <w:r>
        <w:t>Gemencheh</w:t>
      </w:r>
      <w:proofErr w:type="spellEnd"/>
      <w:r>
        <w:t>, Negeri Sembilan, with the overarching goal of reducing the digital</w:t>
      </w:r>
      <w:r>
        <w:rPr>
          <w:spacing w:val="1"/>
        </w:rPr>
        <w:t xml:space="preserve"> </w:t>
      </w:r>
      <w:r>
        <w:t>disparity between urban and rural areas. The study seeks to understand the level of</w:t>
      </w:r>
      <w:r>
        <w:rPr>
          <w:spacing w:val="1"/>
        </w:rPr>
        <w:t xml:space="preserve"> </w:t>
      </w:r>
      <w:r>
        <w:t>preparedness of rural communities in embracing and effectively utilizing technology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empower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disadvantaged</w:t>
      </w:r>
      <w:r>
        <w:rPr>
          <w:spacing w:val="1"/>
        </w:rPr>
        <w:t xml:space="preserve"> </w:t>
      </w:r>
      <w:r>
        <w:t>areas.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underscores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challenges hindering technology adoption in rural areas, particularly the lack of</w:t>
      </w:r>
      <w:r>
        <w:rPr>
          <w:spacing w:val="1"/>
        </w:rPr>
        <w:t xml:space="preserve"> </w:t>
      </w:r>
      <w:r>
        <w:t>adequate technology infrastructure leading to limited access to digital tools and</w:t>
      </w:r>
      <w:r>
        <w:rPr>
          <w:spacing w:val="1"/>
        </w:rPr>
        <w:t xml:space="preserve"> </w:t>
      </w:r>
      <w:r>
        <w:t>services crucial for education, healthcare, and economic development. Employing a</w:t>
      </w:r>
      <w:r>
        <w:rPr>
          <w:spacing w:val="1"/>
        </w:rPr>
        <w:t xml:space="preserve"> </w:t>
      </w:r>
      <w:r>
        <w:t>quantitative approach with a survey design, the study investigates variables such as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infrastructure,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proficiency,</w:t>
      </w:r>
      <w:r>
        <w:rPr>
          <w:spacing w:val="1"/>
        </w:rPr>
        <w:t xml:space="preserve"> </w:t>
      </w:r>
      <w:r>
        <w:t>attitudes</w:t>
      </w:r>
      <w:r>
        <w:rPr>
          <w:spacing w:val="1"/>
        </w:rPr>
        <w:t xml:space="preserve"> </w:t>
      </w:r>
      <w:r>
        <w:t>toward</w:t>
      </w:r>
      <w:r>
        <w:rPr>
          <w:spacing w:val="1"/>
        </w:rPr>
        <w:t xml:space="preserve"> </w:t>
      </w:r>
      <w:r>
        <w:t>technology, and perceived advantages and challenges in technology use. The survey,</w:t>
      </w:r>
      <w:r>
        <w:rPr>
          <w:spacing w:val="-52"/>
        </w:rPr>
        <w:t xml:space="preserve"> </w:t>
      </w:r>
      <w:r>
        <w:t xml:space="preserve">conducted in </w:t>
      </w:r>
      <w:proofErr w:type="spellStart"/>
      <w:r>
        <w:t>Gemencheh</w:t>
      </w:r>
      <w:proofErr w:type="spellEnd"/>
      <w:r>
        <w:t>, Negeri Sembilan, involves distributing a questionnaire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seven</w:t>
      </w:r>
      <w:r>
        <w:rPr>
          <w:spacing w:val="1"/>
        </w:rPr>
        <w:t xml:space="preserve"> </w:t>
      </w:r>
      <w:r>
        <w:t>sections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gather</w:t>
      </w:r>
      <w:r>
        <w:rPr>
          <w:spacing w:val="1"/>
        </w:rPr>
        <w:t xml:space="preserve"> </w:t>
      </w:r>
      <w:r>
        <w:t>insights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residents'</w:t>
      </w:r>
      <w:r>
        <w:rPr>
          <w:spacing w:val="1"/>
        </w:rPr>
        <w:t xml:space="preserve"> </w:t>
      </w:r>
      <w:r>
        <w:t>attitudes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readiness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adoption.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respondents,</w:t>
      </w:r>
      <w:r>
        <w:rPr>
          <w:spacing w:val="1"/>
        </w:rPr>
        <w:t xml:space="preserve"> </w:t>
      </w:r>
      <w:r>
        <w:t>comprising</w:t>
      </w:r>
      <w:r>
        <w:rPr>
          <w:spacing w:val="1"/>
        </w:rPr>
        <w:t xml:space="preserve"> </w:t>
      </w:r>
      <w:r>
        <w:t>members of the rural community, are briefed on the research objectives to ensure</w:t>
      </w:r>
      <w:r>
        <w:rPr>
          <w:spacing w:val="1"/>
        </w:rPr>
        <w:t xml:space="preserve"> </w:t>
      </w:r>
      <w:r>
        <w:t>honest</w:t>
      </w:r>
      <w:r>
        <w:rPr>
          <w:spacing w:val="1"/>
        </w:rPr>
        <w:t xml:space="preserve"> </w:t>
      </w:r>
      <w:r>
        <w:t>responses.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questionnaire-based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tailored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community's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circumstances,</w:t>
      </w:r>
      <w:r>
        <w:rPr>
          <w:spacing w:val="1"/>
        </w:rPr>
        <w:t xml:space="preserve"> </w:t>
      </w:r>
      <w:r>
        <w:t>aiming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picture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community's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preparedness.</w:t>
      </w:r>
      <w:r>
        <w:rPr>
          <w:spacing w:val="5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facilitated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SPSS</w:t>
      </w:r>
      <w:r>
        <w:rPr>
          <w:spacing w:val="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Cronbach's</w:t>
      </w:r>
      <w:r>
        <w:rPr>
          <w:spacing w:val="1"/>
        </w:rPr>
        <w:t xml:space="preserve"> </w:t>
      </w:r>
      <w:r>
        <w:t>alpha</w:t>
      </w:r>
      <w:r>
        <w:rPr>
          <w:spacing w:val="1"/>
        </w:rPr>
        <w:t xml:space="preserve"> </w:t>
      </w:r>
      <w:r>
        <w:t>reliability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validation.</w:t>
      </w:r>
    </w:p>
    <w:p w14:paraId="2C68A5AD" w14:textId="77777777" w:rsidR="000622A3" w:rsidRDefault="00000000">
      <w:pPr>
        <w:pStyle w:val="BodyText"/>
        <w:spacing w:before="5"/>
      </w:pPr>
      <w:r>
        <w:br w:type="column"/>
      </w:r>
    </w:p>
    <w:p w14:paraId="506E007B" w14:textId="77777777" w:rsidR="000622A3" w:rsidRDefault="000622A3">
      <w:pPr>
        <w:spacing w:line="261" w:lineRule="auto"/>
        <w:rPr>
          <w:sz w:val="20"/>
        </w:rPr>
        <w:sectPr w:rsidR="000622A3">
          <w:type w:val="continuous"/>
          <w:pgSz w:w="12240" w:h="15840"/>
          <w:pgMar w:top="940" w:right="680" w:bottom="2820" w:left="1220" w:header="720" w:footer="720" w:gutter="0"/>
          <w:cols w:num="2" w:space="720" w:equalWidth="0">
            <w:col w:w="7730" w:space="316"/>
            <w:col w:w="2294"/>
          </w:cols>
        </w:sectPr>
      </w:pPr>
    </w:p>
    <w:p w14:paraId="27156200" w14:textId="77777777" w:rsidR="000622A3" w:rsidRDefault="000622A3">
      <w:pPr>
        <w:pStyle w:val="BodyText"/>
        <w:rPr>
          <w:sz w:val="20"/>
        </w:rPr>
      </w:pPr>
    </w:p>
    <w:p w14:paraId="5440E779" w14:textId="7342AE9F" w:rsidR="004E00B3" w:rsidRDefault="004E00B3" w:rsidP="004E00B3">
      <w:pPr>
        <w:spacing w:before="178" w:line="259" w:lineRule="auto"/>
        <w:ind w:left="252" w:right="255"/>
        <w:rPr>
          <w:sz w:val="20"/>
        </w:rPr>
      </w:pPr>
      <w:r>
        <w:rPr>
          <w:sz w:val="20"/>
        </w:rPr>
        <w:t xml:space="preserve">Keywords: </w:t>
      </w:r>
      <w:proofErr w:type="spellStart"/>
      <w:r>
        <w:rPr>
          <w:sz w:val="20"/>
        </w:rPr>
        <w:t>Accesibility</w:t>
      </w:r>
      <w:proofErr w:type="spellEnd"/>
      <w:r>
        <w:rPr>
          <w:sz w:val="20"/>
        </w:rPr>
        <w:t xml:space="preserve"> of E-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Government </w:t>
      </w:r>
      <w:r>
        <w:rPr>
          <w:sz w:val="20"/>
        </w:rPr>
        <w:t>Services,</w:t>
      </w:r>
      <w:r>
        <w:rPr>
          <w:spacing w:val="-47"/>
          <w:sz w:val="20"/>
        </w:rPr>
        <w:t xml:space="preserve"> </w:t>
      </w:r>
      <w:r>
        <w:rPr>
          <w:sz w:val="20"/>
        </w:rPr>
        <w:t>Usage E-Government</w:t>
      </w:r>
      <w:r>
        <w:rPr>
          <w:spacing w:val="-47"/>
          <w:sz w:val="20"/>
        </w:rPr>
        <w:t xml:space="preserve"> </w:t>
      </w:r>
      <w:r>
        <w:rPr>
          <w:sz w:val="20"/>
        </w:rPr>
        <w:t>Services,</w:t>
      </w:r>
    </w:p>
    <w:p w14:paraId="58FCEDD7" w14:textId="04F230E5" w:rsidR="004E00B3" w:rsidRDefault="004E00B3" w:rsidP="004E00B3">
      <w:pPr>
        <w:spacing w:line="261" w:lineRule="auto"/>
        <w:ind w:left="252" w:right="7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6F10029B" wp14:editId="27766AF6">
                <wp:simplePos x="0" y="0"/>
                <wp:positionH relativeFrom="page">
                  <wp:posOffset>6692900</wp:posOffset>
                </wp:positionH>
                <wp:positionV relativeFrom="paragraph">
                  <wp:posOffset>319405</wp:posOffset>
                </wp:positionV>
                <wp:extent cx="12700" cy="144780"/>
                <wp:effectExtent l="0" t="0" r="0" b="0"/>
                <wp:wrapNone/>
                <wp:docPr id="3" name="Free-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44780"/>
                        </a:xfrm>
                        <a:custGeom>
                          <a:avLst/>
                          <a:gdLst>
                            <a:gd name="T0" fmla="+- 0 10560 10540"/>
                            <a:gd name="T1" fmla="*/ T0 w 20"/>
                            <a:gd name="T2" fmla="+- 0 723 503"/>
                            <a:gd name="T3" fmla="*/ 723 h 228"/>
                            <a:gd name="T4" fmla="+- 0 10540 10540"/>
                            <a:gd name="T5" fmla="*/ T4 w 20"/>
                            <a:gd name="T6" fmla="+- 0 723 503"/>
                            <a:gd name="T7" fmla="*/ 723 h 228"/>
                            <a:gd name="T8" fmla="+- 0 10540 10540"/>
                            <a:gd name="T9" fmla="*/ T8 w 20"/>
                            <a:gd name="T10" fmla="+- 0 731 503"/>
                            <a:gd name="T11" fmla="*/ 731 h 228"/>
                            <a:gd name="T12" fmla="+- 0 10560 10540"/>
                            <a:gd name="T13" fmla="*/ T12 w 20"/>
                            <a:gd name="T14" fmla="+- 0 731 503"/>
                            <a:gd name="T15" fmla="*/ 731 h 228"/>
                            <a:gd name="T16" fmla="+- 0 10560 10540"/>
                            <a:gd name="T17" fmla="*/ T16 w 20"/>
                            <a:gd name="T18" fmla="+- 0 723 503"/>
                            <a:gd name="T19" fmla="*/ 723 h 228"/>
                            <a:gd name="T20" fmla="+- 0 10560 10540"/>
                            <a:gd name="T21" fmla="*/ T20 w 20"/>
                            <a:gd name="T22" fmla="+- 0 503 503"/>
                            <a:gd name="T23" fmla="*/ 503 h 228"/>
                            <a:gd name="T24" fmla="+- 0 10540 10540"/>
                            <a:gd name="T25" fmla="*/ T24 w 20"/>
                            <a:gd name="T26" fmla="+- 0 503 503"/>
                            <a:gd name="T27" fmla="*/ 503 h 228"/>
                            <a:gd name="T28" fmla="+- 0 10540 10540"/>
                            <a:gd name="T29" fmla="*/ T28 w 20"/>
                            <a:gd name="T30" fmla="+- 0 511 503"/>
                            <a:gd name="T31" fmla="*/ 511 h 228"/>
                            <a:gd name="T32" fmla="+- 0 10552 10540"/>
                            <a:gd name="T33" fmla="*/ T32 w 20"/>
                            <a:gd name="T34" fmla="+- 0 511 503"/>
                            <a:gd name="T35" fmla="*/ 511 h 228"/>
                            <a:gd name="T36" fmla="+- 0 10552 10540"/>
                            <a:gd name="T37" fmla="*/ T36 w 20"/>
                            <a:gd name="T38" fmla="+- 0 723 503"/>
                            <a:gd name="T39" fmla="*/ 723 h 228"/>
                            <a:gd name="T40" fmla="+- 0 10560 10540"/>
                            <a:gd name="T41" fmla="*/ T40 w 20"/>
                            <a:gd name="T42" fmla="+- 0 723 503"/>
                            <a:gd name="T43" fmla="*/ 723 h 228"/>
                            <a:gd name="T44" fmla="+- 0 10560 10540"/>
                            <a:gd name="T45" fmla="*/ T44 w 20"/>
                            <a:gd name="T46" fmla="+- 0 511 503"/>
                            <a:gd name="T47" fmla="*/ 511 h 228"/>
                            <a:gd name="T48" fmla="+- 0 10560 10540"/>
                            <a:gd name="T49" fmla="*/ T48 w 20"/>
                            <a:gd name="T50" fmla="+- 0 503 503"/>
                            <a:gd name="T51" fmla="*/ 503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0" h="228">
                              <a:moveTo>
                                <a:pt x="20" y="220"/>
                              </a:moveTo>
                              <a:lnTo>
                                <a:pt x="0" y="220"/>
                              </a:lnTo>
                              <a:lnTo>
                                <a:pt x="0" y="228"/>
                              </a:lnTo>
                              <a:lnTo>
                                <a:pt x="20" y="228"/>
                              </a:lnTo>
                              <a:lnTo>
                                <a:pt x="20" y="22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12" y="8"/>
                              </a:lnTo>
                              <a:lnTo>
                                <a:pt x="12" y="220"/>
                              </a:lnTo>
                              <a:lnTo>
                                <a:pt x="20" y="220"/>
                              </a:lnTo>
                              <a:lnTo>
                                <a:pt x="20" y="8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83A49" id="Free-form: Shape 3" o:spid="_x0000_s1026" style="position:absolute;margin-left:527pt;margin-top:25.15pt;width:1pt;height:11.4pt;z-index:-15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" path="m20,220l,220r,8l20,228r,-8xm20,l,,,8r12,l12,220r8,l20,8,20,xe" fillcolor="#7e7e7e" stroked="f">
                <v:path arrowok="t" o:connecttype="custom" o:connectlocs="12700,459105;0,459105;0,464185;12700,464185;12700,459105;12700,319405;0,319405;0,324485;7620,324485;7620,459105;12700,459105;12700,324485;12700,319405" o:connectangles="0,0,0,0,0,0,0,0,0,0,0,0,0"/>
                <w10:wrap anchorx="page"/>
              </v:shape>
            </w:pict>
          </mc:Fallback>
        </mc:AlternateContent>
      </w:r>
      <w:r>
        <w:rPr>
          <w:sz w:val="20"/>
        </w:rPr>
        <w:t>Readiness Rural</w:t>
      </w:r>
      <w:r>
        <w:rPr>
          <w:spacing w:val="-47"/>
          <w:sz w:val="20"/>
        </w:rPr>
        <w:t xml:space="preserve"> </w:t>
      </w:r>
      <w:r>
        <w:rPr>
          <w:sz w:val="20"/>
        </w:rPr>
        <w:t>Community,</w:t>
      </w:r>
      <w:r>
        <w:rPr>
          <w:spacing w:val="1"/>
          <w:sz w:val="20"/>
        </w:rPr>
        <w:t xml:space="preserve"> </w:t>
      </w:r>
      <w:r>
        <w:rPr>
          <w:sz w:val="20"/>
        </w:rPr>
        <w:t>Quantitative</w:t>
      </w:r>
    </w:p>
    <w:p w14:paraId="2A0CDB3C" w14:textId="690DFC7C" w:rsidR="000622A3" w:rsidRDefault="004E00B3" w:rsidP="004E00B3">
      <w:pPr>
        <w:pStyle w:val="BodyText"/>
        <w:ind w:left="252"/>
        <w:rPr>
          <w:sz w:val="20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838A55" wp14:editId="57D1C722">
                <wp:extent cx="6291580" cy="3175"/>
                <wp:effectExtent l="9525" t="9525" r="1397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1580" cy="3175"/>
                          <a:chOff x="0" y="0"/>
                          <a:chExt cx="9908" cy="5"/>
                        </a:xfrm>
                      </wpg:grpSpPr>
                      <wps:wsp>
                        <wps:cNvPr id="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99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68536" id="Group 4" o:spid="_x0000_s1026" style="width:495.4pt;height:.25pt;mso-position-horizontal-relative:char;mso-position-vertical-relative:line" coordsize="990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">
                <v:line id="Line 32" o:spid="_x0000_s1027" style="position:absolute;visibility:visible;mso-wrap-style:square" from="0,3" to="990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  <w10:anchorlock/>
              </v:group>
            </w:pict>
          </mc:Fallback>
        </mc:AlternateContent>
      </w:r>
    </w:p>
    <w:p w14:paraId="4A435780" w14:textId="77777777" w:rsidR="000622A3" w:rsidRDefault="000622A3">
      <w:pPr>
        <w:pStyle w:val="BodyText"/>
        <w:spacing w:before="7"/>
        <w:rPr>
          <w:sz w:val="23"/>
        </w:rPr>
      </w:pPr>
    </w:p>
    <w:p w14:paraId="2693EBF1" w14:textId="6F8CED96" w:rsidR="000622A3" w:rsidRPr="004E00B3" w:rsidRDefault="000622A3" w:rsidP="004E00B3">
      <w:pPr>
        <w:pStyle w:val="BodyText"/>
        <w:spacing w:line="20" w:lineRule="exact"/>
        <w:ind w:left="157"/>
        <w:rPr>
          <w:sz w:val="2"/>
        </w:rPr>
      </w:pPr>
    </w:p>
    <w:p w14:paraId="13CF4BD4" w14:textId="77777777" w:rsidR="000622A3" w:rsidRDefault="00000000">
      <w:pPr>
        <w:spacing w:before="90"/>
        <w:ind w:left="220"/>
        <w:rPr>
          <w:b/>
        </w:rPr>
      </w:pPr>
      <w:r>
        <w:rPr>
          <w:b/>
          <w:sz w:val="24"/>
        </w:rPr>
        <w:t>1.0</w:t>
      </w:r>
      <w:r>
        <w:rPr>
          <w:b/>
          <w:spacing w:val="-5"/>
          <w:sz w:val="24"/>
        </w:rPr>
        <w:t xml:space="preserve"> </w:t>
      </w:r>
      <w:r>
        <w:rPr>
          <w:b/>
        </w:rPr>
        <w:t>INTRODUCTION</w:t>
      </w:r>
    </w:p>
    <w:p w14:paraId="129CBE3D" w14:textId="77777777" w:rsidR="000622A3" w:rsidRDefault="000622A3">
      <w:pPr>
        <w:pStyle w:val="BodyText"/>
        <w:spacing w:before="5"/>
        <w:rPr>
          <w:b/>
          <w:sz w:val="28"/>
        </w:rPr>
      </w:pPr>
    </w:p>
    <w:p w14:paraId="223AE2CF" w14:textId="77777777" w:rsidR="000622A3" w:rsidRDefault="00000000">
      <w:pPr>
        <w:pStyle w:val="BodyText"/>
        <w:spacing w:line="276" w:lineRule="auto"/>
        <w:ind w:left="220" w:right="224"/>
        <w:jc w:val="both"/>
      </w:pPr>
      <w:r>
        <w:t>In an era characterized by rapid technological advancements and digital transformation, access to and adoption</w:t>
      </w:r>
      <w:r>
        <w:rPr>
          <w:spacing w:val="1"/>
        </w:rPr>
        <w:t xml:space="preserve"> </w:t>
      </w:r>
      <w:r>
        <w:t>of technology have become increasingly crucial for societal development and economic growth. However, rural</w:t>
      </w:r>
      <w:r>
        <w:rPr>
          <w:spacing w:val="-52"/>
        </w:rPr>
        <w:t xml:space="preserve"> </w:t>
      </w:r>
      <w:r>
        <w:t>communities often face unique challenges in accessing and embracing technology, leading to the persistence of</w:t>
      </w:r>
      <w:r>
        <w:rPr>
          <w:spacing w:val="1"/>
        </w:rPr>
        <w:t xml:space="preserve"> </w:t>
      </w:r>
      <w:r>
        <w:t>the digital divide between urban and rural areas. Understanding the readiness of rural communities towards</w:t>
      </w:r>
      <w:r>
        <w:rPr>
          <w:spacing w:val="1"/>
        </w:rPr>
        <w:t xml:space="preserve"> </w:t>
      </w:r>
      <w:r>
        <w:t>technology adoption is therefore essential for devising effective strategies to bridge this gap and promote digital</w:t>
      </w:r>
      <w:r>
        <w:rPr>
          <w:spacing w:val="-52"/>
        </w:rPr>
        <w:t xml:space="preserve"> </w:t>
      </w:r>
      <w:r>
        <w:t>inclusion.</w:t>
      </w:r>
    </w:p>
    <w:p w14:paraId="481BDEF7" w14:textId="77777777" w:rsidR="000622A3" w:rsidRDefault="000622A3">
      <w:pPr>
        <w:pStyle w:val="BodyText"/>
        <w:spacing w:before="4"/>
        <w:rPr>
          <w:sz w:val="25"/>
        </w:rPr>
      </w:pPr>
    </w:p>
    <w:p w14:paraId="7045734F" w14:textId="1A910B72" w:rsidR="000622A3" w:rsidRDefault="00000000">
      <w:pPr>
        <w:pStyle w:val="BodyText"/>
        <w:spacing w:line="276" w:lineRule="auto"/>
        <w:ind w:left="220" w:right="221"/>
        <w:jc w:val="both"/>
      </w:pPr>
      <w:r>
        <w:t xml:space="preserve">This study focuses on investigating the technology readiness of the rural community in </w:t>
      </w:r>
      <w:proofErr w:type="spellStart"/>
      <w:r>
        <w:t>Gemencheh</w:t>
      </w:r>
      <w:proofErr w:type="spellEnd"/>
      <w:r>
        <w:t>, Negeri</w:t>
      </w:r>
      <w:r>
        <w:rPr>
          <w:spacing w:val="1"/>
        </w:rPr>
        <w:t xml:space="preserve"> </w:t>
      </w:r>
      <w:r>
        <w:t xml:space="preserve">Sembilan, Malaysia. </w:t>
      </w:r>
      <w:proofErr w:type="spellStart"/>
      <w:r>
        <w:t>Gemencheh</w:t>
      </w:r>
      <w:proofErr w:type="spellEnd"/>
      <w:r>
        <w:t xml:space="preserve"> represents a typical rural setting facing the challenges of limited access to</w:t>
      </w:r>
      <w:r>
        <w:rPr>
          <w:spacing w:val="1"/>
        </w:rPr>
        <w:t xml:space="preserve"> </w:t>
      </w:r>
      <w:r>
        <w:t>technology,</w:t>
      </w:r>
      <w:r>
        <w:rPr>
          <w:spacing w:val="12"/>
        </w:rPr>
        <w:t xml:space="preserve"> </w:t>
      </w:r>
      <w:r>
        <w:t>infrastructure</w:t>
      </w:r>
      <w:r>
        <w:rPr>
          <w:spacing w:val="13"/>
        </w:rPr>
        <w:t xml:space="preserve"> </w:t>
      </w:r>
      <w:r>
        <w:t>constraints,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socio-economic</w:t>
      </w:r>
      <w:r>
        <w:rPr>
          <w:spacing w:val="9"/>
        </w:rPr>
        <w:t xml:space="preserve"> </w:t>
      </w:r>
      <w:r>
        <w:t>disparities.</w:t>
      </w:r>
      <w:r>
        <w:rPr>
          <w:spacing w:val="12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examining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readiness</w:t>
      </w:r>
      <w:r>
        <w:rPr>
          <w:spacing w:val="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villagers</w:t>
      </w:r>
      <w:r>
        <w:rPr>
          <w:spacing w:val="1"/>
        </w:rPr>
        <w:t xml:space="preserve"> </w:t>
      </w:r>
      <w:r>
        <w:t xml:space="preserve">in </w:t>
      </w:r>
      <w:proofErr w:type="spellStart"/>
      <w:r>
        <w:t>Gemencheh</w:t>
      </w:r>
      <w:proofErr w:type="spellEnd"/>
      <w:r>
        <w:t xml:space="preserve"> to adopt and utilize technology, this research aims to identify key factors influencing technology</w:t>
      </w:r>
      <w:r>
        <w:rPr>
          <w:spacing w:val="1"/>
        </w:rPr>
        <w:t xml:space="preserve"> </w:t>
      </w:r>
      <w:r>
        <w:t>adoption</w:t>
      </w:r>
      <w:r>
        <w:rPr>
          <w:spacing w:val="-4"/>
        </w:rPr>
        <w:t xml:space="preserve"> </w:t>
      </w:r>
      <w:r>
        <w:t>and propose</w:t>
      </w:r>
      <w:r>
        <w:rPr>
          <w:spacing w:val="-2"/>
        </w:rPr>
        <w:t xml:space="preserve"> </w:t>
      </w:r>
      <w:r>
        <w:t>interventions</w:t>
      </w:r>
      <w:r>
        <w:rPr>
          <w:spacing w:val="-3"/>
        </w:rPr>
        <w:t xml:space="preserve"> </w:t>
      </w:r>
      <w:r>
        <w:t>to enhance</w:t>
      </w:r>
      <w:r>
        <w:rPr>
          <w:spacing w:val="-2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empowerment</w:t>
      </w:r>
      <w:r>
        <w:rPr>
          <w:spacing w:val="-2"/>
        </w:rPr>
        <w:t xml:space="preserve"> </w:t>
      </w:r>
      <w:r>
        <w:t>and connectivity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areas</w:t>
      </w:r>
      <w:r w:rsidR="004E00B3">
        <w:t xml:space="preserve"> </w:t>
      </w:r>
      <w:sdt>
        <w:sdtPr>
          <w:rPr>
            <w:color w:val="000000"/>
          </w:rPr>
          <w:tag w:val="MENDELEY_CITATION_v3_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"/>
          <w:id w:val="-1300217773"/>
          <w:placeholder>
            <w:docPart w:val="DefaultPlaceholder_-1854013440"/>
          </w:placeholder>
        </w:sdtPr>
        <w:sdtContent>
          <w:r w:rsidR="004E00B3" w:rsidRPr="004E00B3">
            <w:rPr>
              <w:color w:val="000000"/>
            </w:rPr>
            <w:t xml:space="preserve">(Alias, 2026; </w:t>
          </w:r>
          <w:proofErr w:type="spellStart"/>
          <w:r w:rsidR="004E00B3" w:rsidRPr="004E00B3">
            <w:rPr>
              <w:color w:val="000000"/>
            </w:rPr>
            <w:t>Ridzuan</w:t>
          </w:r>
          <w:proofErr w:type="spellEnd"/>
          <w:r w:rsidR="004E00B3" w:rsidRPr="004E00B3">
            <w:rPr>
              <w:color w:val="000000"/>
            </w:rPr>
            <w:t>, 2022; Yahya, 2017)</w:t>
          </w:r>
        </w:sdtContent>
      </w:sdt>
      <w:r>
        <w:t>.</w:t>
      </w:r>
    </w:p>
    <w:p w14:paraId="336585C7" w14:textId="77777777" w:rsidR="000622A3" w:rsidRDefault="000622A3">
      <w:pPr>
        <w:pStyle w:val="BodyText"/>
        <w:spacing w:before="1"/>
        <w:rPr>
          <w:sz w:val="25"/>
        </w:rPr>
      </w:pPr>
    </w:p>
    <w:p w14:paraId="58C9E24E" w14:textId="6DE89AAF" w:rsidR="000622A3" w:rsidRDefault="00000000">
      <w:pPr>
        <w:pStyle w:val="BodyText"/>
        <w:spacing w:before="1" w:line="276" w:lineRule="auto"/>
        <w:ind w:left="220" w:right="218"/>
        <w:jc w:val="both"/>
      </w:pPr>
      <w:r>
        <w:t>The investigation employs a descriptive quantitative research approach, systematically collecting structured data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gain insights into</w:t>
      </w:r>
      <w:r>
        <w:rPr>
          <w:spacing w:val="1"/>
        </w:rPr>
        <w:t xml:space="preserve"> </w:t>
      </w:r>
      <w:r>
        <w:t>specific research questions related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technology readiness. Through this approach, the</w:t>
      </w:r>
      <w:r>
        <w:rPr>
          <w:spacing w:val="1"/>
        </w:rPr>
        <w:t xml:space="preserve"> </w:t>
      </w:r>
      <w:r>
        <w:t>study seeks to categorize respondents based on variables associated with technology adoption, such as access to</w:t>
      </w:r>
      <w:r>
        <w:rPr>
          <w:spacing w:val="1"/>
        </w:rPr>
        <w:t xml:space="preserve"> </w:t>
      </w:r>
      <w:r>
        <w:t>digital devices, internet connectivity, digital</w:t>
      </w:r>
      <w:r>
        <w:rPr>
          <w:spacing w:val="1"/>
        </w:rPr>
        <w:t xml:space="preserve"> </w:t>
      </w:r>
      <w:r>
        <w:t>literacy, and</w:t>
      </w:r>
      <w:r>
        <w:rPr>
          <w:spacing w:val="55"/>
        </w:rPr>
        <w:t xml:space="preserve"> </w:t>
      </w:r>
      <w:r>
        <w:t>attitudes towards technology</w:t>
      </w:r>
      <w:r w:rsidR="004E00B3">
        <w:t xml:space="preserve"> </w:t>
      </w:r>
      <w:sdt>
        <w:sdtPr>
          <w:rPr>
            <w:color w:val="000000"/>
          </w:rPr>
          <w:tag w:val="MENDELEY_CITATION_v3_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"/>
          <w:id w:val="-2102247074"/>
          <w:placeholder>
            <w:docPart w:val="DefaultPlaceholder_-1854013440"/>
          </w:placeholder>
        </w:sdtPr>
        <w:sdtContent>
          <w:r w:rsidR="004E00B3" w:rsidRPr="004E00B3">
            <w:rPr>
              <w:color w:val="000000"/>
            </w:rPr>
            <w:t xml:space="preserve">(Ghani, 2024; Masrom, 2024; </w:t>
          </w:r>
          <w:proofErr w:type="spellStart"/>
          <w:r w:rsidR="004E00B3" w:rsidRPr="004E00B3">
            <w:rPr>
              <w:color w:val="000000"/>
            </w:rPr>
            <w:t>Motevalli</w:t>
          </w:r>
          <w:proofErr w:type="spellEnd"/>
          <w:r w:rsidR="004E00B3" w:rsidRPr="004E00B3">
            <w:rPr>
              <w:color w:val="000000"/>
            </w:rPr>
            <w:t>, 2022)</w:t>
          </w:r>
        </w:sdtContent>
      </w:sdt>
      <w:r>
        <w:t>. By analyzing survey</w:t>
      </w:r>
      <w:r>
        <w:rPr>
          <w:spacing w:val="1"/>
        </w:rPr>
        <w:t xml:space="preserve"> </w:t>
      </w:r>
      <w:r>
        <w:t>data and uncovering patterns and trends, the research aims to provide valuable insights that can inform policy</w:t>
      </w:r>
      <w:r>
        <w:rPr>
          <w:spacing w:val="1"/>
        </w:rPr>
        <w:t xml:space="preserve"> </w:t>
      </w:r>
      <w:r>
        <w:t xml:space="preserve">recommendations and initiatives aimed at promoting digital inclusion in rural communities like </w:t>
      </w:r>
      <w:proofErr w:type="spellStart"/>
      <w:r>
        <w:t>Gemencheh</w:t>
      </w:r>
      <w:proofErr w:type="spellEnd"/>
      <w:r>
        <w:t>.</w:t>
      </w:r>
      <w:r>
        <w:rPr>
          <w:spacing w:val="1"/>
        </w:rPr>
        <w:t xml:space="preserve"> </w:t>
      </w:r>
      <w:r>
        <w:t>Overall, this study addresses an important aspect of rural development by assessing the technology readiness of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Gemencheh</w:t>
      </w:r>
      <w:proofErr w:type="spellEnd"/>
      <w:r>
        <w:t xml:space="preserve"> community.</w:t>
      </w:r>
      <w:r>
        <w:rPr>
          <w:spacing w:val="1"/>
        </w:rPr>
        <w:t xml:space="preserve"> </w:t>
      </w:r>
      <w:r>
        <w:t>By understanding the factors influencing technology adoption in rural areas,</w:t>
      </w:r>
      <w:r>
        <w:rPr>
          <w:spacing w:val="1"/>
        </w:rPr>
        <w:t xml:space="preserve"> </w:t>
      </w:r>
      <w:r>
        <w:t>policymakers, stakeholders, and community leaders can work together to implement targeted interventions that</w:t>
      </w:r>
      <w:r>
        <w:rPr>
          <w:spacing w:val="1"/>
        </w:rPr>
        <w:t xml:space="preserve"> </w:t>
      </w:r>
      <w:r>
        <w:t>empower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residents,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access,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bridge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divide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inclusive</w:t>
      </w:r>
      <w:r>
        <w:rPr>
          <w:spacing w:val="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society</w:t>
      </w:r>
      <w:r w:rsidR="004E00B3">
        <w:t xml:space="preserve"> </w:t>
      </w:r>
      <w:sdt>
        <w:sdtPr>
          <w:rPr>
            <w:color w:val="000000"/>
          </w:rPr>
          <w:tag w:val="MENDELEY_CITATION_v3_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"/>
          <w:id w:val="-1095395415"/>
          <w:placeholder>
            <w:docPart w:val="DefaultPlaceholder_-1854013440"/>
          </w:placeholder>
        </w:sdtPr>
        <w:sdtContent>
          <w:r w:rsidR="004E00B3" w:rsidRPr="004E00B3">
            <w:rPr>
              <w:color w:val="000000"/>
            </w:rPr>
            <w:t xml:space="preserve">(Jali, 2023; </w:t>
          </w:r>
          <w:proofErr w:type="spellStart"/>
          <w:r w:rsidR="004E00B3" w:rsidRPr="004E00B3">
            <w:rPr>
              <w:color w:val="000000"/>
            </w:rPr>
            <w:t>Shuhidan</w:t>
          </w:r>
          <w:proofErr w:type="spellEnd"/>
          <w:r w:rsidR="004E00B3" w:rsidRPr="004E00B3">
            <w:rPr>
              <w:color w:val="000000"/>
            </w:rPr>
            <w:t xml:space="preserve">, 2023; </w:t>
          </w:r>
          <w:proofErr w:type="spellStart"/>
          <w:r w:rsidR="004E00B3" w:rsidRPr="004E00B3">
            <w:rPr>
              <w:color w:val="000000"/>
            </w:rPr>
            <w:t>Syahirah</w:t>
          </w:r>
          <w:proofErr w:type="spellEnd"/>
          <w:r w:rsidR="004E00B3" w:rsidRPr="004E00B3">
            <w:rPr>
              <w:color w:val="000000"/>
            </w:rPr>
            <w:t>, 2024)</w:t>
          </w:r>
        </w:sdtContent>
      </w:sdt>
      <w:r>
        <w:t>.</w:t>
      </w:r>
    </w:p>
    <w:p w14:paraId="53FBC152" w14:textId="77777777" w:rsidR="000622A3" w:rsidRDefault="00000000">
      <w:pPr>
        <w:pStyle w:val="BodyText"/>
        <w:spacing w:before="160" w:line="276" w:lineRule="auto"/>
        <w:ind w:left="220" w:right="217"/>
        <w:jc w:val="both"/>
      </w:pPr>
      <w:r>
        <w:t>The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influencing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Accessibility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E-Government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categorized</w:t>
      </w:r>
      <w:r>
        <w:rPr>
          <w:spacing w:val="1"/>
        </w:rPr>
        <w:t xml:space="preserve"> </w:t>
      </w:r>
      <w:r>
        <w:t>into</w:t>
      </w:r>
      <w:r>
        <w:rPr>
          <w:spacing w:val="55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independent variables that play a crucial role in determining individuals' ability to access and utilize digital</w:t>
      </w:r>
      <w:r>
        <w:rPr>
          <w:spacing w:val="1"/>
        </w:rPr>
        <w:t xml:space="preserve"> </w:t>
      </w:r>
      <w:r>
        <w:t>government platforms. These factors include the availability and reliability of technology infrastructure, such as</w:t>
      </w:r>
      <w:r>
        <w:rPr>
          <w:spacing w:val="-52"/>
        </w:rPr>
        <w:t xml:space="preserve"> </w:t>
      </w:r>
      <w:r>
        <w:t>internet connectivity and digital devices, which directly impact individuals' access to E-Government Services.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literacy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population,</w:t>
      </w:r>
      <w:r>
        <w:rPr>
          <w:spacing w:val="1"/>
        </w:rPr>
        <w:t xml:space="preserve"> </w:t>
      </w:r>
      <w:r>
        <w:t>awareness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perceived quality of services, trust in government institutions, and the overall level of technology readiness all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accessibility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E-Government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collectively</w:t>
      </w:r>
      <w:r>
        <w:rPr>
          <w:spacing w:val="1"/>
        </w:rPr>
        <w:t xml:space="preserve"> </w:t>
      </w:r>
      <w:r>
        <w:t>shape</w:t>
      </w:r>
      <w:r>
        <w:rPr>
          <w:spacing w:val="1"/>
        </w:rPr>
        <w:t xml:space="preserve"> </w:t>
      </w:r>
      <w:r>
        <w:t>individuals'</w:t>
      </w:r>
      <w:r>
        <w:rPr>
          <w:spacing w:val="37"/>
        </w:rPr>
        <w:t xml:space="preserve"> </w:t>
      </w:r>
      <w:r>
        <w:t>readiness</w:t>
      </w:r>
      <w:r>
        <w:rPr>
          <w:spacing w:val="39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willingness</w:t>
      </w:r>
      <w:r>
        <w:rPr>
          <w:spacing w:val="39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engage</w:t>
      </w:r>
      <w:r>
        <w:rPr>
          <w:spacing w:val="42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digital</w:t>
      </w:r>
      <w:r>
        <w:rPr>
          <w:spacing w:val="39"/>
        </w:rPr>
        <w:t xml:space="preserve"> </w:t>
      </w:r>
      <w:r>
        <w:t>government</w:t>
      </w:r>
      <w:r>
        <w:rPr>
          <w:spacing w:val="39"/>
        </w:rPr>
        <w:t xml:space="preserve"> </w:t>
      </w:r>
      <w:r>
        <w:t>platforms,</w:t>
      </w:r>
      <w:r>
        <w:rPr>
          <w:spacing w:val="41"/>
        </w:rPr>
        <w:t xml:space="preserve"> </w:t>
      </w:r>
      <w:r>
        <w:t>highlighting</w:t>
      </w:r>
      <w:r>
        <w:rPr>
          <w:spacing w:val="38"/>
        </w:rPr>
        <w:t xml:space="preserve"> </w:t>
      </w:r>
      <w:r>
        <w:t>the</w:t>
      </w:r>
    </w:p>
    <w:p w14:paraId="7C3451B5" w14:textId="77777777" w:rsidR="000622A3" w:rsidRDefault="000622A3">
      <w:pPr>
        <w:spacing w:line="276" w:lineRule="auto"/>
        <w:jc w:val="both"/>
        <w:sectPr w:rsidR="000622A3">
          <w:headerReference w:type="default" r:id="rId11"/>
          <w:footerReference w:type="default" r:id="rId12"/>
          <w:pgSz w:w="12240" w:h="15840"/>
          <w:pgMar w:top="960" w:right="680" w:bottom="2720" w:left="1220" w:header="726" w:footer="2534" w:gutter="0"/>
          <w:cols w:space="720"/>
        </w:sectPr>
      </w:pPr>
    </w:p>
    <w:p w14:paraId="7E2F94AC" w14:textId="77777777" w:rsidR="000622A3" w:rsidRDefault="000622A3">
      <w:pPr>
        <w:pStyle w:val="BodyText"/>
        <w:rPr>
          <w:sz w:val="20"/>
        </w:rPr>
      </w:pPr>
    </w:p>
    <w:p w14:paraId="02677782" w14:textId="77777777" w:rsidR="000622A3" w:rsidRDefault="000622A3">
      <w:pPr>
        <w:pStyle w:val="BodyText"/>
        <w:spacing w:before="9"/>
        <w:rPr>
          <w:sz w:val="16"/>
        </w:rPr>
      </w:pPr>
    </w:p>
    <w:p w14:paraId="566074CA" w14:textId="77777777" w:rsidR="000622A3" w:rsidRDefault="00000000">
      <w:pPr>
        <w:pStyle w:val="BodyText"/>
        <w:spacing w:before="90" w:line="276" w:lineRule="auto"/>
        <w:ind w:left="220" w:right="217"/>
        <w:jc w:val="both"/>
      </w:pPr>
      <w:r>
        <w:t>multifaceted nature of factors influencing the accessibility of E-Government Services in both urban and rural</w:t>
      </w:r>
      <w:r>
        <w:rPr>
          <w:spacing w:val="1"/>
        </w:rPr>
        <w:t xml:space="preserve"> </w:t>
      </w:r>
      <w:r>
        <w:t>settings.</w:t>
      </w:r>
    </w:p>
    <w:p w14:paraId="4D6D5CED" w14:textId="77777777" w:rsidR="000622A3" w:rsidRDefault="000622A3">
      <w:pPr>
        <w:pStyle w:val="BodyText"/>
        <w:rPr>
          <w:sz w:val="24"/>
        </w:rPr>
      </w:pPr>
    </w:p>
    <w:p w14:paraId="7792BE05" w14:textId="77777777" w:rsidR="000622A3" w:rsidRDefault="00000000">
      <w:pPr>
        <w:pStyle w:val="BodyText"/>
        <w:spacing w:before="174" w:line="276" w:lineRule="auto"/>
        <w:ind w:left="220" w:right="219"/>
        <w:jc w:val="both"/>
      </w:pPr>
      <w:r>
        <w:t>In an increasingly digitalized</w:t>
      </w:r>
      <w:r>
        <w:rPr>
          <w:spacing w:val="1"/>
        </w:rPr>
        <w:t xml:space="preserve"> </w:t>
      </w:r>
      <w:r>
        <w:t>world, governments around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globe are leveraging</w:t>
      </w:r>
      <w:r>
        <w:rPr>
          <w:spacing w:val="1"/>
        </w:rPr>
        <w:t xml:space="preserve"> </w:t>
      </w:r>
      <w:r>
        <w:t>technology 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efficient and accessible services to their citizens. E-government services, encompassing a wide range of online</w:t>
      </w:r>
      <w:r>
        <w:rPr>
          <w:spacing w:val="1"/>
        </w:rPr>
        <w:t xml:space="preserve"> </w:t>
      </w:r>
      <w:r>
        <w:t>platforms and digital tools, offer convenience, transparency, and responsiveness in delivering public services.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 successful implementation and</w:t>
      </w:r>
      <w:r>
        <w:rPr>
          <w:spacing w:val="1"/>
        </w:rPr>
        <w:t xml:space="preserve"> </w:t>
      </w:r>
      <w:r>
        <w:t>utilization of</w:t>
      </w:r>
      <w:r>
        <w:rPr>
          <w:spacing w:val="1"/>
        </w:rPr>
        <w:t xml:space="preserve"> </w:t>
      </w:r>
      <w:r>
        <w:t>e-government services depend</w:t>
      </w:r>
      <w:r>
        <w:rPr>
          <w:spacing w:val="1"/>
        </w:rPr>
        <w:t xml:space="preserve"> </w:t>
      </w:r>
      <w:r>
        <w:t>significantly on</w:t>
      </w:r>
      <w:r>
        <w:rPr>
          <w:spacing w:val="1"/>
        </w:rPr>
        <w:t xml:space="preserve"> </w:t>
      </w:r>
      <w:r>
        <w:t>citizens' awareness and adoption. Understanding the level of awareness of e-government services among the</w:t>
      </w:r>
      <w:r>
        <w:rPr>
          <w:spacing w:val="1"/>
        </w:rPr>
        <w:t xml:space="preserve"> </w:t>
      </w:r>
      <w:r>
        <w:t>population is crucial for governments to tailor their strategies, improve accessibility, and ensure inclusivity in</w:t>
      </w:r>
      <w:r>
        <w:rPr>
          <w:spacing w:val="1"/>
        </w:rPr>
        <w:t xml:space="preserve"> </w:t>
      </w:r>
      <w:r>
        <w:t>service delivery. This study focuses on exploring the awareness of e-government services among citizens,</w:t>
      </w:r>
      <w:r>
        <w:rPr>
          <w:spacing w:val="1"/>
        </w:rPr>
        <w:t xml:space="preserve"> </w:t>
      </w:r>
      <w:r>
        <w:t>aiming to identify key factors influencing awareness levels and propose strategies for enhancing awareness and</w:t>
      </w:r>
      <w:r>
        <w:rPr>
          <w:spacing w:val="1"/>
        </w:rPr>
        <w:t xml:space="preserve"> </w:t>
      </w:r>
      <w:r>
        <w:t>utilization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efficient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citizen-centric</w:t>
      </w:r>
      <w:r>
        <w:rPr>
          <w:spacing w:val="3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system.</w:t>
      </w:r>
    </w:p>
    <w:p w14:paraId="5390C26C" w14:textId="77777777" w:rsidR="000622A3" w:rsidRDefault="000622A3">
      <w:pPr>
        <w:pStyle w:val="BodyText"/>
        <w:rPr>
          <w:sz w:val="24"/>
        </w:rPr>
      </w:pPr>
    </w:p>
    <w:p w14:paraId="737F85C5" w14:textId="77777777" w:rsidR="000622A3" w:rsidRDefault="000622A3">
      <w:pPr>
        <w:pStyle w:val="BodyText"/>
        <w:rPr>
          <w:sz w:val="23"/>
        </w:rPr>
      </w:pPr>
    </w:p>
    <w:p w14:paraId="7E3BBCEA" w14:textId="77777777" w:rsidR="000622A3" w:rsidRDefault="00000000">
      <w:pPr>
        <w:pStyle w:val="Heading1"/>
        <w:numPr>
          <w:ilvl w:val="1"/>
          <w:numId w:val="1"/>
        </w:numPr>
        <w:tabs>
          <w:tab w:val="left" w:pos="581"/>
        </w:tabs>
        <w:spacing w:before="0"/>
        <w:ind w:hanging="361"/>
      </w:pPr>
      <w:r>
        <w:t>LITERATURE</w:t>
      </w:r>
      <w:r>
        <w:rPr>
          <w:spacing w:val="-4"/>
        </w:rPr>
        <w:t xml:space="preserve"> </w:t>
      </w:r>
      <w:r>
        <w:t>REVIEW</w:t>
      </w:r>
    </w:p>
    <w:p w14:paraId="54CB6201" w14:textId="77777777" w:rsidR="000622A3" w:rsidRDefault="00000000">
      <w:pPr>
        <w:pStyle w:val="ListParagraph"/>
        <w:numPr>
          <w:ilvl w:val="1"/>
          <w:numId w:val="1"/>
        </w:numPr>
        <w:tabs>
          <w:tab w:val="left" w:pos="760"/>
          <w:tab w:val="left" w:pos="761"/>
        </w:tabs>
        <w:spacing w:before="160"/>
        <w:ind w:left="760" w:hanging="54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Of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Competition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Among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Internet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Rural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Areas</w:t>
      </w:r>
    </w:p>
    <w:p w14:paraId="197BAA17" w14:textId="76127560" w:rsidR="000622A3" w:rsidRDefault="00000000">
      <w:pPr>
        <w:pStyle w:val="BodyText"/>
        <w:spacing w:before="163" w:line="276" w:lineRule="auto"/>
        <w:ind w:left="220" w:right="213"/>
        <w:jc w:val="both"/>
      </w:pPr>
      <w:r>
        <w:t>The degree of competition among rural internet providers is a crucial factor in determining the level of digital</w:t>
      </w:r>
      <w:r>
        <w:rPr>
          <w:spacing w:val="1"/>
        </w:rPr>
        <w:t xml:space="preserve"> </w:t>
      </w:r>
      <w:r>
        <w:t>inclusion for rural populations. This independent variable reflects the intensity of competition among different</w:t>
      </w:r>
      <w:r>
        <w:rPr>
          <w:spacing w:val="1"/>
        </w:rPr>
        <w:t xml:space="preserve"> </w:t>
      </w:r>
      <w:r>
        <w:t>internet service providers catering to rural areas. Researchers can closely examine the significant impact of</w:t>
      </w:r>
      <w:r>
        <w:rPr>
          <w:spacing w:val="1"/>
        </w:rPr>
        <w:t xml:space="preserve"> </w:t>
      </w:r>
      <w:r>
        <w:t>competition on essential features for rural B40 families, such as affordability, internet access, and service</w:t>
      </w:r>
      <w:r>
        <w:rPr>
          <w:spacing w:val="1"/>
        </w:rPr>
        <w:t xml:space="preserve"> </w:t>
      </w:r>
      <w:r>
        <w:t>quality, by managing and adjusting the level of competition. Firstly, the level of competition significantly</w:t>
      </w:r>
      <w:r>
        <w:rPr>
          <w:spacing w:val="1"/>
        </w:rPr>
        <w:t xml:space="preserve"> </w:t>
      </w:r>
      <w:r>
        <w:t>influences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accessibility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areas.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heightened</w:t>
      </w:r>
      <w:r>
        <w:rPr>
          <w:spacing w:val="1"/>
        </w:rPr>
        <w:t xml:space="preserve"> </w:t>
      </w:r>
      <w:r>
        <w:t>competition among providers, it often leads to increased investments in infrastructure and coverage</w:t>
      </w:r>
      <w:r w:rsidR="004E00B3">
        <w:t xml:space="preserve"> </w:t>
      </w:r>
      <w:sdt>
        <w:sdtPr>
          <w:rPr>
            <w:color w:val="000000"/>
          </w:rPr>
          <w:tag w:val="MENDELEY_CITATION_v3_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"/>
          <w:id w:val="398097772"/>
          <w:placeholder>
            <w:docPart w:val="DefaultPlaceholder_-1854013440"/>
          </w:placeholder>
        </w:sdtPr>
        <w:sdtContent>
          <w:r w:rsidR="004E00B3" w:rsidRPr="004E00B3">
            <w:rPr>
              <w:color w:val="000000"/>
            </w:rPr>
            <w:t>(Zainal, 2024)</w:t>
          </w:r>
        </w:sdtContent>
      </w:sdt>
      <w:r>
        <w:t>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increased investment can potentially enhance access to the internet for underprivileged groups in rural areas.</w:t>
      </w:r>
      <w:r>
        <w:rPr>
          <w:spacing w:val="1"/>
        </w:rPr>
        <w:t xml:space="preserve"> </w:t>
      </w:r>
      <w:r>
        <w:t>Additionally, competition among internet providers can directly affect the pricing of internet services in rural</w:t>
      </w:r>
      <w:r>
        <w:rPr>
          <w:spacing w:val="1"/>
        </w:rPr>
        <w:t xml:space="preserve"> </w:t>
      </w:r>
      <w:r>
        <w:t>regions. Strong competition may drive providers to offer lower rates as they compete for customers, ultimately</w:t>
      </w:r>
      <w:r>
        <w:rPr>
          <w:spacing w:val="1"/>
        </w:rPr>
        <w:t xml:space="preserve"> </w:t>
      </w:r>
      <w:r>
        <w:t xml:space="preserve">making internet services more affordable and accessible for rural B40 </w:t>
      </w:r>
      <w:proofErr w:type="gramStart"/>
      <w:r>
        <w:t>families.(</w:t>
      </w:r>
      <w:proofErr w:type="gramEnd"/>
      <w:r>
        <w:t xml:space="preserve"> . Morris, J., Morris, W., &amp;</w:t>
      </w:r>
      <w:r>
        <w:rPr>
          <w:spacing w:val="1"/>
        </w:rPr>
        <w:t xml:space="preserve"> </w:t>
      </w:r>
      <w:r>
        <w:t>Bowen, R. (2022). In summary, the degree of competition among rural internet providers plays a vital role in</w:t>
      </w:r>
      <w:r>
        <w:rPr>
          <w:spacing w:val="1"/>
        </w:rPr>
        <w:t xml:space="preserve"> </w:t>
      </w:r>
      <w:r>
        <w:t>shaping internet service availability, accessibility, and affordability for rural populations. By analyzing and</w:t>
      </w:r>
      <w:r>
        <w:rPr>
          <w:spacing w:val="1"/>
        </w:rPr>
        <w:t xml:space="preserve"> </w:t>
      </w:r>
      <w:r>
        <w:t>adjusting the level of competition, researchers can gain insights into how competition impacts digital inclusion</w:t>
      </w:r>
      <w:r>
        <w:rPr>
          <w:spacing w:val="1"/>
        </w:rPr>
        <w:t xml:space="preserve"> </w:t>
      </w:r>
      <w:r>
        <w:t>for rural communities, ultimately guiding policymakers in developing strategies to enhance connectivity, bridge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divide, and</w:t>
      </w:r>
      <w:r>
        <w:rPr>
          <w:spacing w:val="1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equitable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populations</w:t>
      </w:r>
      <w:r w:rsidR="004E00B3">
        <w:t xml:space="preserve"> </w:t>
      </w:r>
      <w:sdt>
        <w:sdtPr>
          <w:rPr>
            <w:color w:val="000000"/>
          </w:rPr>
          <w:tag w:val="MENDELEY_CITATION_v3_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"/>
          <w:id w:val="2018116490"/>
          <w:placeholder>
            <w:docPart w:val="DefaultPlaceholder_-1854013440"/>
          </w:placeholder>
        </w:sdtPr>
        <w:sdtContent>
          <w:r w:rsidR="004E00B3" w:rsidRPr="004E00B3">
            <w:rPr>
              <w:color w:val="000000"/>
            </w:rPr>
            <w:t>(</w:t>
          </w:r>
          <w:proofErr w:type="spellStart"/>
          <w:r w:rsidR="004E00B3" w:rsidRPr="004E00B3">
            <w:rPr>
              <w:color w:val="000000"/>
            </w:rPr>
            <w:t>Jahari</w:t>
          </w:r>
          <w:proofErr w:type="spellEnd"/>
          <w:r w:rsidR="004E00B3" w:rsidRPr="004E00B3">
            <w:rPr>
              <w:color w:val="000000"/>
            </w:rPr>
            <w:t xml:space="preserve">, 2025; Razali, 2025; </w:t>
          </w:r>
          <w:proofErr w:type="spellStart"/>
          <w:r w:rsidR="004E00B3" w:rsidRPr="004E00B3">
            <w:rPr>
              <w:color w:val="000000"/>
            </w:rPr>
            <w:t>Ridzuan</w:t>
          </w:r>
          <w:proofErr w:type="spellEnd"/>
          <w:r w:rsidR="004E00B3" w:rsidRPr="004E00B3">
            <w:rPr>
              <w:color w:val="000000"/>
            </w:rPr>
            <w:t>, 2022)</w:t>
          </w:r>
        </w:sdtContent>
      </w:sdt>
      <w:r>
        <w:t>.</w:t>
      </w:r>
    </w:p>
    <w:p w14:paraId="3838F325" w14:textId="77777777" w:rsidR="000622A3" w:rsidRDefault="00000000">
      <w:pPr>
        <w:pStyle w:val="BodyText"/>
        <w:spacing w:before="158" w:line="276" w:lineRule="auto"/>
        <w:ind w:left="220" w:right="217"/>
        <w:jc w:val="both"/>
      </w:pPr>
      <w:r>
        <w:t>Competition among rural internet providers plays a significant role in driving improvements in service quality</w:t>
      </w:r>
      <w:r>
        <w:rPr>
          <w:spacing w:val="1"/>
        </w:rPr>
        <w:t xml:space="preserve"> </w:t>
      </w:r>
      <w:r>
        <w:t>and fostering innovation to meet the unique needs of rural communities. This aspect of competition pushes</w:t>
      </w:r>
      <w:r>
        <w:rPr>
          <w:spacing w:val="1"/>
        </w:rPr>
        <w:t xml:space="preserve"> </w:t>
      </w:r>
      <w:r>
        <w:t>internet service providers to enhance their offerings in order to differentiate themselves from competitors. As a</w:t>
      </w:r>
      <w:r>
        <w:rPr>
          <w:spacing w:val="1"/>
        </w:rPr>
        <w:t xml:space="preserve"> </w:t>
      </w:r>
      <w:r>
        <w:t>result,</w:t>
      </w:r>
      <w:r>
        <w:rPr>
          <w:spacing w:val="1"/>
        </w:rPr>
        <w:t xml:space="preserve"> </w:t>
      </w:r>
      <w:r>
        <w:t>providers</w:t>
      </w:r>
      <w:r>
        <w:rPr>
          <w:spacing w:val="1"/>
        </w:rPr>
        <w:t xml:space="preserve"> </w:t>
      </w:r>
      <w:r>
        <w:t>strive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quicker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times,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dependability</w:t>
      </w:r>
      <w:r>
        <w:rPr>
          <w:spacing w:val="14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rural</w:t>
      </w:r>
      <w:r>
        <w:rPr>
          <w:spacing w:val="19"/>
        </w:rPr>
        <w:t xml:space="preserve"> </w:t>
      </w:r>
      <w:r>
        <w:t>users,</w:t>
      </w:r>
      <w:r>
        <w:rPr>
          <w:spacing w:val="18"/>
        </w:rPr>
        <w:t xml:space="preserve"> </w:t>
      </w:r>
      <w:r>
        <w:t>ultimately</w:t>
      </w:r>
      <w:r>
        <w:rPr>
          <w:spacing w:val="15"/>
        </w:rPr>
        <w:t xml:space="preserve"> </w:t>
      </w:r>
      <w:r>
        <w:t>leading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t>satisfying</w:t>
      </w:r>
      <w:r>
        <w:rPr>
          <w:spacing w:val="14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seamless</w:t>
      </w:r>
      <w:r>
        <w:rPr>
          <w:spacing w:val="15"/>
        </w:rPr>
        <w:t xml:space="preserve"> </w:t>
      </w:r>
      <w:r>
        <w:t>online</w:t>
      </w:r>
      <w:r>
        <w:rPr>
          <w:spacing w:val="20"/>
        </w:rPr>
        <w:t xml:space="preserve"> </w:t>
      </w:r>
      <w:r>
        <w:t>experience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rural</w:t>
      </w:r>
    </w:p>
    <w:p w14:paraId="7BD4B485" w14:textId="77777777" w:rsidR="000622A3" w:rsidRDefault="000622A3">
      <w:pPr>
        <w:spacing w:line="276" w:lineRule="auto"/>
        <w:jc w:val="both"/>
        <w:sectPr w:rsidR="000622A3">
          <w:pgSz w:w="12240" w:h="15840"/>
          <w:pgMar w:top="960" w:right="680" w:bottom="2720" w:left="1220" w:header="726" w:footer="2534" w:gutter="0"/>
          <w:cols w:space="720"/>
        </w:sectPr>
      </w:pPr>
    </w:p>
    <w:p w14:paraId="2A1E499B" w14:textId="77777777" w:rsidR="000622A3" w:rsidRDefault="000622A3">
      <w:pPr>
        <w:pStyle w:val="BodyText"/>
        <w:rPr>
          <w:sz w:val="20"/>
        </w:rPr>
      </w:pPr>
    </w:p>
    <w:p w14:paraId="66FA7960" w14:textId="77777777" w:rsidR="000622A3" w:rsidRDefault="000622A3">
      <w:pPr>
        <w:pStyle w:val="BodyText"/>
        <w:spacing w:before="9"/>
        <w:rPr>
          <w:sz w:val="16"/>
        </w:rPr>
      </w:pPr>
    </w:p>
    <w:p w14:paraId="320F4F50" w14:textId="77777777" w:rsidR="000622A3" w:rsidRDefault="00000000">
      <w:pPr>
        <w:pStyle w:val="BodyText"/>
        <w:spacing w:before="90" w:line="276" w:lineRule="auto"/>
        <w:ind w:left="220" w:right="220"/>
        <w:jc w:val="both"/>
      </w:pPr>
      <w:proofErr w:type="spellStart"/>
      <w:proofErr w:type="gramStart"/>
      <w:r>
        <w:t>communities.Moreover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encourages</w:t>
      </w:r>
      <w:r>
        <w:rPr>
          <w:spacing w:val="1"/>
        </w:rPr>
        <w:t xml:space="preserve"> </w:t>
      </w:r>
      <w:r>
        <w:t>innovation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providers.</w:t>
      </w:r>
      <w:r>
        <w:rPr>
          <w:spacing w:val="1"/>
        </w:rPr>
        <w:t xml:space="preserve"> </w:t>
      </w:r>
      <w:r>
        <w:t>Providers are motivated to introduce cutting-edge products and services tailored to the specific requirements of</w:t>
      </w:r>
      <w:r>
        <w:rPr>
          <w:spacing w:val="1"/>
        </w:rPr>
        <w:t xml:space="preserve"> </w:t>
      </w:r>
      <w:r>
        <w:t>rural areas. For instance, in response to competition, providers may launch innovative technologies like satellite</w:t>
      </w:r>
      <w:r>
        <w:rPr>
          <w:spacing w:val="1"/>
        </w:rPr>
        <w:t xml:space="preserve"> </w:t>
      </w:r>
      <w:r>
        <w:t>internet or mobile hotspots to address connectivity challenges in isolated rural locations. This innovation not</w:t>
      </w:r>
      <w:r>
        <w:rPr>
          <w:spacing w:val="1"/>
        </w:rPr>
        <w:t xml:space="preserve"> </w:t>
      </w:r>
      <w:r>
        <w:t>only enhances the quality of services but also expands the range of options available to rural users, thereby</w:t>
      </w:r>
      <w:r>
        <w:rPr>
          <w:spacing w:val="1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experience.</w:t>
      </w:r>
      <w:r>
        <w:rPr>
          <w:spacing w:val="-1"/>
        </w:rPr>
        <w:t xml:space="preserve"> </w:t>
      </w:r>
      <w:r>
        <w:t>Brake, D., &amp; Atkinson, R. D.</w:t>
      </w:r>
      <w:r>
        <w:rPr>
          <w:spacing w:val="1"/>
        </w:rPr>
        <w:t xml:space="preserve"> </w:t>
      </w:r>
      <w:r>
        <w:t>(2022,</w:t>
      </w:r>
      <w:r>
        <w:rPr>
          <w:spacing w:val="-4"/>
        </w:rPr>
        <w:t xml:space="preserve"> </w:t>
      </w:r>
      <w:r>
        <w:t>July18</w:t>
      </w:r>
    </w:p>
    <w:p w14:paraId="10627812" w14:textId="77777777" w:rsidR="000622A3" w:rsidRDefault="00000000">
      <w:pPr>
        <w:pStyle w:val="BodyText"/>
        <w:spacing w:before="159" w:line="276" w:lineRule="auto"/>
        <w:ind w:left="220" w:right="224"/>
        <w:jc w:val="both"/>
      </w:pPr>
      <w:r>
        <w:t>In conclusion, the degree of competition among rural internet providers serves as a crucial independent variable</w:t>
      </w:r>
      <w:r>
        <w:rPr>
          <w:spacing w:val="1"/>
        </w:rPr>
        <w:t xml:space="preserve"> </w:t>
      </w:r>
      <w:r>
        <w:t>that influences various aspects of digital inclusion, including internet access, affordability, service quality,</w:t>
      </w:r>
      <w:r>
        <w:rPr>
          <w:spacing w:val="1"/>
        </w:rPr>
        <w:t xml:space="preserve"> </w:t>
      </w:r>
      <w:r>
        <w:t>innovation, and policy decisions related to technology adoption in rural areas. By thoroughly analyzing the</w:t>
      </w:r>
      <w:r>
        <w:rPr>
          <w:spacing w:val="1"/>
        </w:rPr>
        <w:t xml:space="preserve"> </w:t>
      </w:r>
      <w:r>
        <w:t>effects of competition on these critical elements, researchers and policymakers can develop targeted initiatives</w:t>
      </w:r>
      <w:r>
        <w:rPr>
          <w:spacing w:val="1"/>
        </w:rPr>
        <w:t xml:space="preserve"> </w:t>
      </w:r>
      <w:r>
        <w:t>to enhance connectivity, bridge the digital divide, and promote equitable access to technology for rural B40</w:t>
      </w:r>
      <w:r>
        <w:rPr>
          <w:spacing w:val="1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effectively.</w:t>
      </w:r>
    </w:p>
    <w:p w14:paraId="2CA5135F" w14:textId="77777777" w:rsidR="000622A3" w:rsidRDefault="00000000">
      <w:pPr>
        <w:pStyle w:val="Heading2"/>
        <w:numPr>
          <w:ilvl w:val="1"/>
          <w:numId w:val="1"/>
        </w:numPr>
        <w:tabs>
          <w:tab w:val="left" w:pos="552"/>
        </w:tabs>
        <w:spacing w:before="163"/>
        <w:ind w:left="551" w:hanging="332"/>
      </w:pPr>
      <w:r>
        <w:t>Availability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Government</w:t>
      </w:r>
      <w:r>
        <w:rPr>
          <w:spacing w:val="-7"/>
        </w:rPr>
        <w:t xml:space="preserve"> </w:t>
      </w:r>
      <w:proofErr w:type="gramStart"/>
      <w:r>
        <w:t>And</w:t>
      </w:r>
      <w:proofErr w:type="gramEnd"/>
      <w:r>
        <w:rPr>
          <w:spacing w:val="-4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Subsidies</w:t>
      </w:r>
    </w:p>
    <w:p w14:paraId="53E4EC44" w14:textId="77777777" w:rsidR="000622A3" w:rsidRDefault="00000000">
      <w:pPr>
        <w:pStyle w:val="BodyText"/>
        <w:spacing w:before="195" w:line="276" w:lineRule="auto"/>
        <w:ind w:left="220" w:right="214"/>
        <w:jc w:val="both"/>
      </w:pPr>
      <w:r>
        <w:t>The availability of both public and private subsidies is pivotal in addressing the digital gap between urban and</w:t>
      </w:r>
      <w:r>
        <w:rPr>
          <w:spacing w:val="1"/>
        </w:rPr>
        <w:t xml:space="preserve"> </w:t>
      </w:r>
      <w:r>
        <w:t>rural areas. Government subsidies, tailored to reduce the cost burden of digital equipment for rural B40 families</w:t>
      </w:r>
      <w:r>
        <w:rPr>
          <w:spacing w:val="1"/>
        </w:rPr>
        <w:t xml:space="preserve"> </w:t>
      </w:r>
      <w:r>
        <w:t>through financial aid or tax incentives, aim to promote digital inclusion and diminish disparities. Researchers</w:t>
      </w:r>
      <w:r>
        <w:rPr>
          <w:spacing w:val="1"/>
        </w:rPr>
        <w:t xml:space="preserve"> </w:t>
      </w:r>
      <w:r>
        <w:t>analyze the impact of these subsidies by scrutinizing changes in availability and scope, offering insights into</w:t>
      </w:r>
      <w:r>
        <w:rPr>
          <w:spacing w:val="1"/>
        </w:rPr>
        <w:t xml:space="preserve"> </w:t>
      </w:r>
      <w:r>
        <w:t>their effectiveness in driving technology adoption in rural regions. Similarly, businesses contribute to enhancing</w:t>
      </w:r>
      <w:r>
        <w:rPr>
          <w:spacing w:val="-52"/>
        </w:rPr>
        <w:t xml:space="preserve"> </w:t>
      </w:r>
      <w:r>
        <w:t>accessibility in rural areas by offering discounts or subsidies for digital devices. Evaluating the efficacy of these</w:t>
      </w:r>
      <w:r>
        <w:rPr>
          <w:spacing w:val="-52"/>
        </w:rPr>
        <w:t xml:space="preserve"> </w:t>
      </w:r>
      <w:r>
        <w:t>commercial subsidies involves studying their availability and features to understand their role in bridging the</w:t>
      </w:r>
      <w:r>
        <w:rPr>
          <w:spacing w:val="1"/>
        </w:rPr>
        <w:t xml:space="preserve"> </w:t>
      </w:r>
      <w:r>
        <w:t>digital divide. Ultimately, by studying the effects of both government and commercial subsidies on technology</w:t>
      </w:r>
      <w:r>
        <w:rPr>
          <w:spacing w:val="1"/>
        </w:rPr>
        <w:t xml:space="preserve"> </w:t>
      </w:r>
      <w:r>
        <w:t>uptake, researchers can inform policymakers on effective strategies to promote equitable access to technology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rural</w:t>
      </w:r>
      <w:r>
        <w:rPr>
          <w:spacing w:val="2"/>
        </w:rPr>
        <w:t xml:space="preserve"> </w:t>
      </w:r>
      <w:proofErr w:type="spellStart"/>
      <w:proofErr w:type="gramStart"/>
      <w:r>
        <w:t>communities.Subsections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Selan</w:t>
      </w:r>
      <w:proofErr w:type="spellEnd"/>
      <w:r>
        <w:t>, S. (2021, May</w:t>
      </w:r>
      <w:r>
        <w:rPr>
          <w:spacing w:val="-3"/>
        </w:rPr>
        <w:t xml:space="preserve"> </w:t>
      </w:r>
      <w:r>
        <w:t>22).</w:t>
      </w:r>
    </w:p>
    <w:p w14:paraId="1048D4DB" w14:textId="77777777" w:rsidR="000622A3" w:rsidRDefault="00000000">
      <w:pPr>
        <w:pStyle w:val="BodyText"/>
        <w:spacing w:before="164" w:line="276" w:lineRule="auto"/>
        <w:ind w:left="220" w:right="218"/>
        <w:jc w:val="both"/>
      </w:pPr>
      <w:r>
        <w:t>Commercial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governmental</w:t>
      </w:r>
      <w:r>
        <w:rPr>
          <w:spacing w:val="1"/>
        </w:rPr>
        <w:t xml:space="preserve"> </w:t>
      </w:r>
      <w:r>
        <w:t>incentives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individuals,</w:t>
      </w:r>
      <w:r>
        <w:rPr>
          <w:spacing w:val="1"/>
        </w:rPr>
        <w:t xml:space="preserve"> </w:t>
      </w:r>
      <w:r>
        <w:t>particularly for rural B40 families, by directly impacting the affordability of digital equipment. These subsidies,</w:t>
      </w:r>
      <w:r>
        <w:rPr>
          <w:spacing w:val="1"/>
        </w:rPr>
        <w:t xml:space="preserve"> </w:t>
      </w:r>
      <w:r>
        <w:t>provided by both government and businesses, lower the cost barrier associated with acquiring digital devices,</w:t>
      </w:r>
      <w:r>
        <w:rPr>
          <w:spacing w:val="1"/>
        </w:rPr>
        <w:t xml:space="preserve"> </w:t>
      </w:r>
      <w:r>
        <w:t>thus promoting digital inclusion and</w:t>
      </w:r>
      <w:r>
        <w:rPr>
          <w:spacing w:val="1"/>
        </w:rPr>
        <w:t xml:space="preserve"> </w:t>
      </w:r>
      <w:r>
        <w:t>reducing disparities between urban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rural areas. Researchers</w:t>
      </w:r>
      <w:r>
        <w:rPr>
          <w:spacing w:val="55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provide policymakers with valuable insights into the effectiveness of financial assistance programs by analyzing</w:t>
      </w:r>
      <w:r>
        <w:rPr>
          <w:spacing w:val="-52"/>
        </w:rPr>
        <w:t xml:space="preserve"> </w:t>
      </w:r>
      <w:r>
        <w:t>the correlation between subsidy accessibility and technology adoption rates. Understanding how these subsidies</w:t>
      </w:r>
      <w:r>
        <w:rPr>
          <w:spacing w:val="1"/>
        </w:rPr>
        <w:t xml:space="preserve"> </w:t>
      </w:r>
      <w:r>
        <w:t>influence technology adoption rates can aid policymakers in tailoring interventions to address affordability</w:t>
      </w:r>
      <w:r>
        <w:rPr>
          <w:spacing w:val="1"/>
        </w:rPr>
        <w:t xml:space="preserve"> </w:t>
      </w:r>
      <w:r>
        <w:t>barriers and enhance digital access for marginalized communities, thereby bridging the digital divide. Kumar,</w:t>
      </w:r>
      <w:r>
        <w:rPr>
          <w:spacing w:val="1"/>
        </w:rPr>
        <w:t xml:space="preserve"> </w:t>
      </w:r>
      <w:r>
        <w:t xml:space="preserve">U., </w:t>
      </w:r>
      <w:proofErr w:type="spellStart"/>
      <w:r>
        <w:t>Amaglobeli</w:t>
      </w:r>
      <w:proofErr w:type="spellEnd"/>
      <w:r>
        <w:t>,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Moszoro</w:t>
      </w:r>
      <w:proofErr w:type="spellEnd"/>
      <w:r>
        <w:t>, M.</w:t>
      </w:r>
      <w:r>
        <w:rPr>
          <w:spacing w:val="1"/>
        </w:rPr>
        <w:t xml:space="preserve"> </w:t>
      </w:r>
      <w:r>
        <w:t>(2023)</w:t>
      </w:r>
    </w:p>
    <w:p w14:paraId="551A9B77" w14:textId="77777777" w:rsidR="000622A3" w:rsidRDefault="00000000">
      <w:pPr>
        <w:pStyle w:val="BodyText"/>
        <w:spacing w:before="158" w:line="276" w:lineRule="auto"/>
        <w:ind w:left="220" w:right="213"/>
        <w:jc w:val="both"/>
      </w:pPr>
      <w:r>
        <w:t>Subsidies, whether from the government or private sector, hold significant implications for policy development</w:t>
      </w:r>
      <w:r>
        <w:rPr>
          <w:spacing w:val="1"/>
        </w:rPr>
        <w:t xml:space="preserve"> </w:t>
      </w:r>
      <w:r>
        <w:t>aimed at fostering digital inclusion, particularly in rural areas. Policymakers can utilize insights gleaned from</w:t>
      </w:r>
      <w:r>
        <w:rPr>
          <w:spacing w:val="1"/>
        </w:rPr>
        <w:t xml:space="preserve"> </w:t>
      </w:r>
      <w:r>
        <w:t>analyzing subsidy effects on technology uptake to craft targeted interventions that enhance digital access for</w:t>
      </w:r>
      <w:r>
        <w:rPr>
          <w:spacing w:val="1"/>
        </w:rPr>
        <w:t xml:space="preserve"> </w:t>
      </w:r>
      <w:r>
        <w:t>underserved</w:t>
      </w:r>
      <w:r>
        <w:rPr>
          <w:spacing w:val="52"/>
        </w:rPr>
        <w:t xml:space="preserve"> </w:t>
      </w:r>
      <w:r>
        <w:t>communities.</w:t>
      </w:r>
      <w:r>
        <w:rPr>
          <w:spacing w:val="51"/>
        </w:rPr>
        <w:t xml:space="preserve"> </w:t>
      </w:r>
      <w:r>
        <w:t>By</w:t>
      </w:r>
      <w:r>
        <w:rPr>
          <w:spacing w:val="48"/>
        </w:rPr>
        <w:t xml:space="preserve"> </w:t>
      </w:r>
      <w:r>
        <w:t>assessing</w:t>
      </w:r>
      <w:r>
        <w:rPr>
          <w:spacing w:val="52"/>
        </w:rPr>
        <w:t xml:space="preserve"> </w:t>
      </w:r>
      <w:r>
        <w:t>how</w:t>
      </w:r>
      <w:r>
        <w:rPr>
          <w:spacing w:val="47"/>
        </w:rPr>
        <w:t xml:space="preserve"> </w:t>
      </w:r>
      <w:r>
        <w:t>subsidy</w:t>
      </w:r>
      <w:r>
        <w:rPr>
          <w:spacing w:val="48"/>
        </w:rPr>
        <w:t xml:space="preserve"> </w:t>
      </w:r>
      <w:r>
        <w:t>programs</w:t>
      </w:r>
      <w:r>
        <w:rPr>
          <w:spacing w:val="49"/>
        </w:rPr>
        <w:t xml:space="preserve"> </w:t>
      </w:r>
      <w:r>
        <w:t>influence</w:t>
      </w:r>
      <w:r>
        <w:rPr>
          <w:spacing w:val="48"/>
        </w:rPr>
        <w:t xml:space="preserve"> </w:t>
      </w:r>
      <w:r>
        <w:t>technology</w:t>
      </w:r>
      <w:r>
        <w:rPr>
          <w:spacing w:val="48"/>
        </w:rPr>
        <w:t xml:space="preserve"> </w:t>
      </w:r>
      <w:r>
        <w:t>adoption</w:t>
      </w:r>
      <w:r>
        <w:rPr>
          <w:spacing w:val="48"/>
        </w:rPr>
        <w:t xml:space="preserve"> </w:t>
      </w:r>
      <w:r>
        <w:t>rates,</w:t>
      </w:r>
    </w:p>
    <w:p w14:paraId="78CB1020" w14:textId="77777777" w:rsidR="000622A3" w:rsidRDefault="000622A3">
      <w:pPr>
        <w:spacing w:line="276" w:lineRule="auto"/>
        <w:jc w:val="both"/>
        <w:sectPr w:rsidR="000622A3">
          <w:pgSz w:w="12240" w:h="15840"/>
          <w:pgMar w:top="960" w:right="680" w:bottom="2720" w:left="1220" w:header="726" w:footer="2534" w:gutter="0"/>
          <w:cols w:space="720"/>
        </w:sectPr>
      </w:pPr>
    </w:p>
    <w:p w14:paraId="21368B0C" w14:textId="77777777" w:rsidR="000622A3" w:rsidRDefault="000622A3">
      <w:pPr>
        <w:pStyle w:val="BodyText"/>
        <w:rPr>
          <w:sz w:val="20"/>
        </w:rPr>
      </w:pPr>
    </w:p>
    <w:p w14:paraId="448102BB" w14:textId="77777777" w:rsidR="000622A3" w:rsidRDefault="000622A3">
      <w:pPr>
        <w:pStyle w:val="BodyText"/>
        <w:spacing w:before="9"/>
        <w:rPr>
          <w:sz w:val="16"/>
        </w:rPr>
      </w:pPr>
    </w:p>
    <w:p w14:paraId="2452A2B1" w14:textId="080D781B" w:rsidR="000622A3" w:rsidRDefault="00000000">
      <w:pPr>
        <w:pStyle w:val="BodyText"/>
        <w:spacing w:before="90" w:line="276" w:lineRule="auto"/>
        <w:ind w:left="220" w:right="219"/>
        <w:jc w:val="both"/>
        <w:rPr>
          <w:sz w:val="24"/>
        </w:rPr>
      </w:pPr>
      <w:r>
        <w:t>policymakers can tailor approaches to address affordability challenges and ensure a more equitable distribution</w:t>
      </w:r>
      <w:r>
        <w:rPr>
          <w:spacing w:val="1"/>
        </w:rPr>
        <w:t xml:space="preserve"> </w:t>
      </w:r>
      <w:r>
        <w:t>of digital resources. Understanding the impact of subsidies on technology adoption rates provides policymakers</w:t>
      </w:r>
      <w:r>
        <w:rPr>
          <w:spacing w:val="1"/>
        </w:rPr>
        <w:t xml:space="preserve"> </w:t>
      </w:r>
      <w:r>
        <w:t>with valuable information to customize strategies that mitigate barriers to affordability and promote digital</w:t>
      </w:r>
      <w:r>
        <w:rPr>
          <w:spacing w:val="1"/>
        </w:rPr>
        <w:t xml:space="preserve"> </w:t>
      </w:r>
      <w:r>
        <w:t>inclusion across various socioeconomic categories. Ultimately, the availability of public and private subsidies as</w:t>
      </w:r>
      <w:r>
        <w:rPr>
          <w:spacing w:val="-52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shapes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inclusion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disparities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access,</w:t>
      </w:r>
      <w:r>
        <w:rPr>
          <w:spacing w:val="1"/>
        </w:rPr>
        <w:t xml:space="preserve"> </w:t>
      </w:r>
      <w:r>
        <w:t>underscoring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subsidy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shaping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equitable</w:t>
      </w:r>
      <w:r>
        <w:rPr>
          <w:spacing w:val="1"/>
        </w:rPr>
        <w:t xml:space="preserve"> </w:t>
      </w:r>
      <w:r>
        <w:rPr>
          <w:sz w:val="24"/>
        </w:rPr>
        <w:t>technology</w:t>
      </w:r>
      <w:r>
        <w:rPr>
          <w:spacing w:val="-8"/>
          <w:sz w:val="24"/>
        </w:rPr>
        <w:t xml:space="preserve"> </w:t>
      </w:r>
      <w:r>
        <w:rPr>
          <w:sz w:val="24"/>
        </w:rPr>
        <w:t>access</w:t>
      </w:r>
      <w:r w:rsidR="004E00B3">
        <w:rPr>
          <w:sz w:val="24"/>
        </w:rPr>
        <w:t xml:space="preserve"> </w:t>
      </w:r>
      <w:sdt>
        <w:sdtPr>
          <w:rPr>
            <w:color w:val="000000"/>
            <w:sz w:val="24"/>
          </w:rPr>
          <w:tag w:val="MENDELEY_CITATION_v3_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"/>
          <w:id w:val="97455644"/>
          <w:placeholder>
            <w:docPart w:val="DefaultPlaceholder_-1854013440"/>
          </w:placeholder>
        </w:sdtPr>
        <w:sdtContent>
          <w:r w:rsidR="004E00B3" w:rsidRPr="004E00B3">
            <w:rPr>
              <w:color w:val="000000"/>
              <w:sz w:val="24"/>
            </w:rPr>
            <w:t xml:space="preserve">(Jalil, 2021; </w:t>
          </w:r>
          <w:proofErr w:type="spellStart"/>
          <w:r w:rsidR="004E00B3" w:rsidRPr="004E00B3">
            <w:rPr>
              <w:color w:val="000000"/>
              <w:sz w:val="24"/>
            </w:rPr>
            <w:t>Ravari</w:t>
          </w:r>
          <w:proofErr w:type="spellEnd"/>
          <w:r w:rsidR="004E00B3" w:rsidRPr="004E00B3">
            <w:rPr>
              <w:color w:val="000000"/>
              <w:sz w:val="24"/>
            </w:rPr>
            <w:t>, 2023)</w:t>
          </w:r>
        </w:sdtContent>
      </w:sdt>
      <w:r>
        <w:rPr>
          <w:sz w:val="24"/>
        </w:rPr>
        <w:t>.</w:t>
      </w:r>
    </w:p>
    <w:p w14:paraId="11382337" w14:textId="77777777" w:rsidR="000622A3" w:rsidRDefault="00000000">
      <w:pPr>
        <w:pStyle w:val="Heading1"/>
        <w:numPr>
          <w:ilvl w:val="1"/>
          <w:numId w:val="1"/>
        </w:numPr>
        <w:tabs>
          <w:tab w:val="left" w:pos="581"/>
        </w:tabs>
        <w:spacing w:before="159"/>
        <w:ind w:hanging="361"/>
      </w:pPr>
      <w:r>
        <w:t>Theory</w:t>
      </w:r>
    </w:p>
    <w:p w14:paraId="31ABB053" w14:textId="77777777" w:rsidR="000622A3" w:rsidRDefault="00000000">
      <w:pPr>
        <w:pStyle w:val="BodyText"/>
        <w:spacing w:before="203" w:line="276" w:lineRule="auto"/>
        <w:ind w:left="220" w:right="216"/>
        <w:jc w:val="both"/>
      </w:pPr>
      <w:r>
        <w:t>The Technology Acceptance Model (TAM) encompasses five primary constructs: perceived ease of use (PEU),</w:t>
      </w:r>
      <w:r>
        <w:rPr>
          <w:spacing w:val="1"/>
        </w:rPr>
        <w:t xml:space="preserve"> </w:t>
      </w:r>
      <w:r>
        <w:t>perceived usefulness (PU), attitude towards utilizing (AT), purpose to utilize (B), and real system utilization</w:t>
      </w:r>
      <w:r>
        <w:rPr>
          <w:spacing w:val="1"/>
        </w:rPr>
        <w:t xml:space="preserve"> </w:t>
      </w:r>
      <w:r>
        <w:t xml:space="preserve">(AU), as outlined by </w:t>
      </w:r>
      <w:proofErr w:type="spellStart"/>
      <w:r>
        <w:t>Natasia</w:t>
      </w:r>
      <w:proofErr w:type="spellEnd"/>
      <w:r>
        <w:t xml:space="preserve">, </w:t>
      </w:r>
      <w:proofErr w:type="spellStart"/>
      <w:r>
        <w:t>Wiranti</w:t>
      </w:r>
      <w:proofErr w:type="spellEnd"/>
      <w:r>
        <w:t xml:space="preserve">, and </w:t>
      </w:r>
      <w:proofErr w:type="spellStart"/>
      <w:r>
        <w:t>Parastika</w:t>
      </w:r>
      <w:proofErr w:type="spellEnd"/>
      <w:r>
        <w:t xml:space="preserve"> (2022). TAM posits that perceived ease of use and</w:t>
      </w:r>
      <w:r>
        <w:rPr>
          <w:spacing w:val="1"/>
        </w:rPr>
        <w:t xml:space="preserve"> </w:t>
      </w:r>
      <w:r>
        <w:t xml:space="preserve">usefulness predict individuals' attitudes towards adopting a system, as defined by </w:t>
      </w:r>
      <w:proofErr w:type="spellStart"/>
      <w:r>
        <w:t>Sukendro</w:t>
      </w:r>
      <w:proofErr w:type="spellEnd"/>
      <w:r>
        <w:t xml:space="preserve"> et al. (2020). This</w:t>
      </w:r>
      <w:r>
        <w:rPr>
          <w:spacing w:val="1"/>
        </w:rPr>
        <w:t xml:space="preserve"> </w:t>
      </w:r>
      <w:r>
        <w:t>model, extensively documented and widely used in social science research, underscores the importance of</w:t>
      </w:r>
      <w:r>
        <w:rPr>
          <w:spacing w:val="1"/>
        </w:rPr>
        <w:t xml:space="preserve"> </w:t>
      </w:r>
      <w:r>
        <w:t>perceived usefulness being influenced by perceived ease of use. Moreover, TAM's evolution from Davis's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(TAM)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clarify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Ajzen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Fishbein's Theory of Reasoned Action (TRA) emphasizes its significance in understanding the relationship</w:t>
      </w:r>
      <w:r>
        <w:rPr>
          <w:spacing w:val="1"/>
        </w:rPr>
        <w:t xml:space="preserve"> </w:t>
      </w:r>
      <w:r>
        <w:t>between intention and behavior concerning technology adoption, as noted by Amer Al-</w:t>
      </w:r>
      <w:proofErr w:type="spellStart"/>
      <w:r>
        <w:t>Abwan</w:t>
      </w:r>
      <w:proofErr w:type="spellEnd"/>
      <w:r>
        <w:t xml:space="preserve"> (2013) and Rani</w:t>
      </w:r>
      <w:r>
        <w:rPr>
          <w:spacing w:val="1"/>
        </w:rPr>
        <w:t xml:space="preserve"> </w:t>
      </w:r>
      <w:r>
        <w:t>(2022).</w:t>
      </w:r>
      <w:r>
        <w:rPr>
          <w:spacing w:val="1"/>
        </w:rPr>
        <w:t xml:space="preserve"> </w:t>
      </w:r>
      <w:r>
        <w:t>TAM's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proven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beneficial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 xml:space="preserve">technology acceptance, surpassing other theoretical models, as highlighted by </w:t>
      </w:r>
      <w:proofErr w:type="spellStart"/>
      <w:r>
        <w:t>Salloum</w:t>
      </w:r>
      <w:proofErr w:type="spellEnd"/>
      <w:r>
        <w:t xml:space="preserve">, Mohammad </w:t>
      </w:r>
      <w:proofErr w:type="spellStart"/>
      <w:r>
        <w:t>Alhamad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Al-Emran, </w:t>
      </w:r>
      <w:proofErr w:type="spellStart"/>
      <w:r>
        <w:t>Monem</w:t>
      </w:r>
      <w:proofErr w:type="spellEnd"/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spellStart"/>
      <w:r>
        <w:t>Shaalan</w:t>
      </w:r>
      <w:proofErr w:type="spellEnd"/>
      <w:r>
        <w:rPr>
          <w:spacing w:val="-2"/>
        </w:rPr>
        <w:t xml:space="preserve"> </w:t>
      </w:r>
      <w:r>
        <w:t>(2019).</w:t>
      </w:r>
    </w:p>
    <w:p w14:paraId="22983499" w14:textId="77777777" w:rsidR="000622A3" w:rsidRDefault="000622A3">
      <w:pPr>
        <w:spacing w:line="276" w:lineRule="auto"/>
        <w:jc w:val="both"/>
        <w:sectPr w:rsidR="000622A3">
          <w:pgSz w:w="12240" w:h="15840"/>
          <w:pgMar w:top="960" w:right="680" w:bottom="2720" w:left="1220" w:header="726" w:footer="2534" w:gutter="0"/>
          <w:cols w:space="720"/>
        </w:sectPr>
      </w:pPr>
    </w:p>
    <w:p w14:paraId="4426A042" w14:textId="77777777" w:rsidR="000622A3" w:rsidRDefault="000622A3">
      <w:pPr>
        <w:pStyle w:val="BodyText"/>
        <w:rPr>
          <w:sz w:val="20"/>
        </w:rPr>
      </w:pPr>
    </w:p>
    <w:p w14:paraId="18DED32E" w14:textId="77777777" w:rsidR="000622A3" w:rsidRDefault="000622A3">
      <w:pPr>
        <w:pStyle w:val="BodyText"/>
        <w:spacing w:before="7"/>
        <w:rPr>
          <w:sz w:val="16"/>
        </w:rPr>
      </w:pPr>
    </w:p>
    <w:p w14:paraId="37583EF6" w14:textId="77777777" w:rsidR="000622A3" w:rsidRDefault="00000000">
      <w:pPr>
        <w:pStyle w:val="Heading1"/>
      </w:pPr>
      <w:r>
        <w:pict w14:anchorId="51381566">
          <v:shape id="_x0000_s2060" style="position:absolute;left:0;text-align:left;margin-left:189.05pt;margin-top:4.7pt;width:1pt;height:13.6pt;z-index:15736320;mso-position-horizontal-relative:page" coordorigin="3781,94" coordsize="20,272" o:spt="100" adj="0,,0" path="m3801,358r-12,l3789,102r-8,l3781,358r,l3781,366r20,l3801,358xm3801,94r-20,l3781,102r20,l3801,94xe" fillcolor="#7e7e7e" stroked="f">
            <v:stroke joinstyle="round"/>
            <v:formulas/>
            <v:path arrowok="t" o:connecttype="segments"/>
            <w10:wrap anchorx="page"/>
          </v:shape>
        </w:pict>
      </w:r>
      <w:r>
        <w:t>3.0</w:t>
      </w:r>
      <w:r>
        <w:rPr>
          <w:spacing w:val="-2"/>
        </w:rPr>
        <w:t xml:space="preserve"> </w:t>
      </w:r>
      <w:r>
        <w:t>METHODOLOGY</w:t>
      </w:r>
    </w:p>
    <w:p w14:paraId="4F74467F" w14:textId="77777777" w:rsidR="000622A3" w:rsidRDefault="000622A3">
      <w:pPr>
        <w:pStyle w:val="BodyText"/>
        <w:rPr>
          <w:b/>
          <w:sz w:val="20"/>
        </w:rPr>
      </w:pPr>
    </w:p>
    <w:p w14:paraId="3AC15BE4" w14:textId="77777777" w:rsidR="000622A3" w:rsidRDefault="00000000">
      <w:pPr>
        <w:pStyle w:val="BodyText"/>
        <w:spacing w:before="5"/>
        <w:rPr>
          <w:b/>
        </w:rPr>
      </w:pPr>
      <w:r>
        <w:pict w14:anchorId="6F99C10B">
          <v:group id="_x0000_s2056" style="position:absolute;margin-left:137.65pt;margin-top:14.9pt;width:339.75pt;height:99.75pt;z-index:-15721472;mso-wrap-distance-left:0;mso-wrap-distance-right:0;mso-position-horizontal-relative:page" coordorigin="2753,298" coordsize="6795,1995">
            <v:shape id="_x0000_s2059" style="position:absolute;left:2760;top:305;width:6780;height:1980" coordorigin="2760,306" coordsize="6780,1980" o:spt="100" adj="0,,0" path="m2760,2286r6780,l9540,306r-6780,l2760,2286xm6443,1266r,56l5655,1322r,112l6443,1434r,57l6705,1378,6443,1266xe" filled="f">
              <v:stroke joinstyle="round"/>
              <v:formulas/>
              <v:path arrowok="t" o:connecttype="segments"/>
            </v:shape>
            <v:shape id="_x0000_s2058" type="#_x0000_t202" style="position:absolute;left:6945;top:995;width:2385;height:810" filled="f">
              <v:textbox inset="0,0,0,0">
                <w:txbxContent>
                  <w:p w14:paraId="58FA5280" w14:textId="77777777" w:rsidR="000622A3" w:rsidRDefault="00000000">
                    <w:pPr>
                      <w:spacing w:before="74" w:line="259" w:lineRule="auto"/>
                      <w:ind w:left="813" w:right="210" w:hanging="580"/>
                    </w:pPr>
                    <w:r>
                      <w:rPr>
                        <w:spacing w:val="-1"/>
                      </w:rPr>
                      <w:t xml:space="preserve">Usage </w:t>
                    </w:r>
                    <w:r>
                      <w:t>E-Government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Services</w:t>
                    </w:r>
                  </w:p>
                </w:txbxContent>
              </v:textbox>
            </v:shape>
            <v:shape id="_x0000_s2057" type="#_x0000_t202" style="position:absolute;left:3150;top:995;width:2325;height:825" filled="f">
              <v:textbox inset="0,0,0,0">
                <w:txbxContent>
                  <w:p w14:paraId="13AA3B1F" w14:textId="77777777" w:rsidR="000622A3" w:rsidRDefault="00000000">
                    <w:pPr>
                      <w:spacing w:before="74" w:line="259" w:lineRule="auto"/>
                      <w:ind w:left="295" w:right="285" w:firstLine="56"/>
                    </w:pPr>
                    <w:r>
                      <w:t>Accessibility of e-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government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service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6EF06EE" w14:textId="77777777" w:rsidR="000622A3" w:rsidRDefault="000622A3">
      <w:pPr>
        <w:pStyle w:val="BodyText"/>
        <w:spacing w:before="7"/>
        <w:rPr>
          <w:b/>
          <w:sz w:val="12"/>
        </w:rPr>
      </w:pPr>
    </w:p>
    <w:p w14:paraId="3AE9AEC7" w14:textId="77777777" w:rsidR="000622A3" w:rsidRDefault="00000000">
      <w:pPr>
        <w:spacing w:before="92"/>
        <w:ind w:left="324" w:right="324"/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1"/>
          <w:sz w:val="20"/>
        </w:rPr>
        <w:t xml:space="preserve"> </w:t>
      </w:r>
      <w:r>
        <w:rPr>
          <w:sz w:val="20"/>
        </w:rPr>
        <w:t>3.1 Conceptual</w:t>
      </w:r>
      <w:r>
        <w:rPr>
          <w:spacing w:val="-7"/>
          <w:sz w:val="20"/>
        </w:rPr>
        <w:t xml:space="preserve"> </w:t>
      </w:r>
      <w:r>
        <w:rPr>
          <w:sz w:val="20"/>
        </w:rPr>
        <w:t>Framework</w:t>
      </w:r>
    </w:p>
    <w:p w14:paraId="31E2EBB9" w14:textId="77777777" w:rsidR="000622A3" w:rsidRDefault="00000000">
      <w:pPr>
        <w:pStyle w:val="BodyText"/>
        <w:spacing w:before="163" w:line="276" w:lineRule="auto"/>
        <w:ind w:left="220" w:right="219"/>
        <w:jc w:val="both"/>
      </w:pP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investigate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influencing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readiness and suggest ways to improve digital networking and empowerment in rural areas. The research will be</w:t>
      </w:r>
      <w:r>
        <w:rPr>
          <w:spacing w:val="-52"/>
        </w:rPr>
        <w:t xml:space="preserve"> </w:t>
      </w:r>
      <w:r>
        <w:t xml:space="preserve">conducted among villagers in </w:t>
      </w:r>
      <w:proofErr w:type="spellStart"/>
      <w:r>
        <w:t>Gemencheh</w:t>
      </w:r>
      <w:proofErr w:type="spellEnd"/>
      <w:r>
        <w:t>, Negeri Sembilan, using a quantitative method involving a survey.</w:t>
      </w:r>
      <w:r>
        <w:rPr>
          <w:spacing w:val="1"/>
        </w:rPr>
        <w:t xml:space="preserve"> </w:t>
      </w:r>
      <w:r>
        <w:t>The sample will consist of 100 respondents, selected through probability sampling. The questionnaire, based on</w:t>
      </w:r>
      <w:r>
        <w:rPr>
          <w:spacing w:val="1"/>
        </w:rPr>
        <w:t xml:space="preserve"> </w:t>
      </w:r>
      <w:r>
        <w:t>a Likert Scale, will be used to answer questions about technology infrastructure, digital skills, attitudes towards</w:t>
      </w:r>
      <w:r>
        <w:rPr>
          <w:spacing w:val="1"/>
        </w:rPr>
        <w:t xml:space="preserve"> </w:t>
      </w:r>
      <w:r>
        <w:t>technology, perceived advantages, and challenges in using technology. The questionnaire consists of 29 items</w:t>
      </w:r>
      <w:r>
        <w:rPr>
          <w:spacing w:val="1"/>
        </w:rPr>
        <w:t xml:space="preserve"> </w:t>
      </w:r>
      <w:r>
        <w:t>divided into seven sections, and is better suited for SPSS software, saving time and facilitating quick data</w:t>
      </w:r>
      <w:r>
        <w:rPr>
          <w:spacing w:val="1"/>
        </w:rPr>
        <w:t xml:space="preserve"> </w:t>
      </w:r>
      <w:r>
        <w:t>tabulation. The study aims to provide valuable insights into the factors influencing technology readiness and the</w:t>
      </w:r>
      <w:r>
        <w:rPr>
          <w:spacing w:val="-52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improved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networking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empowerment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areas.</w:t>
      </w:r>
    </w:p>
    <w:p w14:paraId="6979F378" w14:textId="77777777" w:rsidR="000622A3" w:rsidRDefault="000622A3">
      <w:pPr>
        <w:pStyle w:val="BodyText"/>
        <w:rPr>
          <w:sz w:val="24"/>
        </w:rPr>
      </w:pPr>
    </w:p>
    <w:p w14:paraId="067E2594" w14:textId="77777777" w:rsidR="000622A3" w:rsidRDefault="000622A3">
      <w:pPr>
        <w:pStyle w:val="BodyText"/>
        <w:spacing w:before="1"/>
        <w:rPr>
          <w:sz w:val="29"/>
        </w:rPr>
      </w:pPr>
    </w:p>
    <w:p w14:paraId="30745038" w14:textId="77777777" w:rsidR="000622A3" w:rsidRDefault="00000000">
      <w:pPr>
        <w:pStyle w:val="BodyText"/>
        <w:spacing w:before="1" w:line="276" w:lineRule="auto"/>
        <w:ind w:left="220" w:right="215"/>
        <w:jc w:val="both"/>
      </w:pP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preparedness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Gemencheh</w:t>
      </w:r>
      <w:proofErr w:type="spellEnd"/>
      <w:r>
        <w:t>,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Sembilan</w:t>
      </w:r>
      <w:r>
        <w:rPr>
          <w:spacing w:val="5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technology adoption. A questionnaire-based methodology is used to gather data on residents' attitudes and</w:t>
      </w:r>
      <w:r>
        <w:rPr>
          <w:spacing w:val="1"/>
        </w:rPr>
        <w:t xml:space="preserve"> </w:t>
      </w:r>
      <w:r>
        <w:t>readiness for technology adoption. The questionnaire consists of seven parts and 29 questions, arranged into</w:t>
      </w:r>
      <w:r>
        <w:rPr>
          <w:spacing w:val="1"/>
        </w:rPr>
        <w:t xml:space="preserve"> </w:t>
      </w:r>
      <w:r>
        <w:t xml:space="preserve">different </w:t>
      </w:r>
      <w:proofErr w:type="gramStart"/>
      <w:r>
        <w:t>sections..</w:t>
      </w:r>
      <w:proofErr w:type="gramEnd"/>
      <w:r>
        <w:t xml:space="preserve"> The questionnaire is an adaptation of Al-</w:t>
      </w:r>
      <w:proofErr w:type="spellStart"/>
      <w:r>
        <w:t>Magid</w:t>
      </w:r>
      <w:proofErr w:type="spellEnd"/>
      <w:r>
        <w:t xml:space="preserve"> (2006) and Karim (2004), and its organized</w:t>
      </w:r>
      <w:r>
        <w:rPr>
          <w:spacing w:val="1"/>
        </w:rPr>
        <w:t xml:space="preserve"> </w:t>
      </w:r>
      <w:r>
        <w:t>style allows for a methodical investigation of the community's technological preparedness. The study aims to</w:t>
      </w:r>
      <w:r>
        <w:rPr>
          <w:spacing w:val="1"/>
        </w:rPr>
        <w:t xml:space="preserve"> </w:t>
      </w:r>
      <w:r>
        <w:t>provide a comprehensive picture of the rural community's level of technological preparedness, ensuring that the</w:t>
      </w:r>
      <w:r>
        <w:rPr>
          <w:spacing w:val="1"/>
        </w:rPr>
        <w:t xml:space="preserve"> </w:t>
      </w:r>
      <w:r>
        <w:t>knowledge gathered is useful for developing well-informed plans for improving technology integration in rural</w:t>
      </w:r>
      <w:r>
        <w:rPr>
          <w:spacing w:val="1"/>
        </w:rPr>
        <w:t xml:space="preserve"> </w:t>
      </w:r>
      <w:r>
        <w:t>communities. The questionnaire includes questions on demographic information, accessibility of e-government</w:t>
      </w:r>
      <w:r>
        <w:rPr>
          <w:spacing w:val="1"/>
        </w:rPr>
        <w:t xml:space="preserve"> </w:t>
      </w:r>
      <w:r>
        <w:t>services, awareness of digital services, perceived quality of e-government services, trust in government, digital</w:t>
      </w:r>
      <w:r>
        <w:rPr>
          <w:spacing w:val="1"/>
        </w:rPr>
        <w:t xml:space="preserve"> </w:t>
      </w:r>
      <w:r>
        <w:t>literacy, and usage of e-government services. The study's findings will help develop well-informed plans for</w:t>
      </w:r>
      <w:r>
        <w:rPr>
          <w:spacing w:val="1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integration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communities.</w:t>
      </w:r>
    </w:p>
    <w:p w14:paraId="793649AF" w14:textId="77777777" w:rsidR="000622A3" w:rsidRDefault="000622A3">
      <w:pPr>
        <w:spacing w:line="276" w:lineRule="auto"/>
        <w:jc w:val="both"/>
        <w:sectPr w:rsidR="000622A3">
          <w:pgSz w:w="12240" w:h="15840"/>
          <w:pgMar w:top="960" w:right="680" w:bottom="2720" w:left="1220" w:header="726" w:footer="2534" w:gutter="0"/>
          <w:cols w:space="720"/>
        </w:sectPr>
      </w:pPr>
    </w:p>
    <w:p w14:paraId="32B5BA82" w14:textId="77777777" w:rsidR="000622A3" w:rsidRDefault="000622A3">
      <w:pPr>
        <w:pStyle w:val="BodyText"/>
        <w:rPr>
          <w:sz w:val="20"/>
        </w:rPr>
      </w:pPr>
    </w:p>
    <w:p w14:paraId="00C0D17E" w14:textId="77777777" w:rsidR="000622A3" w:rsidRDefault="000622A3">
      <w:pPr>
        <w:pStyle w:val="BodyText"/>
        <w:spacing w:before="7"/>
        <w:rPr>
          <w:sz w:val="16"/>
        </w:rPr>
      </w:pPr>
    </w:p>
    <w:p w14:paraId="00316E19" w14:textId="77777777" w:rsidR="000622A3" w:rsidRDefault="00000000">
      <w:pPr>
        <w:pStyle w:val="Heading1"/>
        <w:spacing w:after="4"/>
      </w:pPr>
      <w:r>
        <w:t>4.0</w:t>
      </w:r>
      <w:r>
        <w:rPr>
          <w:spacing w:val="-5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DISCUSSION</w:t>
      </w:r>
    </w:p>
    <w:p w14:paraId="035965B7" w14:textId="77777777" w:rsidR="000622A3" w:rsidRDefault="00000000">
      <w:pPr>
        <w:pStyle w:val="BodyText"/>
        <w:spacing w:line="228" w:lineRule="exact"/>
        <w:ind w:left="292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 w14:anchorId="3D96B4D4">
          <v:group id="_x0000_s2054" style="width:1pt;height:11.4pt;mso-position-horizontal-relative:char;mso-position-vertical-relative:line" coordsize="20,228">
            <v:shape id="_x0000_s2055" style="position:absolute;width:20;height:228" coordsize="20,228" o:spt="100" adj="0,,0" path="m20,220l,220r,8l20,228r,-8xm20,l,,,8r12,l12,220r8,l20,8r,l20,xe" fillcolor="#7e7e7e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79FD80A" w14:textId="77777777" w:rsidR="000622A3" w:rsidRDefault="00000000">
      <w:pPr>
        <w:spacing w:before="153"/>
        <w:ind w:left="220"/>
        <w:jc w:val="both"/>
        <w:rPr>
          <w:b/>
          <w:sz w:val="20"/>
        </w:rPr>
      </w:pPr>
      <w:r>
        <w:rPr>
          <w:b/>
          <w:sz w:val="20"/>
        </w:rPr>
        <w:t>1: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Respondent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Demographic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Profile</w:t>
      </w:r>
    </w:p>
    <w:p w14:paraId="6A2FA854" w14:textId="77777777" w:rsidR="000622A3" w:rsidRDefault="000622A3">
      <w:pPr>
        <w:pStyle w:val="BodyText"/>
        <w:rPr>
          <w:b/>
          <w:sz w:val="20"/>
        </w:rPr>
      </w:pPr>
    </w:p>
    <w:p w14:paraId="415999A4" w14:textId="77777777" w:rsidR="000622A3" w:rsidRDefault="000622A3">
      <w:pPr>
        <w:pStyle w:val="BodyText"/>
        <w:rPr>
          <w:b/>
          <w:sz w:val="20"/>
        </w:rPr>
      </w:pPr>
    </w:p>
    <w:p w14:paraId="25680B43" w14:textId="77777777" w:rsidR="000622A3" w:rsidRDefault="000622A3">
      <w:pPr>
        <w:pStyle w:val="BodyText"/>
        <w:rPr>
          <w:b/>
          <w:sz w:val="20"/>
        </w:rPr>
      </w:pPr>
    </w:p>
    <w:p w14:paraId="2384C549" w14:textId="77777777" w:rsidR="000622A3" w:rsidRDefault="000622A3">
      <w:pPr>
        <w:pStyle w:val="BodyText"/>
        <w:spacing w:before="2"/>
        <w:rPr>
          <w:b/>
          <w:sz w:val="14"/>
        </w:rPr>
      </w:pPr>
    </w:p>
    <w:tbl>
      <w:tblPr>
        <w:tblW w:w="0" w:type="auto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2342"/>
        <w:gridCol w:w="2342"/>
        <w:gridCol w:w="2342"/>
      </w:tblGrid>
      <w:tr w:rsidR="000622A3" w14:paraId="1619C6EC" w14:textId="77777777">
        <w:trPr>
          <w:trHeight w:val="456"/>
        </w:trPr>
        <w:tc>
          <w:tcPr>
            <w:tcW w:w="2345" w:type="dxa"/>
          </w:tcPr>
          <w:p w14:paraId="379140FC" w14:textId="77777777" w:rsidR="000622A3" w:rsidRDefault="00000000">
            <w:pPr>
              <w:pStyle w:val="TableParagraph"/>
              <w:spacing w:before="97"/>
              <w:ind w:left="586" w:right="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Demographic</w:t>
            </w:r>
          </w:p>
        </w:tc>
        <w:tc>
          <w:tcPr>
            <w:tcW w:w="2342" w:type="dxa"/>
          </w:tcPr>
          <w:p w14:paraId="5A76D79D" w14:textId="77777777" w:rsidR="000622A3" w:rsidRDefault="00000000">
            <w:pPr>
              <w:pStyle w:val="TableParagraph"/>
              <w:spacing w:before="97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Categories</w:t>
            </w:r>
          </w:p>
        </w:tc>
        <w:tc>
          <w:tcPr>
            <w:tcW w:w="2342" w:type="dxa"/>
          </w:tcPr>
          <w:p w14:paraId="1C3A9A99" w14:textId="77777777" w:rsidR="000622A3" w:rsidRDefault="00000000">
            <w:pPr>
              <w:pStyle w:val="TableParagraph"/>
              <w:spacing w:before="97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Frequency</w:t>
            </w:r>
          </w:p>
        </w:tc>
        <w:tc>
          <w:tcPr>
            <w:tcW w:w="2342" w:type="dxa"/>
          </w:tcPr>
          <w:p w14:paraId="0F499D07" w14:textId="77777777" w:rsidR="000622A3" w:rsidRDefault="00000000">
            <w:pPr>
              <w:pStyle w:val="TableParagraph"/>
              <w:spacing w:before="97"/>
              <w:ind w:left="38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Percentage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0622A3" w14:paraId="7A9133E4" w14:textId="77777777">
        <w:trPr>
          <w:trHeight w:val="911"/>
        </w:trPr>
        <w:tc>
          <w:tcPr>
            <w:tcW w:w="2345" w:type="dxa"/>
          </w:tcPr>
          <w:p w14:paraId="75F11A1B" w14:textId="77777777" w:rsidR="000622A3" w:rsidRDefault="00000000">
            <w:pPr>
              <w:pStyle w:val="TableParagraph"/>
              <w:spacing w:before="97"/>
              <w:ind w:left="586" w:right="4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</w:tc>
        <w:tc>
          <w:tcPr>
            <w:tcW w:w="2342" w:type="dxa"/>
          </w:tcPr>
          <w:p w14:paraId="3D837DDD" w14:textId="77777777" w:rsidR="000622A3" w:rsidRDefault="00000000">
            <w:pPr>
              <w:pStyle w:val="TableParagraph"/>
              <w:spacing w:before="97"/>
              <w:ind w:left="132" w:right="94"/>
              <w:jc w:val="center"/>
              <w:rPr>
                <w:sz w:val="20"/>
              </w:rPr>
            </w:pPr>
            <w:r>
              <w:rPr>
                <w:sz w:val="20"/>
              </w:rPr>
              <w:t>Male</w:t>
            </w:r>
          </w:p>
          <w:p w14:paraId="78804B18" w14:textId="77777777" w:rsidR="000622A3" w:rsidRDefault="000622A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CCDC051" w14:textId="77777777" w:rsidR="000622A3" w:rsidRDefault="00000000">
            <w:pPr>
              <w:pStyle w:val="TableParagraph"/>
              <w:spacing w:before="1"/>
              <w:ind w:left="132" w:right="94"/>
              <w:jc w:val="center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2342" w:type="dxa"/>
          </w:tcPr>
          <w:p w14:paraId="2C57D325" w14:textId="77777777" w:rsidR="000622A3" w:rsidRDefault="00000000">
            <w:pPr>
              <w:pStyle w:val="TableParagraph"/>
              <w:spacing w:before="97"/>
              <w:ind w:left="126" w:right="94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  <w:p w14:paraId="404C05B0" w14:textId="77777777" w:rsidR="000622A3" w:rsidRDefault="000622A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F830336" w14:textId="77777777" w:rsidR="000622A3" w:rsidRDefault="00000000">
            <w:pPr>
              <w:pStyle w:val="TableParagraph"/>
              <w:spacing w:before="1"/>
              <w:ind w:left="130" w:right="94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342" w:type="dxa"/>
          </w:tcPr>
          <w:p w14:paraId="201EF307" w14:textId="77777777" w:rsidR="000622A3" w:rsidRDefault="00000000">
            <w:pPr>
              <w:pStyle w:val="TableParagraph"/>
              <w:spacing w:before="97"/>
              <w:ind w:left="133" w:right="94"/>
              <w:jc w:val="center"/>
              <w:rPr>
                <w:sz w:val="20"/>
              </w:rPr>
            </w:pPr>
            <w:r>
              <w:rPr>
                <w:sz w:val="20"/>
              </w:rPr>
              <w:t>39%</w:t>
            </w:r>
          </w:p>
          <w:p w14:paraId="5E5E2729" w14:textId="77777777" w:rsidR="000622A3" w:rsidRDefault="000622A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D114502" w14:textId="77777777" w:rsidR="000622A3" w:rsidRDefault="00000000">
            <w:pPr>
              <w:pStyle w:val="TableParagraph"/>
              <w:spacing w:before="1"/>
              <w:ind w:left="133" w:right="94"/>
              <w:jc w:val="center"/>
              <w:rPr>
                <w:sz w:val="20"/>
              </w:rPr>
            </w:pPr>
            <w:r>
              <w:rPr>
                <w:sz w:val="20"/>
              </w:rPr>
              <w:t>61%</w:t>
            </w:r>
          </w:p>
        </w:tc>
      </w:tr>
      <w:tr w:rsidR="000622A3" w14:paraId="2CED9C79" w14:textId="77777777">
        <w:trPr>
          <w:trHeight w:val="1832"/>
        </w:trPr>
        <w:tc>
          <w:tcPr>
            <w:tcW w:w="2345" w:type="dxa"/>
          </w:tcPr>
          <w:p w14:paraId="2F80ADB0" w14:textId="77777777" w:rsidR="000622A3" w:rsidRDefault="00000000">
            <w:pPr>
              <w:pStyle w:val="TableParagraph"/>
              <w:spacing w:before="97"/>
              <w:ind w:left="586" w:right="4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</w:p>
        </w:tc>
        <w:tc>
          <w:tcPr>
            <w:tcW w:w="2342" w:type="dxa"/>
          </w:tcPr>
          <w:p w14:paraId="7693F627" w14:textId="77777777" w:rsidR="000622A3" w:rsidRDefault="00000000">
            <w:pPr>
              <w:pStyle w:val="TableParagraph"/>
              <w:spacing w:before="97"/>
              <w:ind w:left="136" w:right="9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14:paraId="25571F5F" w14:textId="77777777" w:rsidR="000622A3" w:rsidRDefault="000622A3">
            <w:pPr>
              <w:pStyle w:val="TableParagraph"/>
              <w:rPr>
                <w:b/>
                <w:sz w:val="20"/>
              </w:rPr>
            </w:pPr>
          </w:p>
          <w:p w14:paraId="1A5B33E4" w14:textId="77777777" w:rsidR="000622A3" w:rsidRDefault="00000000">
            <w:pPr>
              <w:pStyle w:val="TableParagraph"/>
              <w:spacing w:before="1"/>
              <w:ind w:left="136" w:right="9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14:paraId="37E26408" w14:textId="77777777" w:rsidR="000622A3" w:rsidRDefault="000622A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3245536" w14:textId="77777777" w:rsidR="000622A3" w:rsidRDefault="00000000">
            <w:pPr>
              <w:pStyle w:val="TableParagraph"/>
              <w:spacing w:before="1"/>
              <w:ind w:left="136" w:right="94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14:paraId="23E5A4FA" w14:textId="77777777" w:rsidR="000622A3" w:rsidRDefault="000622A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BF6D2AE" w14:textId="77777777" w:rsidR="000622A3" w:rsidRDefault="00000000">
            <w:pPr>
              <w:pStyle w:val="TableParagraph"/>
              <w:ind w:left="137" w:right="93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</w:p>
        </w:tc>
        <w:tc>
          <w:tcPr>
            <w:tcW w:w="2342" w:type="dxa"/>
          </w:tcPr>
          <w:p w14:paraId="06FD2F1D" w14:textId="77777777" w:rsidR="000622A3" w:rsidRDefault="00000000">
            <w:pPr>
              <w:pStyle w:val="TableParagraph"/>
              <w:spacing w:before="97"/>
              <w:ind w:left="126" w:right="9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14:paraId="3A050D1B" w14:textId="77777777" w:rsidR="000622A3" w:rsidRDefault="000622A3">
            <w:pPr>
              <w:pStyle w:val="TableParagraph"/>
              <w:rPr>
                <w:b/>
                <w:sz w:val="20"/>
              </w:rPr>
            </w:pPr>
          </w:p>
          <w:p w14:paraId="6ED486AB" w14:textId="77777777" w:rsidR="000622A3" w:rsidRDefault="00000000">
            <w:pPr>
              <w:pStyle w:val="TableParagraph"/>
              <w:spacing w:before="1"/>
              <w:ind w:left="130" w:right="94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  <w:p w14:paraId="6A3F415C" w14:textId="77777777" w:rsidR="000622A3" w:rsidRDefault="000622A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7BB4E5A" w14:textId="77777777" w:rsidR="000622A3" w:rsidRDefault="00000000">
            <w:pPr>
              <w:pStyle w:val="TableParagraph"/>
              <w:spacing w:before="1"/>
              <w:ind w:left="126" w:right="9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14:paraId="07B983B4" w14:textId="77777777" w:rsidR="000622A3" w:rsidRDefault="000622A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2FE3BEC" w14:textId="77777777" w:rsidR="000622A3" w:rsidRDefault="00000000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42" w:type="dxa"/>
          </w:tcPr>
          <w:p w14:paraId="1E4DBB08" w14:textId="77777777" w:rsidR="000622A3" w:rsidRDefault="00000000">
            <w:pPr>
              <w:pStyle w:val="TableParagraph"/>
              <w:spacing w:before="97"/>
              <w:ind w:left="133" w:right="94"/>
              <w:jc w:val="center"/>
              <w:rPr>
                <w:sz w:val="20"/>
              </w:rPr>
            </w:pPr>
            <w:r>
              <w:rPr>
                <w:sz w:val="20"/>
              </w:rPr>
              <w:t>24%</w:t>
            </w:r>
          </w:p>
          <w:p w14:paraId="270CE3C5" w14:textId="77777777" w:rsidR="000622A3" w:rsidRDefault="000622A3">
            <w:pPr>
              <w:pStyle w:val="TableParagraph"/>
              <w:rPr>
                <w:b/>
                <w:sz w:val="20"/>
              </w:rPr>
            </w:pPr>
          </w:p>
          <w:p w14:paraId="348AC972" w14:textId="77777777" w:rsidR="000622A3" w:rsidRDefault="00000000">
            <w:pPr>
              <w:pStyle w:val="TableParagraph"/>
              <w:spacing w:before="1"/>
              <w:ind w:left="133" w:right="94"/>
              <w:jc w:val="center"/>
              <w:rPr>
                <w:sz w:val="20"/>
              </w:rPr>
            </w:pPr>
            <w:r>
              <w:rPr>
                <w:sz w:val="20"/>
              </w:rPr>
              <w:t>49%</w:t>
            </w:r>
          </w:p>
          <w:p w14:paraId="4B5EDBD3" w14:textId="77777777" w:rsidR="000622A3" w:rsidRDefault="000622A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1241D73" w14:textId="77777777" w:rsidR="000622A3" w:rsidRDefault="00000000">
            <w:pPr>
              <w:pStyle w:val="TableParagraph"/>
              <w:spacing w:before="1"/>
              <w:ind w:left="133" w:right="94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  <w:p w14:paraId="318A788E" w14:textId="77777777" w:rsidR="000622A3" w:rsidRDefault="000622A3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83FA6C5" w14:textId="77777777" w:rsidR="000622A3" w:rsidRDefault="00000000">
            <w:pPr>
              <w:pStyle w:val="TableParagraph"/>
              <w:ind w:left="125" w:right="94"/>
              <w:jc w:val="center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</w:tr>
      <w:tr w:rsidR="000622A3" w14:paraId="197C99D2" w14:textId="77777777">
        <w:trPr>
          <w:trHeight w:val="2648"/>
        </w:trPr>
        <w:tc>
          <w:tcPr>
            <w:tcW w:w="2345" w:type="dxa"/>
          </w:tcPr>
          <w:p w14:paraId="32989DAF" w14:textId="77777777" w:rsidR="000622A3" w:rsidRDefault="00000000">
            <w:pPr>
              <w:pStyle w:val="TableParagraph"/>
              <w:spacing w:before="97"/>
              <w:ind w:left="586" w:right="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Education</w:t>
            </w:r>
          </w:p>
        </w:tc>
        <w:tc>
          <w:tcPr>
            <w:tcW w:w="2342" w:type="dxa"/>
          </w:tcPr>
          <w:p w14:paraId="23E6003E" w14:textId="77777777" w:rsidR="000622A3" w:rsidRDefault="00000000">
            <w:pPr>
              <w:pStyle w:val="TableParagraph"/>
              <w:spacing w:before="101" w:line="465" w:lineRule="auto"/>
              <w:ind w:left="137" w:right="94"/>
              <w:jc w:val="center"/>
              <w:rPr>
                <w:sz w:val="20"/>
              </w:rPr>
            </w:pPr>
            <w:r>
              <w:rPr>
                <w:sz w:val="20"/>
              </w:rPr>
              <w:t>Primary Education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Secondary Education Pre-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University (Form 6)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Matriculation</w:t>
            </w:r>
          </w:p>
          <w:p w14:paraId="49A410CE" w14:textId="77777777" w:rsidR="000622A3" w:rsidRDefault="00000000">
            <w:pPr>
              <w:pStyle w:val="TableParagraph"/>
              <w:spacing w:line="360" w:lineRule="auto"/>
              <w:ind w:left="137" w:right="47"/>
              <w:jc w:val="center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  <w:tc>
          <w:tcPr>
            <w:tcW w:w="2342" w:type="dxa"/>
          </w:tcPr>
          <w:p w14:paraId="36259736" w14:textId="77777777" w:rsidR="000622A3" w:rsidRDefault="00000000">
            <w:pPr>
              <w:pStyle w:val="TableParagraph"/>
              <w:spacing w:before="101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14:paraId="5B26CD6E" w14:textId="77777777" w:rsidR="000622A3" w:rsidRDefault="000622A3">
            <w:pPr>
              <w:pStyle w:val="TableParagraph"/>
              <w:rPr>
                <w:b/>
                <w:sz w:val="20"/>
              </w:rPr>
            </w:pPr>
          </w:p>
          <w:p w14:paraId="7AA3D47E" w14:textId="77777777" w:rsidR="000622A3" w:rsidRDefault="00000000">
            <w:pPr>
              <w:pStyle w:val="TableParagraph"/>
              <w:ind w:left="110" w:right="94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  <w:p w14:paraId="7A1BD650" w14:textId="77777777" w:rsidR="000622A3" w:rsidRDefault="000622A3">
            <w:pPr>
              <w:pStyle w:val="TableParagraph"/>
              <w:rPr>
                <w:b/>
              </w:rPr>
            </w:pPr>
          </w:p>
          <w:p w14:paraId="18F9B4AD" w14:textId="77777777" w:rsidR="000622A3" w:rsidRDefault="00000000">
            <w:pPr>
              <w:pStyle w:val="TableParagraph"/>
              <w:spacing w:before="137"/>
              <w:ind w:left="110" w:right="9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14:paraId="3E94FCD5" w14:textId="77777777" w:rsidR="000622A3" w:rsidRDefault="000622A3">
            <w:pPr>
              <w:pStyle w:val="TableParagraph"/>
              <w:rPr>
                <w:b/>
              </w:rPr>
            </w:pPr>
          </w:p>
          <w:p w14:paraId="74B442C1" w14:textId="77777777" w:rsidR="000622A3" w:rsidRDefault="00000000">
            <w:pPr>
              <w:pStyle w:val="TableParagraph"/>
              <w:spacing w:before="138"/>
              <w:ind w:left="110" w:right="94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342" w:type="dxa"/>
          </w:tcPr>
          <w:p w14:paraId="4271DBFA" w14:textId="77777777" w:rsidR="000622A3" w:rsidRDefault="00000000">
            <w:pPr>
              <w:pStyle w:val="TableParagraph"/>
              <w:spacing w:before="101"/>
              <w:ind w:left="133" w:right="94"/>
              <w:jc w:val="center"/>
              <w:rPr>
                <w:sz w:val="20"/>
              </w:rPr>
            </w:pPr>
            <w:r>
              <w:rPr>
                <w:sz w:val="20"/>
              </w:rPr>
              <w:t>6%</w:t>
            </w:r>
          </w:p>
          <w:p w14:paraId="2510D506" w14:textId="77777777" w:rsidR="000622A3" w:rsidRDefault="000622A3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1C8FA6F" w14:textId="77777777" w:rsidR="000622A3" w:rsidRDefault="00000000">
            <w:pPr>
              <w:pStyle w:val="TableParagraph"/>
              <w:ind w:left="133" w:right="94"/>
              <w:jc w:val="center"/>
              <w:rPr>
                <w:sz w:val="20"/>
              </w:rPr>
            </w:pPr>
            <w:r>
              <w:rPr>
                <w:sz w:val="20"/>
              </w:rPr>
              <w:t>37%</w:t>
            </w:r>
          </w:p>
          <w:p w14:paraId="663C3117" w14:textId="77777777" w:rsidR="000622A3" w:rsidRDefault="000622A3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2E34251C" w14:textId="77777777" w:rsidR="000622A3" w:rsidRDefault="00000000">
            <w:pPr>
              <w:pStyle w:val="TableParagraph"/>
              <w:ind w:left="133" w:right="94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  <w:p w14:paraId="21807046" w14:textId="77777777" w:rsidR="000622A3" w:rsidRDefault="000622A3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576003BF" w14:textId="77777777" w:rsidR="000622A3" w:rsidRDefault="00000000">
            <w:pPr>
              <w:pStyle w:val="TableParagraph"/>
              <w:spacing w:before="1"/>
              <w:ind w:left="133" w:right="94"/>
              <w:jc w:val="center"/>
              <w:rPr>
                <w:sz w:val="20"/>
              </w:rPr>
            </w:pPr>
            <w:r>
              <w:rPr>
                <w:sz w:val="20"/>
              </w:rPr>
              <w:t>32%</w:t>
            </w:r>
          </w:p>
        </w:tc>
      </w:tr>
    </w:tbl>
    <w:p w14:paraId="5C25C230" w14:textId="77777777" w:rsidR="000622A3" w:rsidRDefault="000622A3">
      <w:pPr>
        <w:pStyle w:val="BodyText"/>
        <w:rPr>
          <w:b/>
        </w:rPr>
      </w:pPr>
    </w:p>
    <w:p w14:paraId="2F978E6B" w14:textId="77777777" w:rsidR="000622A3" w:rsidRDefault="000622A3">
      <w:pPr>
        <w:pStyle w:val="BodyText"/>
        <w:spacing w:before="8"/>
        <w:rPr>
          <w:b/>
          <w:sz w:val="26"/>
        </w:rPr>
      </w:pPr>
    </w:p>
    <w:p w14:paraId="643F76AF" w14:textId="77777777" w:rsidR="000622A3" w:rsidRDefault="00000000">
      <w:pPr>
        <w:pStyle w:val="Heading1"/>
        <w:spacing w:before="0"/>
        <w:ind w:left="688" w:right="326"/>
        <w:jc w:val="center"/>
      </w:pPr>
      <w:r>
        <w:t>Table</w:t>
      </w:r>
      <w:r>
        <w:rPr>
          <w:spacing w:val="-2"/>
        </w:rPr>
        <w:t xml:space="preserve"> </w:t>
      </w:r>
      <w:proofErr w:type="gramStart"/>
      <w:r>
        <w:t>1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Demographic</w:t>
      </w:r>
      <w:r>
        <w:rPr>
          <w:spacing w:val="-1"/>
        </w:rPr>
        <w:t xml:space="preserve"> </w:t>
      </w:r>
      <w:r>
        <w:t>Profile</w:t>
      </w:r>
    </w:p>
    <w:p w14:paraId="71B91347" w14:textId="77777777" w:rsidR="000622A3" w:rsidRDefault="000622A3">
      <w:pPr>
        <w:pStyle w:val="BodyText"/>
        <w:spacing w:before="7"/>
        <w:rPr>
          <w:b/>
          <w:sz w:val="24"/>
        </w:rPr>
      </w:pPr>
    </w:p>
    <w:p w14:paraId="642586B9" w14:textId="77777777" w:rsidR="000622A3" w:rsidRDefault="00000000">
      <w:pPr>
        <w:pStyle w:val="BodyText"/>
        <w:spacing w:line="276" w:lineRule="auto"/>
        <w:ind w:left="220" w:right="215"/>
        <w:jc w:val="both"/>
      </w:pPr>
      <w:r>
        <w:t>Figure 4.1 displays the percentage of respondents by gender, with 100 respondents. The number of responses by</w:t>
      </w:r>
      <w:r>
        <w:rPr>
          <w:spacing w:val="-52"/>
        </w:rPr>
        <w:t xml:space="preserve"> </w:t>
      </w:r>
      <w:r>
        <w:t>percentage age shows that, overall, 61 individuals, or 61%, are female, and 39 people, or 39%, belong to the</w:t>
      </w:r>
      <w:r>
        <w:rPr>
          <w:spacing w:val="1"/>
        </w:rPr>
        <w:t xml:space="preserve"> </w:t>
      </w:r>
      <w:r>
        <w:t>varied</w:t>
      </w:r>
      <w:r>
        <w:rPr>
          <w:spacing w:val="10"/>
        </w:rPr>
        <w:t xml:space="preserve"> </w:t>
      </w:r>
      <w:r>
        <w:t>gender.</w:t>
      </w:r>
      <w:r>
        <w:rPr>
          <w:spacing w:val="10"/>
        </w:rPr>
        <w:t xml:space="preserve"> </w:t>
      </w:r>
      <w:r>
        <w:t>49</w:t>
      </w:r>
      <w:r>
        <w:rPr>
          <w:spacing w:val="11"/>
        </w:rPr>
        <w:t xml:space="preserve"> </w:t>
      </w:r>
      <w:r>
        <w:t>respondents,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49%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total,</w:t>
      </w:r>
      <w:r>
        <w:rPr>
          <w:spacing w:val="10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ages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25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54,</w:t>
      </w:r>
      <w:r>
        <w:rPr>
          <w:spacing w:val="6"/>
        </w:rPr>
        <w:t xml:space="preserve"> </w:t>
      </w:r>
      <w:r>
        <w:t>making</w:t>
      </w:r>
      <w:r>
        <w:rPr>
          <w:spacing w:val="7"/>
        </w:rPr>
        <w:t xml:space="preserve"> </w:t>
      </w:r>
      <w:r>
        <w:t>up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majority</w:t>
      </w:r>
      <w:r>
        <w:rPr>
          <w:spacing w:val="1"/>
        </w:rPr>
        <w:t xml:space="preserve"> </w:t>
      </w:r>
      <w:r>
        <w:t>of poll participants. The second biggest age group is those who are 55 to 64 years old. That equates to 25</w:t>
      </w:r>
      <w:r>
        <w:rPr>
          <w:spacing w:val="1"/>
        </w:rPr>
        <w:t xml:space="preserve"> </w:t>
      </w:r>
      <w:r>
        <w:t>individuals, or 25% of the total population. There are 24 individuals in the 14–24 age group, or 24% of the total.</w:t>
      </w:r>
      <w:r>
        <w:rPr>
          <w:spacing w:val="-52"/>
        </w:rPr>
        <w:t xml:space="preserve"> </w:t>
      </w:r>
      <w:r>
        <w:t>There are 2 respondents, or 2% of the total, in the category of respondents who are 65 years of age or older. The</w:t>
      </w:r>
      <w:r>
        <w:rPr>
          <w:spacing w:val="-52"/>
        </w:rPr>
        <w:t xml:space="preserve"> </w:t>
      </w:r>
      <w:r>
        <w:t>majority respondents in this survey are coming from secondary school which is 37 peoples, or 37 %. It follows</w:t>
      </w:r>
      <w:r>
        <w:rPr>
          <w:spacing w:val="1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respondent</w:t>
      </w:r>
      <w:r>
        <w:rPr>
          <w:spacing w:val="6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education</w:t>
      </w:r>
      <w:r>
        <w:rPr>
          <w:spacing w:val="6"/>
        </w:rPr>
        <w:t xml:space="preserve"> </w:t>
      </w:r>
      <w:r>
        <w:t>background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diploma,</w:t>
      </w:r>
      <w:r>
        <w:rPr>
          <w:spacing w:val="9"/>
        </w:rPr>
        <w:t xml:space="preserve"> </w:t>
      </w:r>
      <w:r>
        <w:t>bachelor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above</w:t>
      </w:r>
      <w:r>
        <w:rPr>
          <w:spacing w:val="7"/>
        </w:rPr>
        <w:t xml:space="preserve"> </w:t>
      </w:r>
      <w:r>
        <w:t>accounting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32</w:t>
      </w:r>
      <w:r>
        <w:rPr>
          <w:spacing w:val="9"/>
        </w:rPr>
        <w:t xml:space="preserve"> </w:t>
      </w:r>
      <w:r>
        <w:t>respondents,</w:t>
      </w:r>
      <w:r>
        <w:rPr>
          <w:spacing w:val="9"/>
        </w:rPr>
        <w:t xml:space="preserve"> </w:t>
      </w:r>
      <w:r>
        <w:t>or</w:t>
      </w:r>
    </w:p>
    <w:p w14:paraId="0EAE51D5" w14:textId="77777777" w:rsidR="000622A3" w:rsidRDefault="000622A3">
      <w:pPr>
        <w:spacing w:line="276" w:lineRule="auto"/>
        <w:jc w:val="both"/>
        <w:sectPr w:rsidR="000622A3">
          <w:pgSz w:w="12240" w:h="15840"/>
          <w:pgMar w:top="960" w:right="680" w:bottom="2720" w:left="1220" w:header="726" w:footer="2534" w:gutter="0"/>
          <w:cols w:space="720"/>
        </w:sectPr>
      </w:pPr>
    </w:p>
    <w:p w14:paraId="50861E10" w14:textId="77777777" w:rsidR="000622A3" w:rsidRDefault="000622A3">
      <w:pPr>
        <w:pStyle w:val="BodyText"/>
        <w:rPr>
          <w:sz w:val="20"/>
        </w:rPr>
      </w:pPr>
    </w:p>
    <w:p w14:paraId="443C22CE" w14:textId="77777777" w:rsidR="000622A3" w:rsidRDefault="000622A3">
      <w:pPr>
        <w:pStyle w:val="BodyText"/>
        <w:spacing w:before="9"/>
        <w:rPr>
          <w:sz w:val="16"/>
        </w:rPr>
      </w:pPr>
    </w:p>
    <w:p w14:paraId="52100E41" w14:textId="77777777" w:rsidR="000622A3" w:rsidRDefault="00000000">
      <w:pPr>
        <w:pStyle w:val="BodyText"/>
        <w:spacing w:before="90" w:line="276" w:lineRule="auto"/>
        <w:ind w:left="220" w:right="218"/>
        <w:jc w:val="both"/>
      </w:pPr>
      <w:r>
        <w:t>32%. The group for Pre-University (Form 6) or matriculation able to collect for 25 respondents, or 25%.</w:t>
      </w:r>
      <w:r>
        <w:rPr>
          <w:spacing w:val="1"/>
        </w:rPr>
        <w:t xml:space="preserve"> </w:t>
      </w:r>
      <w:r>
        <w:t>Meanwhile, the</w:t>
      </w:r>
      <w:r>
        <w:rPr>
          <w:spacing w:val="-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respondents,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6%.</w:t>
      </w:r>
    </w:p>
    <w:p w14:paraId="4CFFB026" w14:textId="77777777" w:rsidR="000622A3" w:rsidRDefault="000622A3">
      <w:pPr>
        <w:pStyle w:val="BodyText"/>
        <w:rPr>
          <w:sz w:val="24"/>
        </w:rPr>
      </w:pPr>
    </w:p>
    <w:p w14:paraId="08158829" w14:textId="77777777" w:rsidR="000622A3" w:rsidRDefault="000622A3">
      <w:pPr>
        <w:pStyle w:val="BodyText"/>
        <w:rPr>
          <w:sz w:val="24"/>
        </w:rPr>
      </w:pPr>
    </w:p>
    <w:p w14:paraId="3D154504" w14:textId="77777777" w:rsidR="000622A3" w:rsidRDefault="000622A3">
      <w:pPr>
        <w:pStyle w:val="BodyText"/>
        <w:spacing w:before="7"/>
        <w:rPr>
          <w:sz w:val="24"/>
        </w:rPr>
      </w:pPr>
    </w:p>
    <w:p w14:paraId="7405862A" w14:textId="77777777" w:rsidR="000622A3" w:rsidRDefault="00000000">
      <w:pPr>
        <w:pStyle w:val="Heading2"/>
        <w:jc w:val="both"/>
      </w:pPr>
      <w:r>
        <w:t>Table</w:t>
      </w:r>
      <w:r>
        <w:rPr>
          <w:spacing w:val="-5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Descriptive</w:t>
      </w:r>
      <w:r>
        <w:rPr>
          <w:spacing w:val="-5"/>
        </w:rPr>
        <w:t xml:space="preserve"> </w:t>
      </w:r>
      <w:r>
        <w:t>Analysis</w:t>
      </w:r>
    </w:p>
    <w:p w14:paraId="12F8DFB0" w14:textId="77777777" w:rsidR="000622A3" w:rsidRDefault="000622A3">
      <w:pPr>
        <w:pStyle w:val="BodyText"/>
        <w:spacing w:before="8"/>
        <w:rPr>
          <w:b/>
          <w:sz w:val="16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4530"/>
        <w:gridCol w:w="648"/>
        <w:gridCol w:w="660"/>
        <w:gridCol w:w="768"/>
        <w:gridCol w:w="768"/>
        <w:gridCol w:w="496"/>
        <w:gridCol w:w="1700"/>
      </w:tblGrid>
      <w:tr w:rsidR="000622A3" w14:paraId="2EA122DE" w14:textId="77777777">
        <w:trPr>
          <w:trHeight w:val="1212"/>
        </w:trPr>
        <w:tc>
          <w:tcPr>
            <w:tcW w:w="524" w:type="dxa"/>
          </w:tcPr>
          <w:p w14:paraId="70AA2219" w14:textId="77777777" w:rsidR="000622A3" w:rsidRDefault="00000000">
            <w:pPr>
              <w:pStyle w:val="TableParagraph"/>
              <w:spacing w:before="98"/>
              <w:ind w:left="83" w:right="57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530" w:type="dxa"/>
          </w:tcPr>
          <w:p w14:paraId="49EB1E01" w14:textId="77777777" w:rsidR="000622A3" w:rsidRDefault="00000000">
            <w:pPr>
              <w:pStyle w:val="TableParagraph"/>
              <w:spacing w:before="98"/>
              <w:ind w:left="1338"/>
              <w:rPr>
                <w:b/>
              </w:rPr>
            </w:pPr>
            <w:r>
              <w:rPr>
                <w:b/>
              </w:rPr>
              <w:t>Measurement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items</w:t>
            </w:r>
          </w:p>
        </w:tc>
        <w:tc>
          <w:tcPr>
            <w:tcW w:w="648" w:type="dxa"/>
          </w:tcPr>
          <w:p w14:paraId="5BEAEF31" w14:textId="77777777" w:rsidR="000622A3" w:rsidRDefault="00000000">
            <w:pPr>
              <w:pStyle w:val="TableParagraph"/>
              <w:spacing w:before="98"/>
              <w:ind w:left="2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0" w:type="dxa"/>
          </w:tcPr>
          <w:p w14:paraId="5EE71B0B" w14:textId="77777777" w:rsidR="000622A3" w:rsidRDefault="00000000">
            <w:pPr>
              <w:pStyle w:val="TableParagraph"/>
              <w:spacing w:before="98"/>
              <w:ind w:left="1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8" w:type="dxa"/>
          </w:tcPr>
          <w:p w14:paraId="63055294" w14:textId="77777777" w:rsidR="000622A3" w:rsidRDefault="00000000">
            <w:pPr>
              <w:pStyle w:val="TableParagraph"/>
              <w:spacing w:before="98"/>
              <w:ind w:left="2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8" w:type="dxa"/>
          </w:tcPr>
          <w:p w14:paraId="5E3DF2F2" w14:textId="77777777" w:rsidR="000622A3" w:rsidRDefault="00000000">
            <w:pPr>
              <w:pStyle w:val="TableParagraph"/>
              <w:spacing w:before="98"/>
              <w:ind w:left="2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6" w:type="dxa"/>
          </w:tcPr>
          <w:p w14:paraId="099E1F6F" w14:textId="77777777" w:rsidR="000622A3" w:rsidRDefault="00000000">
            <w:pPr>
              <w:pStyle w:val="TableParagraph"/>
              <w:spacing w:before="98"/>
              <w:ind w:left="1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0" w:type="dxa"/>
          </w:tcPr>
          <w:p w14:paraId="12289FEC" w14:textId="77777777" w:rsidR="000622A3" w:rsidRDefault="00000000">
            <w:pPr>
              <w:pStyle w:val="TableParagraph"/>
              <w:spacing w:before="98"/>
              <w:ind w:left="562" w:right="539"/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  <w:p w14:paraId="3B8BD5DC" w14:textId="77777777" w:rsidR="000622A3" w:rsidRDefault="000622A3">
            <w:pPr>
              <w:pStyle w:val="TableParagraph"/>
              <w:spacing w:before="2"/>
              <w:rPr>
                <w:b/>
              </w:rPr>
            </w:pPr>
          </w:p>
          <w:p w14:paraId="7E982A71" w14:textId="77777777" w:rsidR="000622A3" w:rsidRDefault="00000000">
            <w:pPr>
              <w:pStyle w:val="TableParagraph"/>
              <w:ind w:left="398" w:right="379" w:firstLine="3"/>
              <w:jc w:val="center"/>
              <w:rPr>
                <w:b/>
              </w:rPr>
            </w:pPr>
            <w:r>
              <w:rPr>
                <w:b/>
              </w:rPr>
              <w:t>Standard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Deviation</w:t>
            </w:r>
          </w:p>
        </w:tc>
      </w:tr>
      <w:tr w:rsidR="000622A3" w14:paraId="1E2C5679" w14:textId="77777777">
        <w:trPr>
          <w:trHeight w:val="1600"/>
        </w:trPr>
        <w:tc>
          <w:tcPr>
            <w:tcW w:w="524" w:type="dxa"/>
          </w:tcPr>
          <w:p w14:paraId="76C37530" w14:textId="77777777" w:rsidR="000622A3" w:rsidRDefault="00000000">
            <w:pPr>
              <w:pStyle w:val="TableParagraph"/>
              <w:spacing w:before="98"/>
              <w:ind w:left="83" w:right="54"/>
              <w:jc w:val="center"/>
            </w:pPr>
            <w:r>
              <w:t>1.</w:t>
            </w:r>
          </w:p>
        </w:tc>
        <w:tc>
          <w:tcPr>
            <w:tcW w:w="4530" w:type="dxa"/>
          </w:tcPr>
          <w:p w14:paraId="4373AAC6" w14:textId="77777777" w:rsidR="000622A3" w:rsidRDefault="00000000">
            <w:pPr>
              <w:pStyle w:val="TableParagraph"/>
              <w:spacing w:before="98" w:line="242" w:lineRule="auto"/>
              <w:ind w:left="101"/>
            </w:pPr>
            <w:r>
              <w:t>I</w:t>
            </w:r>
            <w:r>
              <w:rPr>
                <w:spacing w:val="17"/>
              </w:rPr>
              <w:t xml:space="preserve"> </w:t>
            </w:r>
            <w:r>
              <w:t>perceive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easiness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use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an</w:t>
            </w:r>
            <w:r>
              <w:rPr>
                <w:spacing w:val="20"/>
              </w:rPr>
              <w:t xml:space="preserve"> </w:t>
            </w:r>
            <w:r>
              <w:t>e-</w:t>
            </w:r>
            <w:r>
              <w:rPr>
                <w:spacing w:val="-52"/>
              </w:rPr>
              <w:t xml:space="preserve"> </w:t>
            </w:r>
            <w:r>
              <w:t>government</w:t>
            </w:r>
            <w:r>
              <w:rPr>
                <w:spacing w:val="-2"/>
              </w:rPr>
              <w:t xml:space="preserve"> </w:t>
            </w:r>
            <w:r>
              <w:t>service</w:t>
            </w:r>
          </w:p>
        </w:tc>
        <w:tc>
          <w:tcPr>
            <w:tcW w:w="648" w:type="dxa"/>
          </w:tcPr>
          <w:p w14:paraId="476B3CFB" w14:textId="77777777" w:rsidR="000622A3" w:rsidRDefault="00000000">
            <w:pPr>
              <w:pStyle w:val="TableParagraph"/>
              <w:spacing w:before="98"/>
              <w:ind w:left="162" w:right="132"/>
              <w:jc w:val="center"/>
            </w:pPr>
            <w:r>
              <w:t>0%</w:t>
            </w:r>
          </w:p>
        </w:tc>
        <w:tc>
          <w:tcPr>
            <w:tcW w:w="660" w:type="dxa"/>
          </w:tcPr>
          <w:p w14:paraId="780F34DC" w14:textId="77777777" w:rsidR="000622A3" w:rsidRDefault="00000000">
            <w:pPr>
              <w:pStyle w:val="TableParagraph"/>
              <w:spacing w:before="98"/>
              <w:ind w:left="166" w:right="139"/>
              <w:jc w:val="center"/>
            </w:pPr>
            <w:r>
              <w:t>2%</w:t>
            </w:r>
          </w:p>
        </w:tc>
        <w:tc>
          <w:tcPr>
            <w:tcW w:w="768" w:type="dxa"/>
          </w:tcPr>
          <w:p w14:paraId="7A6BC74A" w14:textId="77777777" w:rsidR="000622A3" w:rsidRDefault="00000000">
            <w:pPr>
              <w:pStyle w:val="TableParagraph"/>
              <w:spacing w:before="98"/>
              <w:ind w:left="82" w:right="56"/>
              <w:jc w:val="center"/>
            </w:pPr>
            <w:r>
              <w:t>65.7%</w:t>
            </w:r>
          </w:p>
        </w:tc>
        <w:tc>
          <w:tcPr>
            <w:tcW w:w="768" w:type="dxa"/>
          </w:tcPr>
          <w:p w14:paraId="13C96D54" w14:textId="77777777" w:rsidR="000622A3" w:rsidRDefault="00000000">
            <w:pPr>
              <w:pStyle w:val="TableParagraph"/>
              <w:spacing w:before="98"/>
              <w:ind w:left="82" w:right="56"/>
              <w:jc w:val="center"/>
            </w:pPr>
            <w:r>
              <w:t>29.3%</w:t>
            </w:r>
          </w:p>
        </w:tc>
        <w:tc>
          <w:tcPr>
            <w:tcW w:w="496" w:type="dxa"/>
          </w:tcPr>
          <w:p w14:paraId="3173E457" w14:textId="77777777" w:rsidR="000622A3" w:rsidRDefault="00000000">
            <w:pPr>
              <w:pStyle w:val="TableParagraph"/>
              <w:spacing w:before="98"/>
              <w:ind w:left="84" w:right="58"/>
              <w:jc w:val="center"/>
            </w:pPr>
            <w:r>
              <w:t>3%</w:t>
            </w:r>
          </w:p>
        </w:tc>
        <w:tc>
          <w:tcPr>
            <w:tcW w:w="1700" w:type="dxa"/>
          </w:tcPr>
          <w:p w14:paraId="460BB99E" w14:textId="77777777" w:rsidR="000622A3" w:rsidRDefault="00000000">
            <w:pPr>
              <w:pStyle w:val="TableParagraph"/>
              <w:spacing w:before="98"/>
              <w:ind w:left="561" w:right="539"/>
              <w:jc w:val="center"/>
            </w:pPr>
            <w:r>
              <w:t>3.33</w:t>
            </w:r>
          </w:p>
          <w:p w14:paraId="4ADCBE56" w14:textId="77777777" w:rsidR="000622A3" w:rsidRDefault="000622A3">
            <w:pPr>
              <w:pStyle w:val="TableParagraph"/>
              <w:rPr>
                <w:b/>
                <w:sz w:val="24"/>
              </w:rPr>
            </w:pPr>
          </w:p>
          <w:p w14:paraId="117EBE37" w14:textId="77777777" w:rsidR="000622A3" w:rsidRDefault="000622A3">
            <w:pPr>
              <w:pStyle w:val="TableParagraph"/>
              <w:rPr>
                <w:b/>
                <w:sz w:val="24"/>
              </w:rPr>
            </w:pPr>
          </w:p>
          <w:p w14:paraId="4653F6B5" w14:textId="77777777" w:rsidR="000622A3" w:rsidRDefault="00000000">
            <w:pPr>
              <w:pStyle w:val="TableParagraph"/>
              <w:spacing w:before="196"/>
              <w:ind w:left="562" w:right="539"/>
              <w:jc w:val="center"/>
            </w:pPr>
            <w:r>
              <w:t>.571</w:t>
            </w:r>
          </w:p>
        </w:tc>
      </w:tr>
      <w:tr w:rsidR="000622A3" w14:paraId="679EC0B5" w14:textId="77777777">
        <w:trPr>
          <w:trHeight w:val="1296"/>
        </w:trPr>
        <w:tc>
          <w:tcPr>
            <w:tcW w:w="524" w:type="dxa"/>
          </w:tcPr>
          <w:p w14:paraId="25FE15D5" w14:textId="77777777" w:rsidR="000622A3" w:rsidRDefault="00000000">
            <w:pPr>
              <w:pStyle w:val="TableParagraph"/>
              <w:spacing w:before="99"/>
              <w:ind w:left="83" w:right="54"/>
              <w:jc w:val="center"/>
            </w:pPr>
            <w:r>
              <w:t>2.</w:t>
            </w:r>
          </w:p>
        </w:tc>
        <w:tc>
          <w:tcPr>
            <w:tcW w:w="4530" w:type="dxa"/>
          </w:tcPr>
          <w:p w14:paraId="1F9856DC" w14:textId="77777777" w:rsidR="000622A3" w:rsidRDefault="00000000">
            <w:pPr>
              <w:pStyle w:val="TableParagraph"/>
              <w:spacing w:before="99"/>
              <w:ind w:left="101" w:right="80"/>
              <w:jc w:val="both"/>
            </w:pPr>
            <w:r>
              <w:t>I</w:t>
            </w:r>
            <w:r>
              <w:rPr>
                <w:spacing w:val="1"/>
              </w:rPr>
              <w:t xml:space="preserve"> </w:t>
            </w:r>
            <w:r>
              <w:t>easily</w:t>
            </w:r>
            <w:r>
              <w:rPr>
                <w:spacing w:val="1"/>
              </w:rPr>
              <w:t xml:space="preserve"> </w:t>
            </w:r>
            <w:r>
              <w:t>navigate</w:t>
            </w:r>
            <w:r>
              <w:rPr>
                <w:spacing w:val="1"/>
              </w:rPr>
              <w:t xml:space="preserve"> </w:t>
            </w:r>
            <w:r>
              <w:t>around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Government</w:t>
            </w:r>
            <w:r>
              <w:rPr>
                <w:spacing w:val="1"/>
              </w:rPr>
              <w:t xml:space="preserve"> </w:t>
            </w:r>
            <w:r>
              <w:t>websites,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Government</w:t>
            </w:r>
            <w:r>
              <w:rPr>
                <w:spacing w:val="1"/>
              </w:rPr>
              <w:t xml:space="preserve"> </w:t>
            </w:r>
            <w:r>
              <w:t>websites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1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persons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</w:t>
            </w:r>
          </w:p>
        </w:tc>
        <w:tc>
          <w:tcPr>
            <w:tcW w:w="648" w:type="dxa"/>
          </w:tcPr>
          <w:p w14:paraId="3248FE87" w14:textId="77777777" w:rsidR="000622A3" w:rsidRDefault="00000000">
            <w:pPr>
              <w:pStyle w:val="TableParagraph"/>
              <w:spacing w:before="99"/>
              <w:ind w:left="162" w:right="132"/>
              <w:jc w:val="center"/>
            </w:pPr>
            <w:r>
              <w:t>0%</w:t>
            </w:r>
          </w:p>
        </w:tc>
        <w:tc>
          <w:tcPr>
            <w:tcW w:w="660" w:type="dxa"/>
          </w:tcPr>
          <w:p w14:paraId="35595B42" w14:textId="77777777" w:rsidR="000622A3" w:rsidRDefault="00000000">
            <w:pPr>
              <w:pStyle w:val="TableParagraph"/>
              <w:spacing w:before="99"/>
              <w:ind w:left="166" w:right="139"/>
              <w:jc w:val="center"/>
            </w:pPr>
            <w:r>
              <w:t>2%</w:t>
            </w:r>
          </w:p>
        </w:tc>
        <w:tc>
          <w:tcPr>
            <w:tcW w:w="768" w:type="dxa"/>
          </w:tcPr>
          <w:p w14:paraId="400EC121" w14:textId="77777777" w:rsidR="000622A3" w:rsidRDefault="00000000">
            <w:pPr>
              <w:pStyle w:val="TableParagraph"/>
              <w:spacing w:before="99"/>
              <w:ind w:left="82" w:right="56"/>
              <w:jc w:val="center"/>
            </w:pPr>
            <w:r>
              <w:t>57.6%</w:t>
            </w:r>
          </w:p>
        </w:tc>
        <w:tc>
          <w:tcPr>
            <w:tcW w:w="768" w:type="dxa"/>
          </w:tcPr>
          <w:p w14:paraId="1113D3C7" w14:textId="77777777" w:rsidR="000622A3" w:rsidRDefault="00000000">
            <w:pPr>
              <w:pStyle w:val="TableParagraph"/>
              <w:spacing w:before="99"/>
              <w:ind w:left="82" w:right="56"/>
              <w:jc w:val="center"/>
            </w:pPr>
            <w:r>
              <w:t>38.4%</w:t>
            </w:r>
          </w:p>
        </w:tc>
        <w:tc>
          <w:tcPr>
            <w:tcW w:w="496" w:type="dxa"/>
          </w:tcPr>
          <w:p w14:paraId="40B02307" w14:textId="77777777" w:rsidR="000622A3" w:rsidRDefault="00000000">
            <w:pPr>
              <w:pStyle w:val="TableParagraph"/>
              <w:spacing w:before="99"/>
              <w:ind w:left="84" w:right="58"/>
              <w:jc w:val="center"/>
            </w:pPr>
            <w:r>
              <w:t>2%</w:t>
            </w:r>
          </w:p>
        </w:tc>
        <w:tc>
          <w:tcPr>
            <w:tcW w:w="1700" w:type="dxa"/>
          </w:tcPr>
          <w:p w14:paraId="403CA40D" w14:textId="77777777" w:rsidR="000622A3" w:rsidRDefault="00000000">
            <w:pPr>
              <w:pStyle w:val="TableParagraph"/>
              <w:spacing w:before="99"/>
              <w:ind w:left="561" w:right="539"/>
              <w:jc w:val="center"/>
            </w:pPr>
            <w:r>
              <w:t>3.40</w:t>
            </w:r>
          </w:p>
          <w:p w14:paraId="716E5EC3" w14:textId="77777777" w:rsidR="000622A3" w:rsidRDefault="000622A3">
            <w:pPr>
              <w:pStyle w:val="TableParagraph"/>
              <w:rPr>
                <w:b/>
                <w:sz w:val="24"/>
              </w:rPr>
            </w:pPr>
          </w:p>
          <w:p w14:paraId="32364917" w14:textId="77777777" w:rsidR="000622A3" w:rsidRDefault="00000000">
            <w:pPr>
              <w:pStyle w:val="TableParagraph"/>
              <w:spacing w:before="214"/>
              <w:ind w:left="562" w:right="539"/>
              <w:jc w:val="center"/>
            </w:pPr>
            <w:r>
              <w:t>.570</w:t>
            </w:r>
          </w:p>
        </w:tc>
      </w:tr>
      <w:tr w:rsidR="000622A3" w14:paraId="161F459F" w14:textId="77777777">
        <w:trPr>
          <w:trHeight w:val="1200"/>
        </w:trPr>
        <w:tc>
          <w:tcPr>
            <w:tcW w:w="524" w:type="dxa"/>
          </w:tcPr>
          <w:p w14:paraId="5053D949" w14:textId="77777777" w:rsidR="000622A3" w:rsidRDefault="00000000">
            <w:pPr>
              <w:pStyle w:val="TableParagraph"/>
              <w:spacing w:before="98"/>
              <w:ind w:left="83" w:right="54"/>
              <w:jc w:val="center"/>
            </w:pPr>
            <w:r>
              <w:t>3.</w:t>
            </w:r>
          </w:p>
        </w:tc>
        <w:tc>
          <w:tcPr>
            <w:tcW w:w="4530" w:type="dxa"/>
          </w:tcPr>
          <w:p w14:paraId="3BC3B730" w14:textId="77777777" w:rsidR="000622A3" w:rsidRDefault="00000000">
            <w:pPr>
              <w:pStyle w:val="TableParagraph"/>
              <w:spacing w:before="98"/>
              <w:ind w:left="101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expected assistance</w:t>
            </w:r>
            <w:r>
              <w:rPr>
                <w:spacing w:val="-3"/>
              </w:rPr>
              <w:t xml:space="preserve"> </w:t>
            </w:r>
            <w:r>
              <w:t>when I</w:t>
            </w:r>
            <w:r>
              <w:rPr>
                <w:spacing w:val="-4"/>
              </w:rPr>
              <w:t xml:space="preserve"> </w:t>
            </w:r>
            <w:r>
              <w:t>need it</w:t>
            </w:r>
          </w:p>
        </w:tc>
        <w:tc>
          <w:tcPr>
            <w:tcW w:w="648" w:type="dxa"/>
          </w:tcPr>
          <w:p w14:paraId="5E5774F7" w14:textId="77777777" w:rsidR="000622A3" w:rsidRDefault="00000000">
            <w:pPr>
              <w:pStyle w:val="TableParagraph"/>
              <w:spacing w:before="98"/>
              <w:ind w:left="162" w:right="132"/>
              <w:jc w:val="center"/>
            </w:pPr>
            <w:r>
              <w:t>0%</w:t>
            </w:r>
          </w:p>
        </w:tc>
        <w:tc>
          <w:tcPr>
            <w:tcW w:w="660" w:type="dxa"/>
          </w:tcPr>
          <w:p w14:paraId="5C2F2156" w14:textId="77777777" w:rsidR="000622A3" w:rsidRDefault="00000000">
            <w:pPr>
              <w:pStyle w:val="TableParagraph"/>
              <w:spacing w:before="98"/>
              <w:ind w:left="166" w:right="139"/>
              <w:jc w:val="center"/>
            </w:pPr>
            <w:r>
              <w:t>2%</w:t>
            </w:r>
          </w:p>
        </w:tc>
        <w:tc>
          <w:tcPr>
            <w:tcW w:w="768" w:type="dxa"/>
          </w:tcPr>
          <w:p w14:paraId="171ED8E1" w14:textId="77777777" w:rsidR="000622A3" w:rsidRDefault="00000000">
            <w:pPr>
              <w:pStyle w:val="TableParagraph"/>
              <w:spacing w:before="98"/>
              <w:ind w:left="82" w:right="56"/>
              <w:jc w:val="center"/>
            </w:pPr>
            <w:r>
              <w:t>50.5%</w:t>
            </w:r>
          </w:p>
        </w:tc>
        <w:tc>
          <w:tcPr>
            <w:tcW w:w="768" w:type="dxa"/>
          </w:tcPr>
          <w:p w14:paraId="1572F427" w14:textId="77777777" w:rsidR="000622A3" w:rsidRDefault="00000000">
            <w:pPr>
              <w:pStyle w:val="TableParagraph"/>
              <w:spacing w:before="98"/>
              <w:ind w:left="82" w:right="56"/>
              <w:jc w:val="center"/>
            </w:pPr>
            <w:r>
              <w:t>44.4%</w:t>
            </w:r>
          </w:p>
        </w:tc>
        <w:tc>
          <w:tcPr>
            <w:tcW w:w="496" w:type="dxa"/>
          </w:tcPr>
          <w:p w14:paraId="760D296C" w14:textId="77777777" w:rsidR="000622A3" w:rsidRDefault="00000000">
            <w:pPr>
              <w:pStyle w:val="TableParagraph"/>
              <w:spacing w:before="98"/>
              <w:ind w:left="84" w:right="58"/>
              <w:jc w:val="center"/>
            </w:pPr>
            <w:r>
              <w:t>3%</w:t>
            </w:r>
          </w:p>
        </w:tc>
        <w:tc>
          <w:tcPr>
            <w:tcW w:w="1700" w:type="dxa"/>
          </w:tcPr>
          <w:p w14:paraId="71FB0958" w14:textId="77777777" w:rsidR="000622A3" w:rsidRDefault="00000000">
            <w:pPr>
              <w:pStyle w:val="TableParagraph"/>
              <w:spacing w:before="98"/>
              <w:ind w:left="561" w:right="539"/>
              <w:jc w:val="center"/>
            </w:pPr>
            <w:r>
              <w:t>3.48</w:t>
            </w:r>
          </w:p>
          <w:p w14:paraId="46A27193" w14:textId="77777777" w:rsidR="000622A3" w:rsidRDefault="000622A3">
            <w:pPr>
              <w:pStyle w:val="TableParagraph"/>
              <w:rPr>
                <w:b/>
                <w:sz w:val="24"/>
              </w:rPr>
            </w:pPr>
          </w:p>
          <w:p w14:paraId="60EBF0F0" w14:textId="77777777" w:rsidR="000622A3" w:rsidRDefault="000622A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6870D8A" w14:textId="77777777" w:rsidR="000622A3" w:rsidRDefault="00000000">
            <w:pPr>
              <w:pStyle w:val="TableParagraph"/>
              <w:ind w:left="562" w:right="539"/>
              <w:jc w:val="center"/>
            </w:pPr>
            <w:r>
              <w:t>.595</w:t>
            </w:r>
          </w:p>
        </w:tc>
      </w:tr>
    </w:tbl>
    <w:p w14:paraId="48BE9A1C" w14:textId="77777777" w:rsidR="000622A3" w:rsidRDefault="000622A3">
      <w:pPr>
        <w:pStyle w:val="BodyText"/>
        <w:spacing w:before="8"/>
        <w:rPr>
          <w:b/>
          <w:sz w:val="35"/>
        </w:rPr>
      </w:pPr>
    </w:p>
    <w:p w14:paraId="532B0A99" w14:textId="77777777" w:rsidR="000622A3" w:rsidRDefault="00000000">
      <w:pPr>
        <w:pStyle w:val="BodyText"/>
        <w:ind w:left="220" w:right="217"/>
        <w:jc w:val="both"/>
      </w:pPr>
      <w:r>
        <w:pict w14:anchorId="59A40F71">
          <v:shape id="_x0000_s2053" style="position:absolute;left:0;text-align:left;margin-left:71.65pt;margin-top:.25pt;width:1pt;height:12.45pt;z-index:15737344;mso-position-horizontal-relative:page" coordorigin="1433,5" coordsize="20,249" o:spt="100" adj="0,,0" path="m1441,13r-8,l1433,246r8,l1441,13xm1453,246r-20,l1433,254r20,l1453,246xm1453,5r-20,l1433,13r20,l1453,5xe" fillcolor="#7e7e7e" stroked="f">
            <v:stroke joinstyle="round"/>
            <v:formulas/>
            <v:path arrowok="t" o:connecttype="segments"/>
            <w10:wrap anchorx="page"/>
          </v:shape>
        </w:pic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expectancy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 to the survey about the accessibility of e-government services are displayed in Table 2. Item 3 had</w:t>
      </w:r>
      <w:r>
        <w:rPr>
          <w:spacing w:val="1"/>
        </w:rPr>
        <w:t xml:space="preserve"> </w:t>
      </w:r>
      <w:r>
        <w:t>the highest mean, with a mean of 3.48 and a standard deviation of 0.595. This demonstrates that the government</w:t>
      </w:r>
      <w:r>
        <w:rPr>
          <w:spacing w:val="-52"/>
        </w:rPr>
        <w:t xml:space="preserve"> </w:t>
      </w:r>
      <w:r>
        <w:t>gave the communities the support they were supposed to. The lowest mean, 3.33, is seen in item 1, and the</w:t>
      </w:r>
      <w:r>
        <w:rPr>
          <w:spacing w:val="1"/>
        </w:rPr>
        <w:t xml:space="preserve"> </w:t>
      </w:r>
      <w:r>
        <w:t>standard deviation is 0.571, indicating that some respondents did not think using an online government service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simple.</w:t>
      </w:r>
    </w:p>
    <w:p w14:paraId="35427509" w14:textId="77777777" w:rsidR="000622A3" w:rsidRDefault="000622A3">
      <w:pPr>
        <w:jc w:val="both"/>
        <w:sectPr w:rsidR="000622A3">
          <w:pgSz w:w="12240" w:h="15840"/>
          <w:pgMar w:top="960" w:right="680" w:bottom="2720" w:left="1220" w:header="726" w:footer="2534" w:gutter="0"/>
          <w:cols w:space="720"/>
        </w:sectPr>
      </w:pPr>
    </w:p>
    <w:p w14:paraId="5190B1DC" w14:textId="77777777" w:rsidR="000622A3" w:rsidRDefault="000622A3">
      <w:pPr>
        <w:pStyle w:val="BodyText"/>
        <w:rPr>
          <w:sz w:val="20"/>
        </w:rPr>
      </w:pPr>
    </w:p>
    <w:p w14:paraId="37042BB9" w14:textId="77777777" w:rsidR="000622A3" w:rsidRDefault="000622A3">
      <w:pPr>
        <w:pStyle w:val="BodyText"/>
        <w:spacing w:before="9"/>
        <w:rPr>
          <w:sz w:val="16"/>
        </w:rPr>
      </w:pPr>
    </w:p>
    <w:p w14:paraId="360E3A24" w14:textId="77777777" w:rsidR="000622A3" w:rsidRDefault="00000000">
      <w:pPr>
        <w:pStyle w:val="Heading2"/>
        <w:spacing w:before="90"/>
      </w:pPr>
      <w:r>
        <w:t>Table</w:t>
      </w:r>
      <w:r>
        <w:rPr>
          <w:spacing w:val="-6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Cronbach’s</w:t>
      </w:r>
      <w:r>
        <w:rPr>
          <w:spacing w:val="-5"/>
        </w:rPr>
        <w:t xml:space="preserve"> </w:t>
      </w:r>
      <w:r>
        <w:t>Alpha</w:t>
      </w:r>
      <w:r>
        <w:rPr>
          <w:spacing w:val="-2"/>
        </w:rPr>
        <w:t xml:space="preserve"> </w:t>
      </w:r>
      <w:r>
        <w:t>Coefficient</w:t>
      </w:r>
    </w:p>
    <w:p w14:paraId="5AD93A10" w14:textId="77777777" w:rsidR="000622A3" w:rsidRDefault="000622A3">
      <w:pPr>
        <w:pStyle w:val="BodyText"/>
        <w:rPr>
          <w:b/>
          <w:sz w:val="20"/>
        </w:rPr>
      </w:pPr>
    </w:p>
    <w:p w14:paraId="5A95607C" w14:textId="77777777" w:rsidR="000622A3" w:rsidRDefault="000622A3">
      <w:pPr>
        <w:pStyle w:val="BodyText"/>
        <w:rPr>
          <w:b/>
          <w:sz w:val="20"/>
        </w:rPr>
      </w:pPr>
    </w:p>
    <w:p w14:paraId="2FA36BBC" w14:textId="77777777" w:rsidR="000622A3" w:rsidRDefault="000622A3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1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3"/>
        <w:gridCol w:w="1625"/>
        <w:gridCol w:w="2890"/>
      </w:tblGrid>
      <w:tr w:rsidR="000622A3" w14:paraId="4728F029" w14:textId="77777777">
        <w:trPr>
          <w:trHeight w:val="628"/>
        </w:trPr>
        <w:tc>
          <w:tcPr>
            <w:tcW w:w="2493" w:type="dxa"/>
          </w:tcPr>
          <w:p w14:paraId="2B68DA59" w14:textId="77777777" w:rsidR="000622A3" w:rsidRDefault="00000000">
            <w:pPr>
              <w:pStyle w:val="TableParagraph"/>
              <w:spacing w:before="1"/>
              <w:ind w:left="833"/>
              <w:rPr>
                <w:b/>
                <w:sz w:val="20"/>
              </w:rPr>
            </w:pPr>
            <w:r>
              <w:rPr>
                <w:b/>
                <w:sz w:val="20"/>
              </w:rPr>
              <w:t>Variables</w:t>
            </w:r>
          </w:p>
        </w:tc>
        <w:tc>
          <w:tcPr>
            <w:tcW w:w="1625" w:type="dxa"/>
          </w:tcPr>
          <w:p w14:paraId="708D5402" w14:textId="77777777" w:rsidR="000622A3" w:rsidRDefault="00000000">
            <w:pPr>
              <w:pStyle w:val="TableParagraph"/>
              <w:spacing w:before="1"/>
              <w:ind w:left="267" w:right="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Instruments</w:t>
            </w:r>
          </w:p>
        </w:tc>
        <w:tc>
          <w:tcPr>
            <w:tcW w:w="2890" w:type="dxa"/>
          </w:tcPr>
          <w:p w14:paraId="78DCBC18" w14:textId="77777777" w:rsidR="000622A3" w:rsidRDefault="00000000">
            <w:pPr>
              <w:pStyle w:val="TableParagraph"/>
              <w:spacing w:before="1"/>
              <w:ind w:left="21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Cronbach’s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Alpha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Coefficient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(α)</w:t>
            </w:r>
          </w:p>
        </w:tc>
      </w:tr>
      <w:tr w:rsidR="000622A3" w14:paraId="6B4B71A3" w14:textId="77777777">
        <w:trPr>
          <w:trHeight w:val="712"/>
        </w:trPr>
        <w:tc>
          <w:tcPr>
            <w:tcW w:w="7008" w:type="dxa"/>
            <w:gridSpan w:val="3"/>
          </w:tcPr>
          <w:p w14:paraId="08923016" w14:textId="77777777" w:rsidR="000622A3" w:rsidRDefault="00000000">
            <w:pPr>
              <w:pStyle w:val="TableParagraph"/>
              <w:spacing w:before="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Independent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Variable</w:t>
            </w:r>
          </w:p>
        </w:tc>
      </w:tr>
      <w:tr w:rsidR="000622A3" w14:paraId="2C426742" w14:textId="77777777">
        <w:trPr>
          <w:trHeight w:val="663"/>
        </w:trPr>
        <w:tc>
          <w:tcPr>
            <w:tcW w:w="2493" w:type="dxa"/>
          </w:tcPr>
          <w:p w14:paraId="48537C84" w14:textId="77777777" w:rsidR="000622A3" w:rsidRDefault="00000000">
            <w:pPr>
              <w:pStyle w:val="TableParagraph"/>
              <w:spacing w:line="242" w:lineRule="auto"/>
              <w:ind w:left="961" w:right="41" w:hanging="892"/>
              <w:rPr>
                <w:sz w:val="20"/>
              </w:rPr>
            </w:pPr>
            <w:r>
              <w:rPr>
                <w:sz w:val="20"/>
              </w:rPr>
              <w:t>Accessibility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egovernment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  <w:tc>
          <w:tcPr>
            <w:tcW w:w="1625" w:type="dxa"/>
          </w:tcPr>
          <w:p w14:paraId="45DCA8FF" w14:textId="77777777" w:rsidR="000622A3" w:rsidRDefault="00000000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90" w:type="dxa"/>
          </w:tcPr>
          <w:p w14:paraId="3D4C1EB2" w14:textId="77777777" w:rsidR="000622A3" w:rsidRDefault="00000000">
            <w:pPr>
              <w:pStyle w:val="TableParagraph"/>
              <w:spacing w:before="1"/>
              <w:ind w:left="21" w:right="1"/>
              <w:jc w:val="center"/>
              <w:rPr>
                <w:sz w:val="20"/>
              </w:rPr>
            </w:pPr>
            <w:r>
              <w:rPr>
                <w:sz w:val="20"/>
              </w:rPr>
              <w:t>&lt;0.06</w:t>
            </w:r>
          </w:p>
        </w:tc>
      </w:tr>
      <w:tr w:rsidR="000622A3" w14:paraId="721506CF" w14:textId="77777777">
        <w:trPr>
          <w:trHeight w:val="672"/>
        </w:trPr>
        <w:tc>
          <w:tcPr>
            <w:tcW w:w="7008" w:type="dxa"/>
            <w:gridSpan w:val="3"/>
          </w:tcPr>
          <w:p w14:paraId="0A802B97" w14:textId="77777777" w:rsidR="000622A3" w:rsidRDefault="00000000">
            <w:pPr>
              <w:pStyle w:val="TableParagraph"/>
              <w:spacing w:before="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Dependent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Variable</w:t>
            </w:r>
          </w:p>
        </w:tc>
      </w:tr>
      <w:tr w:rsidR="000622A3" w14:paraId="565DB9D0" w14:textId="77777777">
        <w:trPr>
          <w:trHeight w:val="668"/>
        </w:trPr>
        <w:tc>
          <w:tcPr>
            <w:tcW w:w="2493" w:type="dxa"/>
          </w:tcPr>
          <w:p w14:paraId="2BB333ED" w14:textId="77777777" w:rsidR="000622A3" w:rsidRDefault="00000000">
            <w:pPr>
              <w:pStyle w:val="TableParagraph"/>
              <w:spacing w:line="247" w:lineRule="auto"/>
              <w:ind w:left="961" w:right="286" w:hanging="652"/>
              <w:rPr>
                <w:sz w:val="20"/>
              </w:rPr>
            </w:pPr>
            <w:r>
              <w:rPr>
                <w:sz w:val="20"/>
              </w:rPr>
              <w:t>Usage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e-government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  <w:tc>
          <w:tcPr>
            <w:tcW w:w="1625" w:type="dxa"/>
          </w:tcPr>
          <w:p w14:paraId="14DBE756" w14:textId="77777777" w:rsidR="000622A3" w:rsidRDefault="00000000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90" w:type="dxa"/>
          </w:tcPr>
          <w:p w14:paraId="534698B8" w14:textId="77777777" w:rsidR="000622A3" w:rsidRDefault="00000000">
            <w:pPr>
              <w:pStyle w:val="TableParagraph"/>
              <w:spacing w:before="1"/>
              <w:ind w:left="21" w:right="1"/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</w:tbl>
    <w:p w14:paraId="64AE3AC6" w14:textId="77777777" w:rsidR="000622A3" w:rsidRDefault="000622A3">
      <w:pPr>
        <w:pStyle w:val="BodyText"/>
        <w:spacing w:before="9"/>
        <w:rPr>
          <w:b/>
          <w:sz w:val="25"/>
        </w:rPr>
      </w:pPr>
    </w:p>
    <w:p w14:paraId="0B11B272" w14:textId="77777777" w:rsidR="000622A3" w:rsidRDefault="00000000">
      <w:pPr>
        <w:pStyle w:val="BodyText"/>
        <w:spacing w:before="93" w:line="276" w:lineRule="auto"/>
        <w:ind w:left="220" w:right="216"/>
        <w:jc w:val="both"/>
      </w:pPr>
      <w:r>
        <w:rPr>
          <w:rFonts w:ascii="Arial MT" w:hAnsi="Arial MT"/>
        </w:rPr>
        <w:t>T</w:t>
      </w:r>
      <w:r>
        <w:t xml:space="preserve">he Accessibility of </w:t>
      </w:r>
      <w:proofErr w:type="spellStart"/>
      <w:r>
        <w:t>egovernment</w:t>
      </w:r>
      <w:proofErr w:type="spellEnd"/>
      <w:r>
        <w:t xml:space="preserve"> service was assessed using four questions. In table 4.7, the </w:t>
      </w:r>
      <w:proofErr w:type="spellStart"/>
      <w:r>
        <w:t>Crobach’s</w:t>
      </w:r>
      <w:proofErr w:type="spellEnd"/>
      <w:r>
        <w:t xml:space="preserve"> Alpha</w:t>
      </w:r>
      <w:r>
        <w:rPr>
          <w:spacing w:val="1"/>
        </w:rPr>
        <w:t xml:space="preserve"> </w:t>
      </w:r>
      <w:r>
        <w:t>for the questions in this part was calculated to be α = &lt;0.06, which is considered acceptable. The coefficients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e-government</w:t>
      </w:r>
      <w:r>
        <w:rPr>
          <w:spacing w:val="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considered</w:t>
      </w:r>
      <w:r>
        <w:rPr>
          <w:spacing w:val="5"/>
        </w:rPr>
        <w:t xml:space="preserve"> </w:t>
      </w:r>
      <w:r>
        <w:t>excellent.</w:t>
      </w:r>
    </w:p>
    <w:p w14:paraId="40F78433" w14:textId="77777777" w:rsidR="000622A3" w:rsidRDefault="00000000">
      <w:pPr>
        <w:pStyle w:val="Heading2"/>
        <w:spacing w:before="159"/>
        <w:jc w:val="both"/>
      </w:pPr>
      <w:r>
        <w:t>Table</w:t>
      </w:r>
      <w:r>
        <w:rPr>
          <w:spacing w:val="-5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Pearson</w:t>
      </w:r>
      <w:r>
        <w:rPr>
          <w:spacing w:val="-6"/>
        </w:rPr>
        <w:t xml:space="preserve"> </w:t>
      </w:r>
      <w:r>
        <w:t>Correlation</w:t>
      </w:r>
      <w:r>
        <w:rPr>
          <w:spacing w:val="-1"/>
        </w:rPr>
        <w:t xml:space="preserve"> </w:t>
      </w:r>
      <w:r>
        <w:t>Coefficient</w:t>
      </w:r>
    </w:p>
    <w:p w14:paraId="7297689F" w14:textId="77777777" w:rsidR="000622A3" w:rsidRDefault="000622A3">
      <w:pPr>
        <w:pStyle w:val="BodyText"/>
        <w:rPr>
          <w:b/>
          <w:sz w:val="14"/>
        </w:rPr>
      </w:pPr>
    </w:p>
    <w:tbl>
      <w:tblPr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2036"/>
        <w:gridCol w:w="2160"/>
        <w:gridCol w:w="2536"/>
      </w:tblGrid>
      <w:tr w:rsidR="000622A3" w14:paraId="1BB1C11E" w14:textId="77777777">
        <w:trPr>
          <w:trHeight w:val="925"/>
        </w:trPr>
        <w:tc>
          <w:tcPr>
            <w:tcW w:w="3021" w:type="dxa"/>
          </w:tcPr>
          <w:p w14:paraId="3595A2A2" w14:textId="77777777" w:rsidR="000622A3" w:rsidRDefault="000622A3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</w:tcPr>
          <w:p w14:paraId="488CF8E4" w14:textId="77777777" w:rsidR="000622A3" w:rsidRDefault="000622A3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14:paraId="63352D13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0A0F2179" w14:textId="77777777" w:rsidR="000622A3" w:rsidRDefault="00000000">
            <w:pPr>
              <w:pStyle w:val="TableParagraph"/>
              <w:ind w:left="236" w:right="331"/>
              <w:rPr>
                <w:b/>
                <w:sz w:val="18"/>
              </w:rPr>
            </w:pPr>
            <w:r>
              <w:rPr>
                <w:b/>
                <w:sz w:val="18"/>
              </w:rPr>
              <w:t>Accessibility of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egovernment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</w:p>
        </w:tc>
        <w:tc>
          <w:tcPr>
            <w:tcW w:w="2536" w:type="dxa"/>
          </w:tcPr>
          <w:p w14:paraId="0183E432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3BD5FF59" w14:textId="77777777" w:rsidR="000622A3" w:rsidRDefault="00000000">
            <w:pPr>
              <w:pStyle w:val="TableParagraph"/>
              <w:ind w:left="237"/>
              <w:rPr>
                <w:b/>
                <w:sz w:val="18"/>
              </w:rPr>
            </w:pPr>
            <w:r>
              <w:rPr>
                <w:b/>
                <w:sz w:val="18"/>
              </w:rPr>
              <w:t>Usage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egovernment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</w:p>
        </w:tc>
      </w:tr>
      <w:tr w:rsidR="000622A3" w14:paraId="56D269A7" w14:textId="77777777">
        <w:trPr>
          <w:trHeight w:val="716"/>
        </w:trPr>
        <w:tc>
          <w:tcPr>
            <w:tcW w:w="3021" w:type="dxa"/>
            <w:vMerge w:val="restart"/>
          </w:tcPr>
          <w:p w14:paraId="0D4A5B4B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789CF2FB" w14:textId="77777777" w:rsidR="000622A3" w:rsidRDefault="00000000">
            <w:pPr>
              <w:pStyle w:val="TableParagraph"/>
              <w:ind w:left="236" w:right="563"/>
              <w:rPr>
                <w:b/>
                <w:sz w:val="18"/>
              </w:rPr>
            </w:pPr>
            <w:r>
              <w:rPr>
                <w:b/>
                <w:sz w:val="18"/>
              </w:rPr>
              <w:t>Accessibility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egovernment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</w:p>
        </w:tc>
        <w:tc>
          <w:tcPr>
            <w:tcW w:w="2036" w:type="dxa"/>
          </w:tcPr>
          <w:p w14:paraId="382283DD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1F2998B8" w14:textId="77777777" w:rsidR="000622A3" w:rsidRDefault="00000000">
            <w:pPr>
              <w:pStyle w:val="TableParagraph"/>
              <w:ind w:left="232"/>
              <w:rPr>
                <w:sz w:val="18"/>
              </w:rPr>
            </w:pPr>
            <w:r>
              <w:rPr>
                <w:color w:val="1F1F1F"/>
                <w:sz w:val="18"/>
              </w:rPr>
              <w:t>Pearson</w:t>
            </w:r>
            <w:r>
              <w:rPr>
                <w:color w:val="1F1F1F"/>
                <w:spacing w:val="-1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correlation</w:t>
            </w:r>
          </w:p>
        </w:tc>
        <w:tc>
          <w:tcPr>
            <w:tcW w:w="2160" w:type="dxa"/>
          </w:tcPr>
          <w:p w14:paraId="19D47FBF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08357F02" w14:textId="77777777" w:rsidR="000622A3" w:rsidRDefault="00000000">
            <w:pPr>
              <w:pStyle w:val="TableParagraph"/>
              <w:ind w:left="6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36" w:type="dxa"/>
          </w:tcPr>
          <w:p w14:paraId="0756212F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0E43B70F" w14:textId="77777777" w:rsidR="000622A3" w:rsidRDefault="00000000">
            <w:pPr>
              <w:pStyle w:val="TableParagraph"/>
              <w:ind w:left="137"/>
              <w:rPr>
                <w:sz w:val="18"/>
              </w:rPr>
            </w:pPr>
            <w:r>
              <w:rPr>
                <w:color w:val="1F1F1F"/>
                <w:sz w:val="18"/>
              </w:rPr>
              <w:t>636**</w:t>
            </w:r>
          </w:p>
        </w:tc>
      </w:tr>
      <w:tr w:rsidR="000622A3" w14:paraId="216E246F" w14:textId="77777777">
        <w:trPr>
          <w:trHeight w:val="717"/>
        </w:trPr>
        <w:tc>
          <w:tcPr>
            <w:tcW w:w="3021" w:type="dxa"/>
            <w:vMerge/>
            <w:tcBorders>
              <w:top w:val="nil"/>
            </w:tcBorders>
          </w:tcPr>
          <w:p w14:paraId="612C1624" w14:textId="77777777" w:rsidR="000622A3" w:rsidRDefault="000622A3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735A412F" w14:textId="77777777" w:rsidR="000622A3" w:rsidRDefault="000622A3">
            <w:pPr>
              <w:pStyle w:val="TableParagraph"/>
              <w:spacing w:before="2"/>
              <w:rPr>
                <w:b/>
              </w:rPr>
            </w:pPr>
          </w:p>
          <w:p w14:paraId="6883ADAB" w14:textId="77777777" w:rsidR="000622A3" w:rsidRDefault="00000000">
            <w:pPr>
              <w:pStyle w:val="TableParagraph"/>
              <w:ind w:left="232"/>
              <w:rPr>
                <w:sz w:val="18"/>
              </w:rPr>
            </w:pPr>
            <w:r>
              <w:rPr>
                <w:color w:val="1F1F1F"/>
                <w:sz w:val="18"/>
              </w:rPr>
              <w:t>Sig.</w:t>
            </w:r>
            <w:r>
              <w:rPr>
                <w:color w:val="1F1F1F"/>
                <w:spacing w:val="-3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(2-tailed)</w:t>
            </w:r>
          </w:p>
        </w:tc>
        <w:tc>
          <w:tcPr>
            <w:tcW w:w="2160" w:type="dxa"/>
          </w:tcPr>
          <w:p w14:paraId="1EAA743B" w14:textId="77777777" w:rsidR="000622A3" w:rsidRDefault="000622A3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</w:tcPr>
          <w:p w14:paraId="0C39BF9F" w14:textId="77777777" w:rsidR="000622A3" w:rsidRDefault="000622A3">
            <w:pPr>
              <w:pStyle w:val="TableParagraph"/>
              <w:spacing w:before="2"/>
              <w:rPr>
                <w:b/>
              </w:rPr>
            </w:pPr>
          </w:p>
          <w:p w14:paraId="1E78F57B" w14:textId="77777777" w:rsidR="000622A3" w:rsidRDefault="00000000">
            <w:pPr>
              <w:pStyle w:val="TableParagraph"/>
              <w:ind w:left="137"/>
              <w:rPr>
                <w:sz w:val="18"/>
              </w:rPr>
            </w:pPr>
            <w:r>
              <w:rPr>
                <w:color w:val="1F1F1F"/>
                <w:sz w:val="18"/>
              </w:rPr>
              <w:t>&lt;.001</w:t>
            </w:r>
          </w:p>
        </w:tc>
      </w:tr>
      <w:tr w:rsidR="000622A3" w14:paraId="1EAC25AA" w14:textId="77777777">
        <w:trPr>
          <w:trHeight w:val="716"/>
        </w:trPr>
        <w:tc>
          <w:tcPr>
            <w:tcW w:w="3021" w:type="dxa"/>
            <w:vMerge/>
            <w:tcBorders>
              <w:top w:val="nil"/>
            </w:tcBorders>
          </w:tcPr>
          <w:p w14:paraId="19788B5F" w14:textId="77777777" w:rsidR="000622A3" w:rsidRDefault="000622A3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40877535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27A846DA" w14:textId="77777777" w:rsidR="000622A3" w:rsidRDefault="00000000">
            <w:pPr>
              <w:pStyle w:val="TableParagraph"/>
              <w:ind w:left="232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N</w:t>
            </w:r>
          </w:p>
        </w:tc>
        <w:tc>
          <w:tcPr>
            <w:tcW w:w="2160" w:type="dxa"/>
          </w:tcPr>
          <w:p w14:paraId="7DB2CF71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4FCD0F5F" w14:textId="77777777" w:rsidR="000622A3" w:rsidRDefault="00000000">
            <w:pPr>
              <w:pStyle w:val="TableParagraph"/>
              <w:ind w:left="61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2536" w:type="dxa"/>
          </w:tcPr>
          <w:p w14:paraId="08D389F4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36601255" w14:textId="77777777" w:rsidR="000622A3" w:rsidRDefault="00000000">
            <w:pPr>
              <w:pStyle w:val="TableParagraph"/>
              <w:ind w:left="137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</w:tr>
      <w:tr w:rsidR="000622A3" w14:paraId="14F6CBB6" w14:textId="77777777">
        <w:trPr>
          <w:trHeight w:val="717"/>
        </w:trPr>
        <w:tc>
          <w:tcPr>
            <w:tcW w:w="3021" w:type="dxa"/>
            <w:vMerge w:val="restart"/>
          </w:tcPr>
          <w:p w14:paraId="4D2DBBFB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6E916220" w14:textId="77777777" w:rsidR="000622A3" w:rsidRDefault="00000000">
            <w:pPr>
              <w:pStyle w:val="TableParagraph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Usage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egovernment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</w:p>
        </w:tc>
        <w:tc>
          <w:tcPr>
            <w:tcW w:w="2036" w:type="dxa"/>
          </w:tcPr>
          <w:p w14:paraId="5A6E4C93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547C936B" w14:textId="77777777" w:rsidR="000622A3" w:rsidRDefault="00000000">
            <w:pPr>
              <w:pStyle w:val="TableParagraph"/>
              <w:ind w:left="232"/>
              <w:rPr>
                <w:sz w:val="18"/>
              </w:rPr>
            </w:pPr>
            <w:r>
              <w:rPr>
                <w:color w:val="1F1F1F"/>
                <w:sz w:val="18"/>
              </w:rPr>
              <w:t>Pearson</w:t>
            </w:r>
            <w:r>
              <w:rPr>
                <w:color w:val="1F1F1F"/>
                <w:spacing w:val="-1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correlation</w:t>
            </w:r>
          </w:p>
        </w:tc>
        <w:tc>
          <w:tcPr>
            <w:tcW w:w="2160" w:type="dxa"/>
          </w:tcPr>
          <w:p w14:paraId="4A305EEA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3CB61831" w14:textId="77777777" w:rsidR="000622A3" w:rsidRDefault="00000000">
            <w:pPr>
              <w:pStyle w:val="TableParagraph"/>
              <w:ind w:left="136"/>
              <w:rPr>
                <w:sz w:val="18"/>
              </w:rPr>
            </w:pPr>
            <w:r>
              <w:rPr>
                <w:color w:val="1F1F1F"/>
                <w:sz w:val="18"/>
              </w:rPr>
              <w:t>636**</w:t>
            </w:r>
          </w:p>
        </w:tc>
        <w:tc>
          <w:tcPr>
            <w:tcW w:w="2536" w:type="dxa"/>
          </w:tcPr>
          <w:p w14:paraId="30CAD9D5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71138589" w14:textId="77777777" w:rsidR="000622A3" w:rsidRDefault="00000000">
            <w:pPr>
              <w:pStyle w:val="TableParagraph"/>
              <w:ind w:left="137"/>
              <w:rPr>
                <w:sz w:val="18"/>
              </w:rPr>
            </w:pPr>
            <w:r>
              <w:rPr>
                <w:color w:val="1F1F1F"/>
                <w:sz w:val="18"/>
              </w:rPr>
              <w:t>1</w:t>
            </w:r>
          </w:p>
        </w:tc>
      </w:tr>
      <w:tr w:rsidR="000622A3" w14:paraId="2617328C" w14:textId="77777777">
        <w:trPr>
          <w:trHeight w:val="925"/>
        </w:trPr>
        <w:tc>
          <w:tcPr>
            <w:tcW w:w="3021" w:type="dxa"/>
            <w:vMerge/>
            <w:tcBorders>
              <w:top w:val="nil"/>
            </w:tcBorders>
          </w:tcPr>
          <w:p w14:paraId="5AF1D12B" w14:textId="77777777" w:rsidR="000622A3" w:rsidRDefault="000622A3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09F2467A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2E86605B" w14:textId="77777777" w:rsidR="000622A3" w:rsidRDefault="00000000">
            <w:pPr>
              <w:pStyle w:val="TableParagraph"/>
              <w:ind w:left="232"/>
              <w:rPr>
                <w:sz w:val="18"/>
              </w:rPr>
            </w:pPr>
            <w:r>
              <w:rPr>
                <w:color w:val="1F1F1F"/>
                <w:sz w:val="18"/>
              </w:rPr>
              <w:t>Sig.</w:t>
            </w:r>
            <w:r>
              <w:rPr>
                <w:color w:val="1F1F1F"/>
                <w:spacing w:val="-5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(</w:t>
            </w:r>
            <w:proofErr w:type="gramStart"/>
            <w:r>
              <w:rPr>
                <w:color w:val="1F1F1F"/>
                <w:sz w:val="18"/>
              </w:rPr>
              <w:t>2.tailed</w:t>
            </w:r>
            <w:proofErr w:type="gramEnd"/>
            <w:r>
              <w:rPr>
                <w:color w:val="1F1F1F"/>
                <w:sz w:val="18"/>
              </w:rPr>
              <w:t>)</w:t>
            </w:r>
          </w:p>
        </w:tc>
        <w:tc>
          <w:tcPr>
            <w:tcW w:w="2160" w:type="dxa"/>
          </w:tcPr>
          <w:p w14:paraId="742B5913" w14:textId="77777777" w:rsidR="000622A3" w:rsidRDefault="000622A3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</w:tcPr>
          <w:p w14:paraId="3E051BD3" w14:textId="77777777" w:rsidR="000622A3" w:rsidRDefault="000622A3">
            <w:pPr>
              <w:pStyle w:val="TableParagraph"/>
              <w:rPr>
                <w:b/>
                <w:sz w:val="20"/>
              </w:rPr>
            </w:pPr>
          </w:p>
          <w:p w14:paraId="6509331C" w14:textId="77777777" w:rsidR="000622A3" w:rsidRDefault="000622A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CFAA1A0" w14:textId="77777777" w:rsidR="000622A3" w:rsidRDefault="00000000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1F1F1F"/>
                <w:sz w:val="18"/>
              </w:rPr>
              <w:t>&lt;.001</w:t>
            </w:r>
          </w:p>
        </w:tc>
      </w:tr>
    </w:tbl>
    <w:p w14:paraId="62FAD9E8" w14:textId="77777777" w:rsidR="000622A3" w:rsidRDefault="000622A3">
      <w:pPr>
        <w:rPr>
          <w:sz w:val="18"/>
        </w:rPr>
        <w:sectPr w:rsidR="000622A3">
          <w:pgSz w:w="12240" w:h="15840"/>
          <w:pgMar w:top="960" w:right="680" w:bottom="2720" w:left="1220" w:header="726" w:footer="2534" w:gutter="0"/>
          <w:cols w:space="720"/>
        </w:sectPr>
      </w:pPr>
    </w:p>
    <w:p w14:paraId="4C868A33" w14:textId="77777777" w:rsidR="000622A3" w:rsidRDefault="000622A3">
      <w:pPr>
        <w:pStyle w:val="BodyText"/>
        <w:rPr>
          <w:b/>
          <w:sz w:val="20"/>
        </w:rPr>
      </w:pPr>
    </w:p>
    <w:p w14:paraId="60709619" w14:textId="77777777" w:rsidR="000622A3" w:rsidRDefault="000622A3">
      <w:pPr>
        <w:pStyle w:val="BodyText"/>
        <w:spacing w:before="4" w:after="1"/>
        <w:rPr>
          <w:b/>
          <w:sz w:val="24"/>
        </w:rPr>
      </w:pPr>
    </w:p>
    <w:tbl>
      <w:tblPr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2036"/>
        <w:gridCol w:w="2160"/>
        <w:gridCol w:w="2536"/>
      </w:tblGrid>
      <w:tr w:rsidR="000622A3" w14:paraId="3525F551" w14:textId="77777777">
        <w:trPr>
          <w:trHeight w:val="720"/>
        </w:trPr>
        <w:tc>
          <w:tcPr>
            <w:tcW w:w="3021" w:type="dxa"/>
          </w:tcPr>
          <w:p w14:paraId="5A3B3989" w14:textId="77777777" w:rsidR="000622A3" w:rsidRDefault="000622A3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</w:tcPr>
          <w:p w14:paraId="2D1B31A9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074CE1A9" w14:textId="77777777" w:rsidR="000622A3" w:rsidRDefault="00000000">
            <w:pPr>
              <w:pStyle w:val="TableParagraph"/>
              <w:ind w:left="232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N</w:t>
            </w:r>
          </w:p>
        </w:tc>
        <w:tc>
          <w:tcPr>
            <w:tcW w:w="2160" w:type="dxa"/>
          </w:tcPr>
          <w:p w14:paraId="2B79CBE4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7A8FA5D8" w14:textId="77777777" w:rsidR="000622A3" w:rsidRDefault="00000000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2536" w:type="dxa"/>
          </w:tcPr>
          <w:p w14:paraId="73DA3C43" w14:textId="77777777" w:rsidR="000622A3" w:rsidRDefault="000622A3">
            <w:pPr>
              <w:pStyle w:val="TableParagraph"/>
              <w:spacing w:before="1"/>
              <w:rPr>
                <w:b/>
              </w:rPr>
            </w:pPr>
          </w:p>
          <w:p w14:paraId="1646CCA8" w14:textId="77777777" w:rsidR="000622A3" w:rsidRDefault="00000000">
            <w:pPr>
              <w:pStyle w:val="TableParagraph"/>
              <w:ind w:left="61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</w:tr>
    </w:tbl>
    <w:p w14:paraId="0C40E551" w14:textId="77777777" w:rsidR="000622A3" w:rsidRDefault="000622A3">
      <w:pPr>
        <w:pStyle w:val="BodyText"/>
        <w:spacing w:before="7"/>
        <w:rPr>
          <w:b/>
          <w:sz w:val="15"/>
        </w:rPr>
      </w:pPr>
    </w:p>
    <w:p w14:paraId="30AA1371" w14:textId="77777777" w:rsidR="000622A3" w:rsidRDefault="00000000">
      <w:pPr>
        <w:pStyle w:val="BodyText"/>
        <w:spacing w:before="91" w:line="276" w:lineRule="auto"/>
        <w:ind w:left="220" w:right="213"/>
        <w:jc w:val="both"/>
      </w:pPr>
      <w:r>
        <w:pict w14:anchorId="05F14782">
          <v:shape id="_x0000_s2052" style="position:absolute;left:0;text-align:left;margin-left:268.25pt;margin-top:48.25pt;width:1.05pt;height:12.6pt;z-index:-16031232;mso-position-horizontal-relative:page" coordorigin="5365,965" coordsize="21,252" path="m5386,973r-1,-8l5365,965r,8l5378,973r,236l5365,1209r,8l5385,1217r,-8l5386,973xe" fillcolor="#7e7e7e" stroked="f">
            <v:path arrowok="t"/>
            <w10:wrap anchorx="page"/>
          </v:shape>
        </w:pict>
      </w:r>
      <w:r>
        <w:rPr>
          <w:color w:val="1F1F1F"/>
        </w:rPr>
        <w:t>Table 4.12 shows the relationship between accessibility of e-government service and usage of e-government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service is moderate positive with correlation coefficient of 0.636.</w:t>
      </w:r>
      <w:proofErr w:type="gramStart"/>
      <w:r>
        <w:rPr>
          <w:color w:val="1F1F1F"/>
        </w:rPr>
        <w:t xml:space="preserve"> </w:t>
      </w:r>
      <w:r>
        <w:t>..</w:t>
      </w:r>
      <w:proofErr w:type="gramEnd"/>
      <w:r>
        <w:t xml:space="preserve"> The two significant results are less than the</w:t>
      </w:r>
      <w:r>
        <w:rPr>
          <w:spacing w:val="1"/>
        </w:rPr>
        <w:t xml:space="preserve"> </w:t>
      </w:r>
      <w:r>
        <w:t>highly significant level of 0.05, at &lt;.0.001. There is a statistically significant correlation between the use of e-</w:t>
      </w:r>
      <w:r>
        <w:rPr>
          <w:spacing w:val="1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accessibility.</w:t>
      </w:r>
    </w:p>
    <w:p w14:paraId="07B8A6AD" w14:textId="77777777" w:rsidR="000622A3" w:rsidRDefault="000622A3">
      <w:pPr>
        <w:spacing w:line="276" w:lineRule="auto"/>
        <w:jc w:val="both"/>
        <w:sectPr w:rsidR="000622A3">
          <w:pgSz w:w="12240" w:h="15840"/>
          <w:pgMar w:top="960" w:right="680" w:bottom="2720" w:left="1220" w:header="726" w:footer="2534" w:gutter="0"/>
          <w:cols w:space="720"/>
        </w:sectPr>
      </w:pPr>
    </w:p>
    <w:p w14:paraId="51DEFF68" w14:textId="77777777" w:rsidR="000622A3" w:rsidRDefault="000622A3">
      <w:pPr>
        <w:pStyle w:val="BodyText"/>
        <w:rPr>
          <w:sz w:val="20"/>
        </w:rPr>
      </w:pPr>
    </w:p>
    <w:p w14:paraId="72F91A56" w14:textId="77777777" w:rsidR="000622A3" w:rsidRDefault="000622A3">
      <w:pPr>
        <w:pStyle w:val="BodyText"/>
        <w:spacing w:before="7"/>
        <w:rPr>
          <w:sz w:val="16"/>
        </w:rPr>
      </w:pPr>
    </w:p>
    <w:p w14:paraId="5974421D" w14:textId="77777777" w:rsidR="000622A3" w:rsidRDefault="00000000">
      <w:pPr>
        <w:pStyle w:val="Heading1"/>
      </w:pPr>
      <w:r>
        <w:t>4.0</w:t>
      </w:r>
      <w:r>
        <w:rPr>
          <w:spacing w:val="-4"/>
        </w:rPr>
        <w:t xml:space="preserve"> </w:t>
      </w:r>
      <w:r>
        <w:t>CONCLUSION</w:t>
      </w:r>
    </w:p>
    <w:p w14:paraId="5C192987" w14:textId="77777777" w:rsidR="000622A3" w:rsidRDefault="000622A3">
      <w:pPr>
        <w:pStyle w:val="BodyText"/>
        <w:rPr>
          <w:b/>
          <w:sz w:val="26"/>
        </w:rPr>
      </w:pPr>
    </w:p>
    <w:p w14:paraId="4C5AF576" w14:textId="77777777" w:rsidR="000622A3" w:rsidRDefault="00000000">
      <w:pPr>
        <w:pStyle w:val="BodyText"/>
        <w:spacing w:before="151" w:line="276" w:lineRule="auto"/>
        <w:ind w:left="220" w:right="224"/>
        <w:jc w:val="both"/>
      </w:pPr>
      <w:r>
        <w:pict w14:anchorId="1450F775">
          <v:shape id="_x0000_s2051" style="position:absolute;left:0;text-align:left;margin-left:71.65pt;margin-top:7.6pt;width:1pt;height:12.65pt;z-index:15738368;mso-position-horizontal-relative:page" coordorigin="1433,152" coordsize="20,253" o:spt="100" adj="0,,0" path="m1453,396r-20,l1433,404r20,l1453,396xm1453,152r-20,l1433,160r,236l1441,396r,-236l1453,160r,-8xe" fillcolor="#7e7e7e" stroked="f">
            <v:stroke joinstyle="round"/>
            <v:formulas/>
            <v:path arrowok="t" o:connecttype="segments"/>
            <w10:wrap anchorx="page"/>
          </v:shape>
        </w:pict>
      </w:r>
      <w:r>
        <w:t xml:space="preserve">The research study on the accessibility of e-government services for the rural community in </w:t>
      </w:r>
      <w:proofErr w:type="spellStart"/>
      <w:r>
        <w:t>Gemencleh</w:t>
      </w:r>
      <w:proofErr w:type="spellEnd"/>
      <w:r>
        <w:t>, Negeri</w:t>
      </w:r>
      <w:r>
        <w:rPr>
          <w:spacing w:val="1"/>
        </w:rPr>
        <w:t xml:space="preserve"> </w:t>
      </w:r>
      <w:r>
        <w:t>Sembilan, presents a comprehensive examination of technology readiness and digital empowerment in rural</w:t>
      </w:r>
      <w:r>
        <w:rPr>
          <w:spacing w:val="1"/>
        </w:rPr>
        <w:t xml:space="preserve"> </w:t>
      </w:r>
      <w:r>
        <w:t>areas. By delving into the level of preparedness of rural communities to embrace technology, the study aims to</w:t>
      </w:r>
      <w:r>
        <w:rPr>
          <w:spacing w:val="1"/>
        </w:rPr>
        <w:t xml:space="preserve"> </w:t>
      </w:r>
      <w:r>
        <w:t>reduce the digital disparity between urban and rural areas, ultimately empowering disadvantaged communities</w:t>
      </w:r>
      <w:r>
        <w:rPr>
          <w:spacing w:val="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enhanced</w:t>
      </w:r>
      <w:r>
        <w:rPr>
          <w:spacing w:val="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services.</w:t>
      </w:r>
    </w:p>
    <w:p w14:paraId="58878C67" w14:textId="77777777" w:rsidR="000622A3" w:rsidRDefault="00000000">
      <w:pPr>
        <w:pStyle w:val="BodyText"/>
        <w:spacing w:before="162" w:line="276" w:lineRule="auto"/>
        <w:ind w:left="220" w:right="220"/>
        <w:jc w:val="both"/>
      </w:pP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survey design,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 investigates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influencing</w:t>
      </w:r>
      <w:r>
        <w:rPr>
          <w:spacing w:val="1"/>
        </w:rPr>
        <w:t xml:space="preserve"> </w:t>
      </w:r>
      <w:r>
        <w:t>technology adoption in rural areas, including access to technology infrastructure, digital skills proficiency,</w:t>
      </w:r>
      <w:r>
        <w:rPr>
          <w:spacing w:val="1"/>
        </w:rPr>
        <w:t xml:space="preserve"> </w:t>
      </w:r>
      <w:r>
        <w:t>attitudes towards technology, and perceived advantages and challenges in technology use. By focusing on</w:t>
      </w:r>
      <w:r>
        <w:rPr>
          <w:spacing w:val="1"/>
        </w:rPr>
        <w:t xml:space="preserve"> </w:t>
      </w:r>
      <w:proofErr w:type="spellStart"/>
      <w:r>
        <w:t>Gemencleh</w:t>
      </w:r>
      <w:proofErr w:type="spellEnd"/>
      <w:r>
        <w:t xml:space="preserve"> as a typical rural setting facing technology-related challenges, the research sheds light on the</w:t>
      </w:r>
      <w:r>
        <w:rPr>
          <w:spacing w:val="1"/>
        </w:rPr>
        <w:t xml:space="preserve"> </w:t>
      </w:r>
      <w:r>
        <w:t>specific obstacles hindering technology adoption in such areas, particularly the lack of adequate infrastructure</w:t>
      </w:r>
      <w:r>
        <w:rPr>
          <w:spacing w:val="1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crucial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life.</w:t>
      </w:r>
    </w:p>
    <w:p w14:paraId="632231C5" w14:textId="77777777" w:rsidR="000622A3" w:rsidRDefault="00000000">
      <w:pPr>
        <w:pStyle w:val="BodyText"/>
        <w:spacing w:before="159" w:line="276" w:lineRule="auto"/>
        <w:ind w:left="220" w:right="219"/>
        <w:jc w:val="both"/>
      </w:pPr>
      <w:r>
        <w:t>The study emphasizes the critical role of competition among internet providers in shaping digital inclusion for</w:t>
      </w:r>
      <w:r>
        <w:rPr>
          <w:spacing w:val="1"/>
        </w:rPr>
        <w:t xml:space="preserve"> </w:t>
      </w:r>
      <w:r>
        <w:t>rural populations. Understanding the impact of competition on internet access, affordability, service quality, and</w:t>
      </w:r>
      <w:r>
        <w:rPr>
          <w:spacing w:val="-52"/>
        </w:rPr>
        <w:t xml:space="preserve"> </w:t>
      </w:r>
      <w:r>
        <w:t>innovation is essential for developing strategies to enhance connectivity and bridge the digital gap effectively.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availability of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subsidies</w:t>
      </w:r>
      <w:r>
        <w:rPr>
          <w:spacing w:val="1"/>
        </w:rPr>
        <w:t xml:space="preserve"> </w:t>
      </w:r>
      <w:r>
        <w:t>emerges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promoting digital inclusion in rural areas, highlighting the importance of designing effective subsidy programs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equitable access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individuals,</w:t>
      </w:r>
      <w:r>
        <w:rPr>
          <w:spacing w:val="-2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 their</w:t>
      </w:r>
      <w:r>
        <w:rPr>
          <w:spacing w:val="-3"/>
        </w:rPr>
        <w:t xml:space="preserve"> </w:t>
      </w:r>
      <w:r>
        <w:t>socio-economic</w:t>
      </w:r>
      <w:r>
        <w:rPr>
          <w:spacing w:val="-3"/>
        </w:rPr>
        <w:t xml:space="preserve"> </w:t>
      </w:r>
      <w:r>
        <w:t>background.</w:t>
      </w:r>
    </w:p>
    <w:p w14:paraId="31DC310D" w14:textId="77777777" w:rsidR="000622A3" w:rsidRDefault="00000000">
      <w:pPr>
        <w:pStyle w:val="BodyText"/>
        <w:spacing w:before="163" w:line="276" w:lineRule="auto"/>
        <w:ind w:left="220" w:right="218"/>
        <w:jc w:val="both"/>
      </w:pPr>
      <w:r>
        <w:pict w14:anchorId="013203F2">
          <v:shape id="_x0000_s2050" style="position:absolute;left:0;text-align:left;margin-left:297.9pt;margin-top:110.05pt;width:1pt;height:12.65pt;z-index:-16030208;mso-position-horizontal-relative:page" coordorigin="5958,2201" coordsize="20,253" o:spt="100" adj="0,,0" path="m5978,2209r-8,l5970,2445r8,l5978,2209xm5978,2445r-20,l5958,2453r20,l5978,2445xm5978,2201r-20,l5958,2209r20,l5978,2201xe" fillcolor="#7e7e7e" stroked="f">
            <v:stroke joinstyle="round"/>
            <v:formulas/>
            <v:path arrowok="t" o:connecttype="segments"/>
            <w10:wrap anchorx="page"/>
          </v:shape>
        </w:pict>
      </w:r>
      <w:r>
        <w:t>By addressing these challenges and proposing strategies to overcome them, the research study provides valuable</w:t>
      </w:r>
      <w:r>
        <w:rPr>
          <w:spacing w:val="-52"/>
        </w:rPr>
        <w:t xml:space="preserve"> </w:t>
      </w:r>
      <w:r>
        <w:t>insights for</w:t>
      </w:r>
      <w:r>
        <w:rPr>
          <w:spacing w:val="1"/>
        </w:rPr>
        <w:t xml:space="preserve"> </w:t>
      </w:r>
      <w:r>
        <w:t>policymakers,</w:t>
      </w:r>
      <w:r>
        <w:rPr>
          <w:spacing w:val="1"/>
        </w:rPr>
        <w:t xml:space="preserve"> </w:t>
      </w:r>
      <w:r>
        <w:t>stakeholders,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community leaders to</w:t>
      </w:r>
      <w:r>
        <w:rPr>
          <w:spacing w:val="1"/>
        </w:rPr>
        <w:t xml:space="preserve"> </w:t>
      </w:r>
      <w:r>
        <w:t>devise targeted</w:t>
      </w:r>
      <w:r>
        <w:rPr>
          <w:spacing w:val="1"/>
        </w:rPr>
        <w:t xml:space="preserve"> </w:t>
      </w:r>
      <w:r>
        <w:t>interventions aimed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inclusion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empowering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communities.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underscore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collaborative efforts among various stakeholders to bridge the digital divide and foster inclusive development in</w:t>
      </w:r>
      <w:r>
        <w:rPr>
          <w:spacing w:val="-52"/>
        </w:rPr>
        <w:t xml:space="preserve"> </w:t>
      </w:r>
      <w:r>
        <w:t xml:space="preserve">rural areas like </w:t>
      </w:r>
      <w:proofErr w:type="spellStart"/>
      <w:r>
        <w:t>Gemencleh</w:t>
      </w:r>
      <w:proofErr w:type="spellEnd"/>
      <w:r>
        <w:t>, Negeri Sembilan. Through a holistic approach that considers technology readiness,</w:t>
      </w:r>
      <w:r>
        <w:rPr>
          <w:spacing w:val="1"/>
        </w:rPr>
        <w:t xml:space="preserve"> </w:t>
      </w:r>
      <w:r>
        <w:t>infrastructure development, competition among internet providers, and subsidy programs, the study advocates</w:t>
      </w:r>
      <w:r>
        <w:rPr>
          <w:spacing w:val="1"/>
        </w:rPr>
        <w:t xml:space="preserve"> </w:t>
      </w:r>
      <w:r>
        <w:t>for a more connected, empowered, and inclusive society where rural communities have equal access to the</w:t>
      </w:r>
      <w:r>
        <w:rPr>
          <w:spacing w:val="1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e-government</w:t>
      </w:r>
      <w:r>
        <w:rPr>
          <w:spacing w:val="-2"/>
        </w:rPr>
        <w:t xml:space="preserve"> </w:t>
      </w:r>
      <w:r>
        <w:t>services.</w:t>
      </w:r>
    </w:p>
    <w:p w14:paraId="67529B6F" w14:textId="77777777" w:rsidR="000622A3" w:rsidRDefault="000622A3">
      <w:pPr>
        <w:spacing w:line="276" w:lineRule="auto"/>
        <w:jc w:val="both"/>
        <w:sectPr w:rsidR="000622A3">
          <w:pgSz w:w="12240" w:h="15840"/>
          <w:pgMar w:top="960" w:right="680" w:bottom="2720" w:left="1220" w:header="726" w:footer="2534" w:gutter="0"/>
          <w:cols w:space="720"/>
        </w:sectPr>
      </w:pPr>
    </w:p>
    <w:p w14:paraId="6721D7C0" w14:textId="77777777" w:rsidR="000622A3" w:rsidRDefault="000622A3">
      <w:pPr>
        <w:pStyle w:val="BodyText"/>
        <w:rPr>
          <w:sz w:val="20"/>
        </w:rPr>
      </w:pPr>
    </w:p>
    <w:p w14:paraId="185EC635" w14:textId="77777777" w:rsidR="000622A3" w:rsidRDefault="000622A3">
      <w:pPr>
        <w:pStyle w:val="BodyText"/>
        <w:spacing w:before="7"/>
        <w:rPr>
          <w:sz w:val="16"/>
        </w:rPr>
      </w:pPr>
    </w:p>
    <w:p w14:paraId="06E6907C" w14:textId="77777777" w:rsidR="000622A3" w:rsidRDefault="00000000">
      <w:pPr>
        <w:pStyle w:val="Heading1"/>
      </w:pPr>
      <w:r>
        <w:t>REFERENCES</w:t>
      </w:r>
    </w:p>
    <w:p w14:paraId="5641A57C" w14:textId="77777777" w:rsidR="000622A3" w:rsidRPr="004E00B3" w:rsidRDefault="00000000">
      <w:pPr>
        <w:spacing w:before="162"/>
        <w:ind w:left="223" w:right="1071"/>
        <w:rPr>
          <w:sz w:val="24"/>
          <w:lang w:val="nl-NL"/>
        </w:rPr>
      </w:pPr>
      <w:r>
        <w:rPr>
          <w:i/>
          <w:sz w:val="24"/>
        </w:rPr>
        <w:t>Research Guides: Organizing Your Social Sciences Research Paper: Limitations of the Study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 w:rsidRPr="004E00B3">
        <w:rPr>
          <w:sz w:val="24"/>
          <w:lang w:val="nl-NL"/>
        </w:rPr>
        <w:t>(n.d.).</w:t>
      </w:r>
      <w:r w:rsidRPr="004E00B3">
        <w:rPr>
          <w:spacing w:val="-2"/>
          <w:sz w:val="24"/>
          <w:lang w:val="nl-NL"/>
        </w:rPr>
        <w:t xml:space="preserve"> </w:t>
      </w:r>
      <w:r w:rsidRPr="004E00B3">
        <w:rPr>
          <w:color w:val="0462C1"/>
          <w:sz w:val="24"/>
          <w:u w:val="single" w:color="0462C1"/>
          <w:lang w:val="nl-NL"/>
        </w:rPr>
        <w:t>https://libguides.usc.edu/writingguide/limitations#Research</w:t>
      </w:r>
    </w:p>
    <w:p w14:paraId="2F7667FB" w14:textId="77777777" w:rsidR="000622A3" w:rsidRPr="004E00B3" w:rsidRDefault="000622A3">
      <w:pPr>
        <w:pStyle w:val="BodyText"/>
        <w:spacing w:before="4"/>
        <w:rPr>
          <w:sz w:val="16"/>
          <w:lang w:val="nl-NL"/>
        </w:rPr>
      </w:pPr>
    </w:p>
    <w:p w14:paraId="6C7FCB2B" w14:textId="77777777" w:rsidR="000622A3" w:rsidRDefault="00000000">
      <w:pPr>
        <w:spacing w:before="89"/>
        <w:ind w:left="223" w:right="1851"/>
        <w:rPr>
          <w:sz w:val="24"/>
        </w:rPr>
      </w:pPr>
      <w:r w:rsidRPr="004E00B3">
        <w:rPr>
          <w:sz w:val="24"/>
          <w:lang w:val="nl-NL"/>
        </w:rPr>
        <w:t xml:space="preserve">Blut, M., &amp; Wang, C. (2019, August 5). </w:t>
      </w:r>
      <w:r>
        <w:rPr>
          <w:i/>
          <w:sz w:val="24"/>
        </w:rPr>
        <w:t>Technology readiness: a meta-analysis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conceptualizations of the construct and its impact on technology usage</w:t>
      </w:r>
      <w:r>
        <w:rPr>
          <w:sz w:val="24"/>
        </w:rPr>
        <w:t>. Journal of the</w:t>
      </w:r>
      <w:r>
        <w:rPr>
          <w:spacing w:val="-58"/>
          <w:sz w:val="24"/>
        </w:rPr>
        <w:t xml:space="preserve"> </w:t>
      </w:r>
      <w:r>
        <w:rPr>
          <w:sz w:val="24"/>
        </w:rPr>
        <w:t>Academy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6"/>
          <w:sz w:val="24"/>
        </w:rPr>
        <w:t xml:space="preserve"> </w:t>
      </w:r>
      <w:r>
        <w:rPr>
          <w:sz w:val="24"/>
        </w:rPr>
        <w:t>Science.</w:t>
      </w:r>
      <w:r>
        <w:rPr>
          <w:spacing w:val="3"/>
          <w:sz w:val="24"/>
        </w:rPr>
        <w:t xml:space="preserve"> </w:t>
      </w:r>
      <w:r>
        <w:rPr>
          <w:color w:val="0462C1"/>
          <w:sz w:val="24"/>
          <w:u w:val="single" w:color="0462C1"/>
        </w:rPr>
        <w:t>https://doi.org/10.1007/s11747-019-00680-8</w:t>
      </w:r>
    </w:p>
    <w:p w14:paraId="7DA2194B" w14:textId="77777777" w:rsidR="000622A3" w:rsidRDefault="000622A3">
      <w:pPr>
        <w:pStyle w:val="BodyText"/>
        <w:spacing w:before="3"/>
        <w:rPr>
          <w:sz w:val="16"/>
        </w:rPr>
      </w:pPr>
    </w:p>
    <w:p w14:paraId="4EB14902" w14:textId="77777777" w:rsidR="000622A3" w:rsidRDefault="00000000">
      <w:pPr>
        <w:spacing w:before="89"/>
        <w:ind w:left="223" w:right="1153"/>
        <w:rPr>
          <w:sz w:val="24"/>
        </w:rPr>
      </w:pPr>
      <w:r>
        <w:rPr>
          <w:sz w:val="24"/>
        </w:rPr>
        <w:t xml:space="preserve">Kamal, S. A., Shafiq, M., &amp; </w:t>
      </w:r>
      <w:proofErr w:type="spellStart"/>
      <w:r>
        <w:rPr>
          <w:sz w:val="24"/>
        </w:rPr>
        <w:t>Kakria</w:t>
      </w:r>
      <w:proofErr w:type="spellEnd"/>
      <w:r>
        <w:rPr>
          <w:sz w:val="24"/>
        </w:rPr>
        <w:t xml:space="preserve">, P. (2020, February 1). </w:t>
      </w:r>
      <w:r>
        <w:rPr>
          <w:i/>
          <w:sz w:val="24"/>
        </w:rPr>
        <w:t>Investigating acceptance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telemedicine services through an extended technology acceptance model (TAM)</w:t>
      </w:r>
      <w:r>
        <w:rPr>
          <w:sz w:val="24"/>
        </w:rPr>
        <w:t>. Technology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Society.</w:t>
      </w:r>
      <w:r>
        <w:rPr>
          <w:spacing w:val="1"/>
          <w:sz w:val="24"/>
        </w:rPr>
        <w:t xml:space="preserve"> </w:t>
      </w:r>
      <w:r>
        <w:rPr>
          <w:color w:val="0462C1"/>
          <w:sz w:val="24"/>
          <w:u w:val="single" w:color="0462C1"/>
        </w:rPr>
        <w:t>https://doi.org/10.1016/j.techsoc.2019.101212</w:t>
      </w:r>
    </w:p>
    <w:p w14:paraId="024AA7D3" w14:textId="77777777" w:rsidR="000622A3" w:rsidRDefault="000622A3">
      <w:pPr>
        <w:pStyle w:val="BodyText"/>
        <w:spacing w:before="3"/>
        <w:rPr>
          <w:sz w:val="16"/>
        </w:rPr>
      </w:pPr>
    </w:p>
    <w:p w14:paraId="0514F1D1" w14:textId="77777777" w:rsidR="000622A3" w:rsidRDefault="00000000">
      <w:pPr>
        <w:spacing w:before="89"/>
        <w:ind w:left="223" w:right="1220"/>
        <w:rPr>
          <w:sz w:val="24"/>
        </w:rPr>
      </w:pPr>
      <w:proofErr w:type="spellStart"/>
      <w:r>
        <w:rPr>
          <w:sz w:val="24"/>
        </w:rPr>
        <w:t>Dardak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(2023,</w:t>
      </w:r>
      <w:r>
        <w:rPr>
          <w:spacing w:val="-3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30).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Transformation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Community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Malaysia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Development Programs, and Modern Technology</w:t>
      </w:r>
      <w:r>
        <w:rPr>
          <w:sz w:val="24"/>
        </w:rPr>
        <w:t>. FFTC Agricultural Policy Platform</w:t>
      </w:r>
      <w:r>
        <w:rPr>
          <w:spacing w:val="1"/>
          <w:sz w:val="24"/>
        </w:rPr>
        <w:t xml:space="preserve"> </w:t>
      </w:r>
      <w:r>
        <w:rPr>
          <w:sz w:val="24"/>
        </w:rPr>
        <w:t>(FFTC-AP).</w:t>
      </w:r>
      <w:r>
        <w:rPr>
          <w:spacing w:val="-2"/>
          <w:sz w:val="24"/>
        </w:rPr>
        <w:t xml:space="preserve"> </w:t>
      </w:r>
      <w:r>
        <w:rPr>
          <w:color w:val="0462C1"/>
          <w:sz w:val="24"/>
          <w:u w:val="single" w:color="0462C1"/>
        </w:rPr>
        <w:t>https://ap.fftc.org.tw/article/3438</w:t>
      </w:r>
    </w:p>
    <w:p w14:paraId="0F8DA032" w14:textId="77777777" w:rsidR="000622A3" w:rsidRDefault="000622A3">
      <w:pPr>
        <w:pStyle w:val="BodyText"/>
        <w:spacing w:before="2"/>
        <w:rPr>
          <w:sz w:val="16"/>
        </w:rPr>
      </w:pPr>
    </w:p>
    <w:p w14:paraId="47474A4A" w14:textId="77777777" w:rsidR="000622A3" w:rsidRDefault="00000000">
      <w:pPr>
        <w:spacing w:before="90"/>
        <w:ind w:left="223" w:right="1194"/>
        <w:rPr>
          <w:sz w:val="24"/>
        </w:rPr>
      </w:pPr>
      <w:proofErr w:type="spellStart"/>
      <w:r>
        <w:rPr>
          <w:sz w:val="24"/>
        </w:rPr>
        <w:t>Selan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(2021,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22). </w:t>
      </w:r>
      <w:r>
        <w:rPr>
          <w:i/>
          <w:sz w:val="24"/>
        </w:rPr>
        <w:t>Rural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B40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families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left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dark 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tech-savvy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townies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shop,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their bills online and more</w:t>
      </w:r>
      <w:r>
        <w:rPr>
          <w:sz w:val="24"/>
        </w:rPr>
        <w:t xml:space="preserve">. </w:t>
      </w:r>
      <w:proofErr w:type="spellStart"/>
      <w:r>
        <w:rPr>
          <w:sz w:val="24"/>
        </w:rPr>
        <w:t>MalaysiaNow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color w:val="0462C1"/>
          <w:sz w:val="24"/>
          <w:u w:val="single" w:color="0462C1"/>
        </w:rPr>
        <w:t>https://</w:t>
      </w:r>
      <w:hyperlink r:id="rId13">
        <w:r>
          <w:rPr>
            <w:color w:val="0462C1"/>
            <w:sz w:val="24"/>
            <w:u w:val="single" w:color="0462C1"/>
          </w:rPr>
          <w:t>www.malaysianow.com/news/2021/05/22/rural-b40-families-left-in-the-dark-as-tech-</w:t>
        </w:r>
      </w:hyperlink>
      <w:r>
        <w:rPr>
          <w:color w:val="0462C1"/>
          <w:spacing w:val="-57"/>
          <w:sz w:val="24"/>
        </w:rPr>
        <w:t xml:space="preserve"> </w:t>
      </w:r>
      <w:r>
        <w:rPr>
          <w:color w:val="0462C1"/>
          <w:sz w:val="24"/>
          <w:u w:val="single" w:color="0462C1"/>
        </w:rPr>
        <w:t>savvy-townies-shop-pay-their-bills-online-and-more</w:t>
      </w:r>
    </w:p>
    <w:p w14:paraId="14F9C2F4" w14:textId="77777777" w:rsidR="000622A3" w:rsidRDefault="000622A3">
      <w:pPr>
        <w:pStyle w:val="BodyText"/>
        <w:spacing w:before="1"/>
        <w:rPr>
          <w:sz w:val="16"/>
        </w:rPr>
      </w:pPr>
    </w:p>
    <w:p w14:paraId="4CB8C024" w14:textId="77777777" w:rsidR="000622A3" w:rsidRDefault="00000000">
      <w:pPr>
        <w:spacing w:before="89"/>
        <w:ind w:left="223" w:right="1993"/>
        <w:rPr>
          <w:sz w:val="24"/>
        </w:rPr>
      </w:pPr>
      <w:r>
        <w:rPr>
          <w:sz w:val="24"/>
        </w:rPr>
        <w:t>Porter,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>(2014,</w:t>
      </w:r>
      <w:r>
        <w:rPr>
          <w:spacing w:val="-3"/>
          <w:sz w:val="24"/>
        </w:rPr>
        <w:t xml:space="preserve"> </w:t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1). </w:t>
      </w:r>
      <w:r>
        <w:rPr>
          <w:i/>
          <w:sz w:val="24"/>
        </w:rPr>
        <w:t>Strategy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Internet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Harvard Business</w:t>
      </w:r>
      <w:r>
        <w:rPr>
          <w:spacing w:val="-4"/>
          <w:sz w:val="24"/>
        </w:rPr>
        <w:t xml:space="preserve"> </w:t>
      </w:r>
      <w:r>
        <w:rPr>
          <w:sz w:val="24"/>
        </w:rPr>
        <w:t>Review.</w:t>
      </w:r>
      <w:r>
        <w:rPr>
          <w:spacing w:val="-57"/>
          <w:sz w:val="24"/>
        </w:rPr>
        <w:t xml:space="preserve"> </w:t>
      </w:r>
      <w:r>
        <w:rPr>
          <w:color w:val="0462C1"/>
          <w:sz w:val="24"/>
          <w:u w:val="single" w:color="0462C1"/>
        </w:rPr>
        <w:t>https://hbr.org/2001/03/strategy-and-the-internet</w:t>
      </w:r>
    </w:p>
    <w:p w14:paraId="66AFF314" w14:textId="77777777" w:rsidR="000622A3" w:rsidRDefault="000622A3">
      <w:pPr>
        <w:pStyle w:val="BodyText"/>
        <w:spacing w:before="4"/>
        <w:rPr>
          <w:sz w:val="16"/>
        </w:rPr>
      </w:pPr>
    </w:p>
    <w:p w14:paraId="070D237B" w14:textId="77777777" w:rsidR="000622A3" w:rsidRDefault="00000000">
      <w:pPr>
        <w:spacing w:before="89"/>
        <w:ind w:left="223" w:right="1071"/>
        <w:rPr>
          <w:sz w:val="24"/>
        </w:rPr>
      </w:pPr>
      <w:r>
        <w:rPr>
          <w:sz w:val="24"/>
        </w:rPr>
        <w:t xml:space="preserve">Morris, J., Morris, W., &amp; Bowen, R. (2022, January 1). </w:t>
      </w:r>
      <w:r>
        <w:rPr>
          <w:i/>
          <w:sz w:val="24"/>
        </w:rPr>
        <w:t>Implications of the digital divide 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rural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resilience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Rural</w:t>
      </w:r>
      <w:r>
        <w:rPr>
          <w:spacing w:val="-4"/>
          <w:sz w:val="24"/>
        </w:rPr>
        <w:t xml:space="preserve"> </w:t>
      </w:r>
      <w:r>
        <w:rPr>
          <w:sz w:val="24"/>
        </w:rPr>
        <w:t>Studies.</w:t>
      </w:r>
      <w:r>
        <w:rPr>
          <w:spacing w:val="-2"/>
          <w:sz w:val="24"/>
        </w:rPr>
        <w:t xml:space="preserve"> </w:t>
      </w:r>
      <w:r>
        <w:rPr>
          <w:color w:val="0462C1"/>
          <w:sz w:val="24"/>
          <w:u w:val="single" w:color="0462C1"/>
        </w:rPr>
        <w:t>https://doi.org/10.1016/j.jrurstud.2022.01.005</w:t>
      </w:r>
    </w:p>
    <w:p w14:paraId="1E16D7AA" w14:textId="77777777" w:rsidR="000622A3" w:rsidRDefault="000622A3">
      <w:pPr>
        <w:pStyle w:val="BodyText"/>
        <w:spacing w:before="4"/>
        <w:rPr>
          <w:sz w:val="16"/>
        </w:rPr>
      </w:pPr>
    </w:p>
    <w:p w14:paraId="6D5C4E27" w14:textId="77359661" w:rsidR="000622A3" w:rsidRDefault="00000000">
      <w:pPr>
        <w:spacing w:before="89"/>
        <w:ind w:left="223" w:right="1071"/>
        <w:rPr>
          <w:color w:val="0462C1"/>
          <w:sz w:val="24"/>
          <w:u w:val="single" w:color="0462C1"/>
        </w:rPr>
      </w:pPr>
      <w:r>
        <w:rPr>
          <w:sz w:val="24"/>
        </w:rPr>
        <w:t>Cui, L.,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Wang, W.</w:t>
      </w:r>
      <w:r>
        <w:rPr>
          <w:spacing w:val="-4"/>
          <w:sz w:val="24"/>
        </w:rPr>
        <w:t xml:space="preserve"> </w:t>
      </w:r>
      <w:r>
        <w:rPr>
          <w:sz w:val="24"/>
        </w:rPr>
        <w:t>(2023,</w:t>
      </w:r>
      <w:r>
        <w:rPr>
          <w:spacing w:val="-4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12). </w:t>
      </w:r>
      <w:r>
        <w:rPr>
          <w:i/>
          <w:sz w:val="24"/>
        </w:rPr>
        <w:t>Factors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Affecting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Adoption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Digital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Technology by Farmers in China: A Systematic Literature Review</w:t>
      </w:r>
      <w:r>
        <w:rPr>
          <w:sz w:val="24"/>
        </w:rPr>
        <w:t>. Sustainability.</w:t>
      </w:r>
      <w:r>
        <w:rPr>
          <w:spacing w:val="1"/>
          <w:sz w:val="24"/>
        </w:rPr>
        <w:t xml:space="preserve"> </w:t>
      </w:r>
      <w:hyperlink r:id="rId14" w:history="1">
        <w:r w:rsidR="004E00B3" w:rsidRPr="005D3638">
          <w:rPr>
            <w:rStyle w:val="Hyperlink"/>
            <w:sz w:val="24"/>
          </w:rPr>
          <w:t>https://doi.org/10.3390/su152014824</w:t>
        </w:r>
      </w:hyperlink>
    </w:p>
    <w:p w14:paraId="37AFA8D5" w14:textId="77777777" w:rsidR="004E00B3" w:rsidRDefault="004E00B3">
      <w:pPr>
        <w:spacing w:before="89"/>
        <w:ind w:left="223" w:right="1071"/>
        <w:rPr>
          <w:color w:val="0462C1"/>
          <w:sz w:val="24"/>
          <w:u w:val="single" w:color="0462C1"/>
        </w:rPr>
      </w:pPr>
    </w:p>
    <w:sdt>
      <w:sdtPr>
        <w:rPr>
          <w:color w:val="000000"/>
          <w:sz w:val="24"/>
        </w:rPr>
        <w:tag w:val="MENDELEY_BIBLIOGRAPHY"/>
        <w:id w:val="1495685114"/>
        <w:placeholder>
          <w:docPart w:val="DefaultPlaceholder_-1854013440"/>
        </w:placeholder>
      </w:sdtPr>
      <w:sdtContent>
        <w:p w14:paraId="439A7E93" w14:textId="77777777" w:rsidR="004E00B3" w:rsidRPr="004E00B3" w:rsidRDefault="004E00B3">
          <w:pPr>
            <w:ind w:hanging="480"/>
            <w:divId w:val="1947955408"/>
            <w:rPr>
              <w:color w:val="000000"/>
              <w:sz w:val="24"/>
              <w:szCs w:val="24"/>
            </w:rPr>
          </w:pPr>
          <w:r w:rsidRPr="004E00B3">
            <w:rPr>
              <w:color w:val="000000"/>
              <w:sz w:val="24"/>
            </w:rPr>
            <w:t xml:space="preserve">Alias, N. Z. I. (2026). The role of communication technology in money mule </w:t>
          </w:r>
          <w:proofErr w:type="spellStart"/>
          <w:r w:rsidRPr="004E00B3">
            <w:rPr>
              <w:color w:val="000000"/>
              <w:sz w:val="24"/>
            </w:rPr>
            <w:t>victimisation</w:t>
          </w:r>
          <w:proofErr w:type="spellEnd"/>
          <w:r w:rsidRPr="004E00B3">
            <w:rPr>
              <w:color w:val="000000"/>
              <w:sz w:val="24"/>
            </w:rPr>
            <w:t xml:space="preserve">: Platforms, content, and periods. </w:t>
          </w:r>
          <w:r w:rsidRPr="004E00B3">
            <w:rPr>
              <w:i/>
              <w:iCs/>
              <w:color w:val="000000"/>
              <w:sz w:val="24"/>
            </w:rPr>
            <w:t>Multidisciplinary Science Journal</w:t>
          </w:r>
          <w:r w:rsidRPr="004E00B3">
            <w:rPr>
              <w:color w:val="000000"/>
              <w:sz w:val="24"/>
            </w:rPr>
            <w:t xml:space="preserve">, </w:t>
          </w:r>
          <w:r w:rsidRPr="004E00B3">
            <w:rPr>
              <w:i/>
              <w:iCs/>
              <w:color w:val="000000"/>
              <w:sz w:val="24"/>
            </w:rPr>
            <w:t>8</w:t>
          </w:r>
          <w:r w:rsidRPr="004E00B3">
            <w:rPr>
              <w:color w:val="000000"/>
              <w:sz w:val="24"/>
            </w:rPr>
            <w:t>(5). https://doi.org/10.31893/multiscience.2026298</w:t>
          </w:r>
        </w:p>
        <w:p w14:paraId="18F69689" w14:textId="77777777" w:rsidR="004E00B3" w:rsidRPr="004E00B3" w:rsidRDefault="004E00B3">
          <w:pPr>
            <w:ind w:hanging="480"/>
            <w:divId w:val="1854108770"/>
            <w:rPr>
              <w:color w:val="000000"/>
              <w:sz w:val="24"/>
            </w:rPr>
          </w:pPr>
          <w:r w:rsidRPr="004E00B3">
            <w:rPr>
              <w:color w:val="000000"/>
              <w:sz w:val="24"/>
            </w:rPr>
            <w:t xml:space="preserve">Ghani, N. L. A. (2024). The extent of mandatory and voluntary Shariah compliance disclosure: evidence from Malaysian Islamic financial institutions. </w:t>
          </w:r>
          <w:r w:rsidRPr="004E00B3">
            <w:rPr>
              <w:i/>
              <w:iCs/>
              <w:color w:val="000000"/>
              <w:sz w:val="24"/>
            </w:rPr>
            <w:t>Journal of Islamic Accounting and Business Research</w:t>
          </w:r>
          <w:r w:rsidRPr="004E00B3">
            <w:rPr>
              <w:color w:val="000000"/>
              <w:sz w:val="24"/>
            </w:rPr>
            <w:t xml:space="preserve">, </w:t>
          </w:r>
          <w:r w:rsidRPr="004E00B3">
            <w:rPr>
              <w:i/>
              <w:iCs/>
              <w:color w:val="000000"/>
              <w:sz w:val="24"/>
            </w:rPr>
            <w:t>15</w:t>
          </w:r>
          <w:r w:rsidRPr="004E00B3">
            <w:rPr>
              <w:color w:val="000000"/>
              <w:sz w:val="24"/>
            </w:rPr>
            <w:t>(3), 443–465. https://doi.org/10.1108/JIABR-10-2021-0282</w:t>
          </w:r>
        </w:p>
        <w:p w14:paraId="46F9C409" w14:textId="77777777" w:rsidR="004E00B3" w:rsidRPr="004E00B3" w:rsidRDefault="004E00B3">
          <w:pPr>
            <w:ind w:hanging="480"/>
            <w:divId w:val="45183433"/>
            <w:rPr>
              <w:color w:val="000000"/>
              <w:sz w:val="24"/>
            </w:rPr>
          </w:pPr>
          <w:proofErr w:type="spellStart"/>
          <w:r w:rsidRPr="004E00B3">
            <w:rPr>
              <w:color w:val="000000"/>
              <w:sz w:val="24"/>
            </w:rPr>
            <w:t>Jahari</w:t>
          </w:r>
          <w:proofErr w:type="spellEnd"/>
          <w:r w:rsidRPr="004E00B3">
            <w:rPr>
              <w:color w:val="000000"/>
              <w:sz w:val="24"/>
            </w:rPr>
            <w:t xml:space="preserve">, N. A. (2025). Digitalization and the globalization of education: How social media and websites guide international students in the digital era. </w:t>
          </w:r>
          <w:r w:rsidRPr="004E00B3">
            <w:rPr>
              <w:i/>
              <w:iCs/>
              <w:color w:val="000000"/>
              <w:sz w:val="24"/>
            </w:rPr>
            <w:t>Transforming Business Through Digital Sustainability Models</w:t>
          </w:r>
          <w:r w:rsidRPr="004E00B3">
            <w:rPr>
              <w:color w:val="000000"/>
              <w:sz w:val="24"/>
            </w:rPr>
            <w:t>, 105–122. https://doi.org/10.4018/979-8-3373-0608-7.ch006</w:t>
          </w:r>
        </w:p>
        <w:p w14:paraId="76E264EF" w14:textId="77777777" w:rsidR="004E00B3" w:rsidRPr="004E00B3" w:rsidRDefault="004E00B3">
          <w:pPr>
            <w:ind w:hanging="480"/>
            <w:divId w:val="1589271777"/>
            <w:rPr>
              <w:color w:val="000000"/>
              <w:sz w:val="24"/>
            </w:rPr>
          </w:pPr>
          <w:r w:rsidRPr="004E00B3">
            <w:rPr>
              <w:color w:val="000000"/>
              <w:sz w:val="24"/>
            </w:rPr>
            <w:t xml:space="preserve">Jali, M. N. (2023). Examining the relationship of environmental and community well-being towards </w:t>
          </w:r>
          <w:r w:rsidRPr="004E00B3">
            <w:rPr>
              <w:color w:val="000000"/>
              <w:sz w:val="24"/>
            </w:rPr>
            <w:lastRenderedPageBreak/>
            <w:t xml:space="preserve">sustainability of electric vehicles (EV) bus program. </w:t>
          </w:r>
          <w:proofErr w:type="spellStart"/>
          <w:r w:rsidRPr="004E00B3">
            <w:rPr>
              <w:i/>
              <w:iCs/>
              <w:color w:val="000000"/>
              <w:sz w:val="24"/>
            </w:rPr>
            <w:t>Iop</w:t>
          </w:r>
          <w:proofErr w:type="spellEnd"/>
          <w:r w:rsidRPr="004E00B3">
            <w:rPr>
              <w:i/>
              <w:iCs/>
              <w:color w:val="000000"/>
              <w:sz w:val="24"/>
            </w:rPr>
            <w:t xml:space="preserve"> Conference Series Earth and Environmental Science</w:t>
          </w:r>
          <w:r w:rsidRPr="004E00B3">
            <w:rPr>
              <w:color w:val="000000"/>
              <w:sz w:val="24"/>
            </w:rPr>
            <w:t xml:space="preserve">, </w:t>
          </w:r>
          <w:r w:rsidRPr="004E00B3">
            <w:rPr>
              <w:i/>
              <w:iCs/>
              <w:color w:val="000000"/>
              <w:sz w:val="24"/>
            </w:rPr>
            <w:t>1281</w:t>
          </w:r>
          <w:r w:rsidRPr="004E00B3">
            <w:rPr>
              <w:color w:val="000000"/>
              <w:sz w:val="24"/>
            </w:rPr>
            <w:t>(1). https://doi.org/10.1088/1755-1315/1281/1/012075</w:t>
          </w:r>
        </w:p>
        <w:p w14:paraId="66471298" w14:textId="77777777" w:rsidR="004E00B3" w:rsidRPr="004E00B3" w:rsidRDefault="004E00B3">
          <w:pPr>
            <w:ind w:hanging="480"/>
            <w:divId w:val="602492009"/>
            <w:rPr>
              <w:color w:val="000000"/>
              <w:sz w:val="24"/>
            </w:rPr>
          </w:pPr>
          <w:r w:rsidRPr="004E00B3">
            <w:rPr>
              <w:color w:val="000000"/>
              <w:sz w:val="24"/>
            </w:rPr>
            <w:t xml:space="preserve">Jalil, Z. B. A. (2021). An Initiative to Measure the impact of Social Media Adoption on Bumiputera Micro-Entrepreneurs’ Business Performance: A Conceptual Paper. </w:t>
          </w:r>
          <w:r w:rsidRPr="004E00B3">
            <w:rPr>
              <w:i/>
              <w:iCs/>
              <w:color w:val="000000"/>
              <w:sz w:val="24"/>
            </w:rPr>
            <w:t xml:space="preserve">International Conference on Research and Innovation in Information Systems </w:t>
          </w:r>
          <w:proofErr w:type="spellStart"/>
          <w:r w:rsidRPr="004E00B3">
            <w:rPr>
              <w:i/>
              <w:iCs/>
              <w:color w:val="000000"/>
              <w:sz w:val="24"/>
            </w:rPr>
            <w:t>Icriis</w:t>
          </w:r>
          <w:proofErr w:type="spellEnd"/>
          <w:r w:rsidRPr="004E00B3">
            <w:rPr>
              <w:color w:val="000000"/>
              <w:sz w:val="24"/>
            </w:rPr>
            <w:t>. https://doi.org/10.1109/ICRIIS53035.2021.9617032</w:t>
          </w:r>
        </w:p>
        <w:p w14:paraId="4FA12F1A" w14:textId="77777777" w:rsidR="004E00B3" w:rsidRPr="004E00B3" w:rsidRDefault="004E00B3">
          <w:pPr>
            <w:ind w:hanging="480"/>
            <w:divId w:val="1327514984"/>
            <w:rPr>
              <w:color w:val="000000"/>
              <w:sz w:val="24"/>
            </w:rPr>
          </w:pPr>
          <w:r w:rsidRPr="004E00B3">
            <w:rPr>
              <w:color w:val="000000"/>
              <w:sz w:val="24"/>
            </w:rPr>
            <w:t xml:space="preserve">Masrom, S. (2024). Analysis of Machine Learning in Classifying Bank Profitability with Corruption Factor. </w:t>
          </w:r>
          <w:r w:rsidRPr="004E00B3">
            <w:rPr>
              <w:i/>
              <w:iCs/>
              <w:color w:val="000000"/>
              <w:sz w:val="24"/>
            </w:rPr>
            <w:t>Journal of Advanced Research in Applied Sciences and Engineering Technology</w:t>
          </w:r>
          <w:r w:rsidRPr="004E00B3">
            <w:rPr>
              <w:color w:val="000000"/>
              <w:sz w:val="24"/>
            </w:rPr>
            <w:t xml:space="preserve">, </w:t>
          </w:r>
          <w:r w:rsidRPr="004E00B3">
            <w:rPr>
              <w:i/>
              <w:iCs/>
              <w:color w:val="000000"/>
              <w:sz w:val="24"/>
            </w:rPr>
            <w:t>40</w:t>
          </w:r>
          <w:r w:rsidRPr="004E00B3">
            <w:rPr>
              <w:color w:val="000000"/>
              <w:sz w:val="24"/>
            </w:rPr>
            <w:t>(2), 13–21. https://doi.org/10.37934/araset.40.2.1321</w:t>
          </w:r>
        </w:p>
        <w:p w14:paraId="7598E922" w14:textId="77777777" w:rsidR="004E00B3" w:rsidRPr="004E00B3" w:rsidRDefault="004E00B3">
          <w:pPr>
            <w:ind w:hanging="480"/>
            <w:divId w:val="1742942934"/>
            <w:rPr>
              <w:color w:val="000000"/>
              <w:sz w:val="24"/>
            </w:rPr>
          </w:pPr>
          <w:proofErr w:type="spellStart"/>
          <w:r w:rsidRPr="004E00B3">
            <w:rPr>
              <w:color w:val="000000"/>
              <w:sz w:val="24"/>
            </w:rPr>
            <w:t>Motevalli</w:t>
          </w:r>
          <w:proofErr w:type="spellEnd"/>
          <w:r w:rsidRPr="004E00B3">
            <w:rPr>
              <w:color w:val="000000"/>
              <w:sz w:val="24"/>
            </w:rPr>
            <w:t xml:space="preserve">, S. (2022). THE EFFECTS OF COGNITIVE RESTRUCTURING AND STUDY SKILLS TRAINING ON TEST ANXIETY AND ACADEMIC ACHIEVEMENT AMONG UNIVERSITY STUDENTS. </w:t>
          </w:r>
          <w:r w:rsidRPr="004E00B3">
            <w:rPr>
              <w:i/>
              <w:iCs/>
              <w:color w:val="000000"/>
              <w:sz w:val="24"/>
            </w:rPr>
            <w:t>Journal of Institutional Research South East Asia</w:t>
          </w:r>
          <w:r w:rsidRPr="004E00B3">
            <w:rPr>
              <w:color w:val="000000"/>
              <w:sz w:val="24"/>
            </w:rPr>
            <w:t xml:space="preserve">, </w:t>
          </w:r>
          <w:r w:rsidRPr="004E00B3">
            <w:rPr>
              <w:i/>
              <w:iCs/>
              <w:color w:val="000000"/>
              <w:sz w:val="24"/>
            </w:rPr>
            <w:t>20</w:t>
          </w:r>
          <w:r w:rsidRPr="004E00B3">
            <w:rPr>
              <w:color w:val="000000"/>
              <w:sz w:val="24"/>
            </w:rPr>
            <w:t>(1), 104–154. https://www.scopus.com/inward/record.uri?partnerID=HzOxMe3b&amp;scp=85135702330&amp;origin=inward</w:t>
          </w:r>
        </w:p>
        <w:p w14:paraId="0634C4C0" w14:textId="77777777" w:rsidR="004E00B3" w:rsidRPr="004E00B3" w:rsidRDefault="004E00B3">
          <w:pPr>
            <w:ind w:hanging="480"/>
            <w:divId w:val="1989818402"/>
            <w:rPr>
              <w:color w:val="000000"/>
              <w:sz w:val="24"/>
            </w:rPr>
          </w:pPr>
          <w:proofErr w:type="spellStart"/>
          <w:r w:rsidRPr="004E00B3">
            <w:rPr>
              <w:color w:val="000000"/>
              <w:sz w:val="24"/>
            </w:rPr>
            <w:t>Ravari</w:t>
          </w:r>
          <w:proofErr w:type="spellEnd"/>
          <w:r w:rsidRPr="004E00B3">
            <w:rPr>
              <w:color w:val="000000"/>
              <w:sz w:val="24"/>
            </w:rPr>
            <w:t xml:space="preserve">, N. R. (2023). Multi-Language Program Understanding Tool. </w:t>
          </w:r>
          <w:r w:rsidRPr="004E00B3">
            <w:rPr>
              <w:i/>
              <w:iCs/>
              <w:color w:val="000000"/>
              <w:sz w:val="24"/>
            </w:rPr>
            <w:t>International Journal on Advanced Science Engineering and Information Technology</w:t>
          </w:r>
          <w:r w:rsidRPr="004E00B3">
            <w:rPr>
              <w:color w:val="000000"/>
              <w:sz w:val="24"/>
            </w:rPr>
            <w:t xml:space="preserve">, </w:t>
          </w:r>
          <w:r w:rsidRPr="004E00B3">
            <w:rPr>
              <w:i/>
              <w:iCs/>
              <w:color w:val="000000"/>
              <w:sz w:val="24"/>
            </w:rPr>
            <w:t>13</w:t>
          </w:r>
          <w:r w:rsidRPr="004E00B3">
            <w:rPr>
              <w:color w:val="000000"/>
              <w:sz w:val="24"/>
            </w:rPr>
            <w:t>(4), 1554–1560. https://doi.org/10.18517/ijaseit.13.4.18019</w:t>
          </w:r>
        </w:p>
        <w:p w14:paraId="316CB5EB" w14:textId="77777777" w:rsidR="004E00B3" w:rsidRPr="004E00B3" w:rsidRDefault="004E00B3">
          <w:pPr>
            <w:ind w:hanging="480"/>
            <w:divId w:val="919676932"/>
            <w:rPr>
              <w:color w:val="000000"/>
              <w:sz w:val="24"/>
            </w:rPr>
          </w:pPr>
          <w:r w:rsidRPr="004E00B3">
            <w:rPr>
              <w:color w:val="000000"/>
              <w:sz w:val="24"/>
            </w:rPr>
            <w:t xml:space="preserve">Razali, F. M. (2025). Sustainability of Audit Profession in Digital Technology Era: The Role of Competencies and Digital Technology Capabilities to Detect Fraud Risk. </w:t>
          </w:r>
          <w:r w:rsidRPr="004E00B3">
            <w:rPr>
              <w:i/>
              <w:iCs/>
              <w:color w:val="000000"/>
              <w:sz w:val="24"/>
            </w:rPr>
            <w:t>Sage Open</w:t>
          </w:r>
          <w:r w:rsidRPr="004E00B3">
            <w:rPr>
              <w:color w:val="000000"/>
              <w:sz w:val="24"/>
            </w:rPr>
            <w:t xml:space="preserve">, </w:t>
          </w:r>
          <w:r w:rsidRPr="004E00B3">
            <w:rPr>
              <w:i/>
              <w:iCs/>
              <w:color w:val="000000"/>
              <w:sz w:val="24"/>
            </w:rPr>
            <w:t>15</w:t>
          </w:r>
          <w:r w:rsidRPr="004E00B3">
            <w:rPr>
              <w:color w:val="000000"/>
              <w:sz w:val="24"/>
            </w:rPr>
            <w:t>(1). https://doi.org/10.1177/21582440241304974</w:t>
          </w:r>
        </w:p>
        <w:p w14:paraId="328BCCBE" w14:textId="77777777" w:rsidR="004E00B3" w:rsidRPr="004E00B3" w:rsidRDefault="004E00B3">
          <w:pPr>
            <w:ind w:hanging="480"/>
            <w:divId w:val="240256969"/>
            <w:rPr>
              <w:color w:val="000000"/>
              <w:sz w:val="24"/>
            </w:rPr>
          </w:pPr>
          <w:proofErr w:type="spellStart"/>
          <w:r w:rsidRPr="004E00B3">
            <w:rPr>
              <w:color w:val="000000"/>
              <w:sz w:val="24"/>
            </w:rPr>
            <w:t>Ridzuan</w:t>
          </w:r>
          <w:proofErr w:type="spellEnd"/>
          <w:r w:rsidRPr="004E00B3">
            <w:rPr>
              <w:color w:val="000000"/>
              <w:sz w:val="24"/>
            </w:rPr>
            <w:t xml:space="preserve">, N. I. M. (2022). Examining the Role of Personality Traits, Digital Technology Skills and Competency on the Effectiveness of Fraud Risk Assessment among External Auditors. </w:t>
          </w:r>
          <w:r w:rsidRPr="004E00B3">
            <w:rPr>
              <w:i/>
              <w:iCs/>
              <w:color w:val="000000"/>
              <w:sz w:val="24"/>
            </w:rPr>
            <w:t>Journal of Risk and Financial Management</w:t>
          </w:r>
          <w:r w:rsidRPr="004E00B3">
            <w:rPr>
              <w:color w:val="000000"/>
              <w:sz w:val="24"/>
            </w:rPr>
            <w:t xml:space="preserve">, </w:t>
          </w:r>
          <w:r w:rsidRPr="004E00B3">
            <w:rPr>
              <w:i/>
              <w:iCs/>
              <w:color w:val="000000"/>
              <w:sz w:val="24"/>
            </w:rPr>
            <w:t>15</w:t>
          </w:r>
          <w:r w:rsidRPr="004E00B3">
            <w:rPr>
              <w:color w:val="000000"/>
              <w:sz w:val="24"/>
            </w:rPr>
            <w:t>(11). https://doi.org/10.3390/jrfm15110536</w:t>
          </w:r>
        </w:p>
        <w:p w14:paraId="383A5CBB" w14:textId="77777777" w:rsidR="004E00B3" w:rsidRPr="004E00B3" w:rsidRDefault="004E00B3">
          <w:pPr>
            <w:ind w:hanging="480"/>
            <w:divId w:val="401684613"/>
            <w:rPr>
              <w:color w:val="000000"/>
              <w:sz w:val="24"/>
            </w:rPr>
          </w:pPr>
          <w:proofErr w:type="spellStart"/>
          <w:r w:rsidRPr="004E00B3">
            <w:rPr>
              <w:color w:val="000000"/>
              <w:sz w:val="24"/>
            </w:rPr>
            <w:t>Shuhidan</w:t>
          </w:r>
          <w:proofErr w:type="spellEnd"/>
          <w:r w:rsidRPr="004E00B3">
            <w:rPr>
              <w:color w:val="000000"/>
              <w:sz w:val="24"/>
            </w:rPr>
            <w:t xml:space="preserve">, S. M. (2023). Unfolding emotions for creating happiness and quality of life in Malaysia’s low-income community using text mining. </w:t>
          </w:r>
          <w:r w:rsidRPr="004E00B3">
            <w:rPr>
              <w:i/>
              <w:iCs/>
              <w:color w:val="000000"/>
              <w:sz w:val="24"/>
            </w:rPr>
            <w:t>Journal of Community and Applied Social Psychology</w:t>
          </w:r>
          <w:r w:rsidRPr="004E00B3">
            <w:rPr>
              <w:color w:val="000000"/>
              <w:sz w:val="24"/>
            </w:rPr>
            <w:t xml:space="preserve">, </w:t>
          </w:r>
          <w:r w:rsidRPr="004E00B3">
            <w:rPr>
              <w:i/>
              <w:iCs/>
              <w:color w:val="000000"/>
              <w:sz w:val="24"/>
            </w:rPr>
            <w:t>33</w:t>
          </w:r>
          <w:r w:rsidRPr="004E00B3">
            <w:rPr>
              <w:color w:val="000000"/>
              <w:sz w:val="24"/>
            </w:rPr>
            <w:t>(5), 1078–1098. https://doi.org/10.1002/casp.2716</w:t>
          </w:r>
        </w:p>
        <w:p w14:paraId="32044541" w14:textId="77777777" w:rsidR="004E00B3" w:rsidRPr="004E00B3" w:rsidRDefault="004E00B3">
          <w:pPr>
            <w:ind w:hanging="480"/>
            <w:divId w:val="472455632"/>
            <w:rPr>
              <w:color w:val="000000"/>
              <w:sz w:val="24"/>
            </w:rPr>
          </w:pPr>
          <w:proofErr w:type="spellStart"/>
          <w:r w:rsidRPr="004E00B3">
            <w:rPr>
              <w:color w:val="000000"/>
              <w:sz w:val="24"/>
            </w:rPr>
            <w:t>Syahirah</w:t>
          </w:r>
          <w:proofErr w:type="spellEnd"/>
          <w:r w:rsidRPr="004E00B3">
            <w:rPr>
              <w:color w:val="000000"/>
              <w:sz w:val="24"/>
            </w:rPr>
            <w:t xml:space="preserve">, S. (2024). No One Left Behind: Empowerment of Marginalized Community Through APPGM-SDG Solution Provider Projects. </w:t>
          </w:r>
          <w:r w:rsidRPr="004E00B3">
            <w:rPr>
              <w:i/>
              <w:iCs/>
              <w:color w:val="000000"/>
              <w:sz w:val="24"/>
            </w:rPr>
            <w:t>Journal of Technical Education and Training</w:t>
          </w:r>
          <w:r w:rsidRPr="004E00B3">
            <w:rPr>
              <w:color w:val="000000"/>
              <w:sz w:val="24"/>
            </w:rPr>
            <w:t xml:space="preserve">, </w:t>
          </w:r>
          <w:r w:rsidRPr="004E00B3">
            <w:rPr>
              <w:i/>
              <w:iCs/>
              <w:color w:val="000000"/>
              <w:sz w:val="24"/>
            </w:rPr>
            <w:t>16</w:t>
          </w:r>
          <w:r w:rsidRPr="004E00B3">
            <w:rPr>
              <w:color w:val="000000"/>
              <w:sz w:val="24"/>
            </w:rPr>
            <w:t>(2), 276–284. https://doi.org/10.30880/JTET.2024.16.02.024</w:t>
          </w:r>
        </w:p>
        <w:p w14:paraId="68E1A7DA" w14:textId="77777777" w:rsidR="004E00B3" w:rsidRPr="004E00B3" w:rsidRDefault="004E00B3">
          <w:pPr>
            <w:ind w:hanging="480"/>
            <w:divId w:val="657807668"/>
            <w:rPr>
              <w:color w:val="000000"/>
              <w:sz w:val="24"/>
            </w:rPr>
          </w:pPr>
          <w:r w:rsidRPr="004E00B3">
            <w:rPr>
              <w:color w:val="000000"/>
              <w:sz w:val="24"/>
            </w:rPr>
            <w:t xml:space="preserve">Yahya, Z. (2017). A new academic certificate authentication using leading edge technology. </w:t>
          </w:r>
          <w:r w:rsidRPr="004E00B3">
            <w:rPr>
              <w:i/>
              <w:iCs/>
              <w:color w:val="000000"/>
              <w:sz w:val="24"/>
            </w:rPr>
            <w:t>ACM International Conference Proceeding Series</w:t>
          </w:r>
          <w:r w:rsidRPr="004E00B3">
            <w:rPr>
              <w:color w:val="000000"/>
              <w:sz w:val="24"/>
            </w:rPr>
            <w:t>, 82–85. https://doi.org/10.1145/3108421.3108428</w:t>
          </w:r>
        </w:p>
        <w:p w14:paraId="33F13CD9" w14:textId="77777777" w:rsidR="004E00B3" w:rsidRPr="004E00B3" w:rsidRDefault="004E00B3">
          <w:pPr>
            <w:ind w:hanging="480"/>
            <w:divId w:val="1154907353"/>
            <w:rPr>
              <w:color w:val="000000"/>
              <w:sz w:val="24"/>
            </w:rPr>
          </w:pPr>
          <w:r w:rsidRPr="004E00B3">
            <w:rPr>
              <w:color w:val="000000"/>
              <w:sz w:val="24"/>
            </w:rPr>
            <w:t xml:space="preserve">Zainal, S. Z. (2024). Empowering Enterprises; From NPLs to No Problem: How Investment Literacy Saves the Day! </w:t>
          </w:r>
          <w:r w:rsidRPr="004E00B3">
            <w:rPr>
              <w:i/>
              <w:iCs/>
              <w:color w:val="000000"/>
              <w:sz w:val="24"/>
            </w:rPr>
            <w:t>Pakistan Journal of Life and Social Sciences</w:t>
          </w:r>
          <w:r w:rsidRPr="004E00B3">
            <w:rPr>
              <w:color w:val="000000"/>
              <w:sz w:val="24"/>
            </w:rPr>
            <w:t xml:space="preserve">, </w:t>
          </w:r>
          <w:r w:rsidRPr="004E00B3">
            <w:rPr>
              <w:i/>
              <w:iCs/>
              <w:color w:val="000000"/>
              <w:sz w:val="24"/>
            </w:rPr>
            <w:t>22</w:t>
          </w:r>
          <w:r w:rsidRPr="004E00B3">
            <w:rPr>
              <w:color w:val="000000"/>
              <w:sz w:val="24"/>
            </w:rPr>
            <w:t>(2), 7888–7898. https://doi.org/10.57239/PJLSS-2024-22.2.00595</w:t>
          </w:r>
        </w:p>
        <w:p w14:paraId="1B654153" w14:textId="48B824D4" w:rsidR="004E00B3" w:rsidRDefault="004E00B3">
          <w:pPr>
            <w:spacing w:before="89"/>
            <w:ind w:left="223" w:right="1071"/>
            <w:rPr>
              <w:sz w:val="24"/>
            </w:rPr>
          </w:pPr>
          <w:r w:rsidRPr="004E00B3">
            <w:rPr>
              <w:color w:val="000000"/>
              <w:sz w:val="24"/>
            </w:rPr>
            <w:t> </w:t>
          </w:r>
        </w:p>
      </w:sdtContent>
    </w:sdt>
    <w:sectPr w:rsidR="004E00B3">
      <w:pgSz w:w="12240" w:h="15840"/>
      <w:pgMar w:top="960" w:right="680" w:bottom="2720" w:left="1220" w:header="726" w:footer="2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D9B7" w14:textId="77777777" w:rsidR="00625EC9" w:rsidRDefault="00625EC9">
      <w:r>
        <w:separator/>
      </w:r>
    </w:p>
  </w:endnote>
  <w:endnote w:type="continuationSeparator" w:id="0">
    <w:p w14:paraId="0B1961AC" w14:textId="77777777" w:rsidR="00625EC9" w:rsidRDefault="0062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8AD3" w14:textId="77777777" w:rsidR="000622A3" w:rsidRDefault="00000000">
    <w:pPr>
      <w:pStyle w:val="BodyText"/>
      <w:spacing w:line="14" w:lineRule="auto"/>
      <w:rPr>
        <w:sz w:val="20"/>
      </w:rPr>
    </w:pPr>
    <w:r>
      <w:pict w14:anchorId="0D701624">
        <v:line id="_x0000_s1031" style="position:absolute;z-index:-16040448;mso-position-horizontal-relative:page;mso-position-vertical-relative:page" from="1in,646.5pt" to="567.4pt,646.5pt" strokeweight=".25pt">
          <w10:wrap anchorx="page" anchory="page"/>
        </v:line>
      </w:pict>
    </w:r>
    <w:r>
      <w:pict w14:anchorId="200E1BB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1.05pt;margin-top:655pt;width:496.7pt;height:47.7pt;z-index:-16039936;mso-position-horizontal-relative:page;mso-position-vertical-relative:page" filled="f" stroked="f">
          <v:textbox inset="0,0,0,0">
            <w:txbxContent>
              <w:p w14:paraId="67FE4B04" w14:textId="77777777" w:rsidR="000622A3" w:rsidRDefault="00000000">
                <w:pPr>
                  <w:spacing w:before="13"/>
                  <w:ind w:left="20"/>
                  <w:jc w:val="both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Copyright: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©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2024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The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Author(s)</w:t>
                </w:r>
              </w:p>
              <w:p w14:paraId="2190C70D" w14:textId="2461262E" w:rsidR="000622A3" w:rsidRDefault="00000000">
                <w:pPr>
                  <w:ind w:left="20"/>
                  <w:jc w:val="both"/>
                  <w:rPr>
                    <w:sz w:val="16"/>
                  </w:rPr>
                </w:pPr>
                <w:r>
                  <w:rPr>
                    <w:sz w:val="16"/>
                  </w:rPr>
                  <w:t>Published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by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 w:rsidR="004A6933">
                  <w:rPr>
                    <w:sz w:val="16"/>
                    <w:szCs w:val="16"/>
                  </w:rPr>
                  <w:t>Asian Research Malaysia</w:t>
                </w:r>
              </w:p>
              <w:p w14:paraId="4A30F518" w14:textId="07D1F237" w:rsidR="000622A3" w:rsidRDefault="00000000">
                <w:pPr>
                  <w:ind w:left="20" w:right="18"/>
                  <w:jc w:val="both"/>
                  <w:rPr>
                    <w:sz w:val="16"/>
                  </w:rPr>
                </w:pPr>
                <w:r>
                  <w:rPr>
                    <w:sz w:val="16"/>
                  </w:rPr>
                  <w:t>This article is published under the Creative Commons Attribute (CC BY 4.0) license: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hyperlink r:id="rId1">
                  <w:r>
                    <w:rPr>
                      <w:color w:val="0462C1"/>
                      <w:sz w:val="16"/>
                      <w:u w:val="single" w:color="0462C1"/>
                    </w:rPr>
                    <w:t>http://creativecommons.org/licenses/by/4.0/legalcode</w:t>
                  </w:r>
                </w:hyperlink>
              </w:p>
            </w:txbxContent>
          </v:textbox>
          <w10:wrap anchorx="page" anchory="page"/>
        </v:shape>
      </w:pict>
    </w:r>
    <w:r>
      <w:pict w14:anchorId="584A6E55">
        <v:shape id="_x0000_s1029" type="#_x0000_t202" style="position:absolute;margin-left:558.6pt;margin-top:712.15pt;width:11.6pt;height:13pt;z-index:-16039424;mso-position-horizontal-relative:page;mso-position-vertical-relative:page" filled="f" stroked="f">
          <v:textbox inset="0,0,0,0">
            <w:txbxContent>
              <w:p w14:paraId="12AF173C" w14:textId="77777777" w:rsidR="000622A3" w:rsidRDefault="00000000">
                <w:pPr>
                  <w:pStyle w:val="BodyText"/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1E6FE" w14:textId="77777777" w:rsidR="000622A3" w:rsidRDefault="00000000">
    <w:pPr>
      <w:pStyle w:val="BodyText"/>
      <w:spacing w:line="14" w:lineRule="auto"/>
      <w:rPr>
        <w:sz w:val="20"/>
      </w:rPr>
    </w:pPr>
    <w:r>
      <w:pict w14:anchorId="2901E717">
        <v:line id="_x0000_s1026" style="position:absolute;z-index:-16037888;mso-position-horizontal-relative:page;mso-position-vertical-relative:page" from="1in,651.45pt" to="567.4pt,651.45pt" strokeweight=".25pt">
          <w10:wrap anchorx="page" anchory="page"/>
        </v:line>
      </w:pict>
    </w:r>
    <w:r>
      <w:pict w14:anchorId="490B270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05pt;margin-top:660pt;width:499.2pt;height:60.95pt;z-index:-16037376;mso-position-horizontal-relative:page;mso-position-vertical-relative:page" filled="f" stroked="f">
          <v:textbox inset="0,0,0,0">
            <w:txbxContent>
              <w:p w14:paraId="224A0E43" w14:textId="77777777" w:rsidR="000622A3" w:rsidRDefault="00000000">
                <w:pPr>
                  <w:spacing w:before="13"/>
                  <w:ind w:left="20"/>
                  <w:jc w:val="both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Copyright: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©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2024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The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Author(s)</w:t>
                </w:r>
              </w:p>
              <w:p w14:paraId="0E11D398" w14:textId="22D0EA91" w:rsidR="000622A3" w:rsidRDefault="00000000">
                <w:pPr>
                  <w:ind w:left="20"/>
                  <w:jc w:val="both"/>
                  <w:rPr>
                    <w:sz w:val="16"/>
                  </w:rPr>
                </w:pPr>
                <w:r>
                  <w:rPr>
                    <w:sz w:val="16"/>
                  </w:rPr>
                  <w:t>Published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by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 w:rsidR="004A6933">
                  <w:rPr>
                    <w:sz w:val="16"/>
                    <w:szCs w:val="16"/>
                  </w:rPr>
                  <w:t>Asian Research Malaysia</w:t>
                </w:r>
              </w:p>
              <w:p w14:paraId="5CEF2AFC" w14:textId="0D3655DE" w:rsidR="000622A3" w:rsidRDefault="00000000">
                <w:pPr>
                  <w:spacing w:before="1"/>
                  <w:ind w:left="20" w:right="61"/>
                  <w:jc w:val="both"/>
                  <w:rPr>
                    <w:sz w:val="16"/>
                  </w:rPr>
                </w:pPr>
                <w:r>
                  <w:rPr>
                    <w:sz w:val="16"/>
                  </w:rPr>
                  <w:t xml:space="preserve">This article is published under the Creative Commons Attribute (CC BY 4.0) license: </w:t>
                </w:r>
                <w:hyperlink r:id="rId1">
                  <w:r>
                    <w:rPr>
                      <w:color w:val="0462C1"/>
                      <w:sz w:val="16"/>
                      <w:u w:val="single" w:color="0462C1"/>
                    </w:rPr>
                    <w:t>http://creativecommons.org/licenses/by/4.0/legalcode</w:t>
                  </w:r>
                </w:hyperlink>
              </w:p>
              <w:p w14:paraId="5E50EB4C" w14:textId="77777777" w:rsidR="000622A3" w:rsidRDefault="00000000">
                <w:pPr>
                  <w:pStyle w:val="BodyText"/>
                  <w:ind w:right="58"/>
                  <w:jc w:val="righ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0012" w14:textId="77777777" w:rsidR="00625EC9" w:rsidRDefault="00625EC9">
      <w:r>
        <w:separator/>
      </w:r>
    </w:p>
  </w:footnote>
  <w:footnote w:type="continuationSeparator" w:id="0">
    <w:p w14:paraId="0A65A4B2" w14:textId="77777777" w:rsidR="00625EC9" w:rsidRDefault="0062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7CDF" w14:textId="20A4A032" w:rsidR="000622A3" w:rsidRDefault="00000000">
    <w:pPr>
      <w:pStyle w:val="BodyText"/>
      <w:spacing w:line="14" w:lineRule="auto"/>
      <w:rPr>
        <w:sz w:val="20"/>
      </w:rPr>
    </w:pPr>
    <w:r>
      <w:pict w14:anchorId="1AAE3A5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9.7pt;margin-top:16.15pt;width:220.5pt;height:27.35pt;z-index:-16038400;mso-position-horizontal-relative:page;mso-position-vertical-relative:page" filled="f" stroked="f">
          <v:textbox inset="0,0,0,0">
            <w:txbxContent>
              <w:p w14:paraId="2ADE9224" w14:textId="77777777" w:rsidR="004E00B3" w:rsidRDefault="004E00B3" w:rsidP="004E00B3">
                <w:pPr>
                  <w:spacing w:before="11"/>
                  <w:ind w:left="20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Volume 1, Issue 1.</w:t>
                </w:r>
              </w:p>
              <w:p w14:paraId="43E07D86" w14:textId="7F52E9C1" w:rsidR="000622A3" w:rsidRDefault="00000000" w:rsidP="004E00B3">
                <w:pPr>
                  <w:spacing w:before="11"/>
                  <w:ind w:left="20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e-ISSN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2735-2234</w:t>
                </w:r>
              </w:p>
            </w:txbxContent>
          </v:textbox>
          <w10:wrap anchorx="page" anchory="page"/>
        </v:shape>
      </w:pict>
    </w:r>
    <w:r>
      <w:pict w14:anchorId="3A77A2D3">
        <v:line id="_x0000_s1028" style="position:absolute;z-index:-16038912;mso-position-horizontal-relative:page;mso-position-vertical-relative:page" from="1in,48.75pt" to="563.25pt,48.75pt" strokeweight=".25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6C65"/>
    <w:multiLevelType w:val="multilevel"/>
    <w:tmpl w:val="61AA48A2"/>
    <w:lvl w:ilvl="0">
      <w:start w:val="2"/>
      <w:numFmt w:val="decimal"/>
      <w:lvlText w:val="%1"/>
      <w:lvlJc w:val="left"/>
      <w:pPr>
        <w:ind w:left="580" w:hanging="36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8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 w16cid:durableId="101233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22A3"/>
    <w:rsid w:val="000622A3"/>
    <w:rsid w:val="001E0353"/>
    <w:rsid w:val="004A6933"/>
    <w:rsid w:val="004E00B3"/>
    <w:rsid w:val="004F2C98"/>
    <w:rsid w:val="00625EC9"/>
    <w:rsid w:val="008255B5"/>
    <w:rsid w:val="009537FD"/>
    <w:rsid w:val="00B64D13"/>
    <w:rsid w:val="00D8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."/>
  <w:listSeparator w:val=","/>
  <w14:docId w14:val="2E014732"/>
  <w15:docId w15:val="{435E1772-B263-42F8-BB49-619E21ED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90"/>
      <w:ind w:left="2119" w:right="231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0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0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E0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0B3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4E00B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E00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2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6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2111010149@student.kuptm.edu.my" TargetMode="External"/><Relationship Id="rId13" Type="http://schemas.openxmlformats.org/officeDocument/2006/relationships/hyperlink" Target="http://www.malaysianow.com/news/2021/05/22/rural-b40-families-left-in-the-dark-as-tech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rhaninah@uptm.edu.my" TargetMode="External"/><Relationship Id="rId14" Type="http://schemas.openxmlformats.org/officeDocument/2006/relationships/hyperlink" Target="https://doi.org/10.3390/su15201482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/4.0/legalco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/4.0/legalco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82FAE-A300-463A-9574-1EE43275ADA8}"/>
      </w:docPartPr>
      <w:docPartBody>
        <w:p w:rsidR="00B42B04" w:rsidRDefault="00042F57">
          <w:r w:rsidRPr="005D36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57"/>
    <w:rsid w:val="00042F57"/>
    <w:rsid w:val="004F2C98"/>
    <w:rsid w:val="00531C50"/>
    <w:rsid w:val="006B3584"/>
    <w:rsid w:val="008255B5"/>
    <w:rsid w:val="00B4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2F5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5ECA1F-0FA1-4D6B-95F9-A337AFE6196F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{&quot;citationID&quot;:&quot;MENDELEY_CITATION_37deef8c-76a4-46be-aefa-71ea6c96936c&quot;,&quot;properties&quot;:{&quot;noteIndex&quot;:0},&quot;isEdited&quot;:false,&quot;manualOverride&quot;:{&quot;isManuallyOverridden&quot;:false,&quot;citeprocText&quot;:&quot;(Alias, 2026; Ridzuan, 2022; Yahya, 2017)&quot;,&quot;manualOverrideText&quot;:&quot;&quot;},&quot;citationTag&quot;:&quot;MENDELEY_CITATION_v3_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&quot;,&quot;citationItems&quot;:[{&quot;id&quot;:&quot;41b0503c-ee3c-3bde-8b0d-63691d81e221&quot;,&quot;itemData&quot;:{&quot;type&quot;:&quot;article-journal&quot;,&quot;id&quot;:&quot;41b0503c-ee3c-3bde-8b0d-63691d81e221&quot;,&quot;title&quot;:&quot;A new academic certificate authentication using leading edge technology&quot;,&quot;author&quot;:[{&quot;family&quot;:&quot;Yahya&quot;,&quot;given&quot;:&quot;Z&quot;,&quot;parse-names&quot;:false,&quot;dropping-particle&quot;:&quot;&quot;,&quot;non-dropping-particle&quot;:&quot;&quot;}],&quot;container-title&quot;:&quot;ACM International Conference Proceeding Series&quot;,&quot;DOI&quot;:&quot;10.1145/3108421.3108428&quot;,&quot;URL&quot;:&quot;https://www.scopus.com/inward/record.uri?partnerID=HzOxMe3b&amp;scp=85028755548&amp;origin=inward&quot;,&quot;issued&quot;:{&quot;date-parts&quot;:[[2017]]},&quot;page&quot;:&quot;82-85&quot;,&quot;container-title-short&quot;:&quot;&quot;},&quot;isTemporary&quot;:false},{&quot;id&quot;:&quot;2bf6f842-4f5a-3d7e-bd53-cf0590e036a7&quot;,&quot;itemData&quot;:{&quot;type&quot;:&quot;article-journal&quot;,&quot;id&quot;:&quot;2bf6f842-4f5a-3d7e-bd53-cf0590e036a7&quot;,&quot;title&quot;:&quot;The role of communication technology in money mule victimisation: Platforms, content, and periods&quot;,&quot;author&quot;:[{&quot;family&quot;:&quot;Alias&quot;,&quot;given&quot;:&quot;N Z I&quot;,&quot;parse-names&quot;:false,&quot;dropping-particle&quot;:&quot;&quot;,&quot;non-dropping-particle&quot;:&quot;&quot;}],&quot;container-title&quot;:&quot;Multidisciplinary Science Journal&quot;,&quot;DOI&quot;:&quot;10.31893/multiscience.2026298&quot;,&quot;ISSN&quot;:&quot;2675-1240&quot;,&quot;URL&quot;:&quot;https://www.scopus.com/inward/record.uri?partnerID=HzOxMe3b&amp;scp=105019369719&amp;origin=inward&quot;,&quot;issued&quot;:{&quot;date-parts&quot;:[[2026]]},&quot;issue&quot;:&quot;5&quot;,&quot;volume&quot;:&quot;8&quot;,&quot;container-title-short&quot;:&quot;&quot;},&quot;isTemporary&quot;:false},{&quot;id&quot;:&quot;d630f4d4-5447-3e6a-8de9-d2d713ccf659&quot;,&quot;itemData&quot;:{&quot;type&quot;:&quot;article-journal&quot;,&quot;id&quot;:&quot;d630f4d4-5447-3e6a-8de9-d2d713ccf659&quot;,&quot;title&quot;:&quot;Examining the Role of Personality Traits, Digital Technology Skills and Competency on the Effectiveness of Fraud Risk Assessment among External Auditors&quot;,&quot;author&quot;:[{&quot;family&quot;:&quot;Ridzuan&quot;,&quot;given&quot;:&quot;N I Mat&quot;,&quot;parse-names&quot;:false,&quot;dropping-particle&quot;:&quot;&quot;,&quot;non-dropping-particle&quot;:&quot;&quot;}],&quot;container-title&quot;:&quot;Journal of Risk and Financial Management&quot;,&quot;DOI&quot;:&quot;10.3390/jrfm15110536&quot;,&quot;ISSN&quot;:&quot;1911-8074&quot;,&quot;URL&quot;:&quot;https://www.scopus.com/inward/record.uri?partnerID=HzOxMe3b&amp;scp=85149563457&amp;origin=inward&quot;,&quot;issued&quot;:{&quot;date-parts&quot;:[[2022]]},&quot;issue&quot;:&quot;11&quot;,&quot;volume&quot;:&quot;15&quot;,&quot;container-title-short&quot;:&quot;&quot;},&quot;isTemporary&quot;:false}]},{&quot;citationID&quot;:&quot;MENDELEY_CITATION_40477d33-888a-46c6-90fb-f6a3c17351c7&quot;,&quot;properties&quot;:{&quot;noteIndex&quot;:0},&quot;isEdited&quot;:false,&quot;manualOverride&quot;:{&quot;isManuallyOverridden&quot;:false,&quot;citeprocText&quot;:&quot;(Ghani, 2024; Masrom, 2024; Motevalli, 2022)&quot;,&quot;manualOverrideText&quot;:&quot;&quot;},&quot;citationTag&quot;:&quot;MENDELEY_CITATION_v3_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&quot;,&quot;citationItems&quot;:[{&quot;id&quot;:&quot;16ef6afd-0328-3fca-a3d5-2a279cd0a9e0&quot;,&quot;itemData&quot;:{&quot;type&quot;:&quot;article-journal&quot;,&quot;id&quot;:&quot;16ef6afd-0328-3fca-a3d5-2a279cd0a9e0&quot;,&quot;title&quot;:&quot;The extent of mandatory and voluntary Shariah compliance disclosure: evidence from Malaysian Islamic financial institutions&quot;,&quot;author&quot;:[{&quot;family&quot;:&quot;Ghani&quot;,&quot;given&quot;:&quot;N L Ab&quot;,&quot;parse-names&quot;:false,&quot;dropping-particle&quot;:&quot;&quot;,&quot;non-dropping-particle&quot;:&quot;&quot;}],&quot;container-title&quot;:&quot;Journal of Islamic Accounting and Business Research&quot;,&quot;DOI&quot;:&quot;10.1108/JIABR-10-2021-0282&quot;,&quot;ISSN&quot;:&quot;1759-0817&quot;,&quot;URL&quot;:&quot;https://www.scopus.com/inward/record.uri?partnerID=HzOxMe3b&amp;scp=85152064392&amp;origin=inward&quot;,&quot;issued&quot;:{&quot;date-parts&quot;:[[2024]]},&quot;page&quot;:&quot;443-465&quot;,&quot;issue&quot;:&quot;3&quot;,&quot;volume&quot;:&quot;15&quot;,&quot;container-title-short&quot;:&quot;&quot;},&quot;isTemporary&quot;:false},{&quot;id&quot;:&quot;574c89ce-5617-3ed7-8f48-45763e73aa7e&quot;,&quot;itemData&quot;:{&quot;type&quot;:&quot;article-journal&quot;,&quot;id&quot;:&quot;574c89ce-5617-3ed7-8f48-45763e73aa7e&quot;,&quot;title&quot;:&quot;THE EFFECTS OF COGNITIVE RESTRUCTURING AND STUDY SKILLS TRAINING ON TEST ANXIETY AND ACADEMIC ACHIEVEMENT AMONG UNIVERSITY STUDENTS&quot;,&quot;author&quot;:[{&quot;family&quot;:&quot;Motevalli&quot;,&quot;given&quot;:&quot;S&quot;,&quot;parse-names&quot;:false,&quot;dropping-particle&quot;:&quot;&quot;,&quot;non-dropping-particle&quot;:&quot;&quot;}],&quot;container-title&quot;:&quot;Journal of Institutional Research South East Asia&quot;,&quot;ISSN&quot;:&quot;1675-6061&quot;,&quot;URL&quot;:&quot;https://www.scopus.com/inward/record.uri?partnerID=HzOxMe3b&amp;scp=85135702330&amp;origin=inward&quot;,&quot;issued&quot;:{&quot;date-parts&quot;:[[2022]]},&quot;page&quot;:&quot;104-154&quot;,&quot;issue&quot;:&quot;1&quot;,&quot;volume&quot;:&quot;20&quot;,&quot;container-title-short&quot;:&quot;&quot;},&quot;isTemporary&quot;:false},{&quot;id&quot;:&quot;7264f95c-2b4a-3619-92cf-5802dad54555&quot;,&quot;itemData&quot;:{&quot;type&quot;:&quot;article-journal&quot;,&quot;id&quot;:&quot;7264f95c-2b4a-3619-92cf-5802dad54555&quot;,&quot;title&quot;:&quot;Analysis of Machine Learning in Classifying Bank Profitability with Corruption Factor&quot;,&quot;author&quot;:[{&quot;family&quot;:&quot;Masrom&quot;,&quot;given&quot;:&quot;S&quot;,&quot;parse-names&quot;:false,&quot;dropping-particle&quot;:&quot;&quot;,&quot;non-dropping-particle&quot;:&quot;&quot;}],&quot;container-title&quot;:&quot;Journal of Advanced Research in Applied Sciences and Engineering Technology&quot;,&quot;DOI&quot;:&quot;10.37934/araset.40.2.1321&quot;,&quot;ISSN&quot;:&quot;2462-1943&quot;,&quot;URL&quot;:&quot;https://www.scopus.com/inward/record.uri?partnerID=HzOxMe3b&amp;scp=85186578711&amp;origin=inward&quot;,&quot;issued&quot;:{&quot;date-parts&quot;:[[2024]]},&quot;page&quot;:&quot;13-21&quot;,&quot;issue&quot;:&quot;2&quot;,&quot;volume&quot;:&quot;40&quot;,&quot;container-title-short&quot;:&quot;&quot;},&quot;isTemporary&quot;:false}]},{&quot;citationID&quot;:&quot;MENDELEY_CITATION_a4eefaec-9bdb-4994-98f4-737d357c94bb&quot;,&quot;properties&quot;:{&quot;noteIndex&quot;:0},&quot;isEdited&quot;:false,&quot;manualOverride&quot;:{&quot;isManuallyOverridden&quot;:false,&quot;citeprocText&quot;:&quot;(Jali, 2023; Shuhidan, 2023; Syahirah, 2024)&quot;,&quot;manualOverrideText&quot;:&quot;&quot;},&quot;citationTag&quot;:&quot;MENDELEY_CITATION_v3_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&quot;,&quot;citationItems&quot;:[{&quot;id&quot;:&quot;38ce3459-6a86-3482-80dc-6c91280cfd84&quot;,&quot;itemData&quot;:{&quot;type&quot;:&quot;article-journal&quot;,&quot;id&quot;:&quot;38ce3459-6a86-3482-80dc-6c91280cfd84&quot;,&quot;title&quot;:&quot;Unfolding emotions for creating happiness and quality of life in Malaysia's low-income community using text mining&quot;,&quot;author&quot;:[{&quot;family&quot;:&quot;Shuhidan&quot;,&quot;given&quot;:&quot;S M&quot;,&quot;parse-names&quot;:false,&quot;dropping-particle&quot;:&quot;&quot;,&quot;non-dropping-particle&quot;:&quot;&quot;}],&quot;container-title&quot;:&quot;Journal of Community and Applied Social Psychology&quot;,&quot;container-title-short&quot;:&quot;J. Community Appl. Soc. Psychol.&quot;,&quot;DOI&quot;:&quot;10.1002/casp.2716&quot;,&quot;ISSN&quot;:&quot;1052-9284&quot;,&quot;URL&quot;:&quot;https://www.scopus.com/inward/record.uri?partnerID=HzOxMe3b&amp;scp=85165286968&amp;origin=inward&quot;,&quot;issued&quot;:{&quot;date-parts&quot;:[[2023]]},&quot;page&quot;:&quot;1078-1098&quot;,&quot;issue&quot;:&quot;5&quot;,&quot;volume&quot;:&quot;33&quot;},&quot;isTemporary&quot;:false},{&quot;id&quot;:&quot;2bfa8b61-c137-392b-b86c-092b0af46f24&quot;,&quot;itemData&quot;:{&quot;type&quot;:&quot;article-journal&quot;,&quot;id&quot;:&quot;2bfa8b61-c137-392b-b86c-092b0af46f24&quot;,&quot;title&quot;:&quot;No One Left Behind: Empowerment of Marginalized Community Through APPGM-SDG Solution Provider Projects&quot;,&quot;author&quot;:[{&quot;family&quot;:&quot;Syahirah&quot;,&quot;given&quot;:&quot;S&quot;,&quot;parse-names&quot;:false,&quot;dropping-particle&quot;:&quot;&quot;,&quot;non-dropping-particle&quot;:&quot;&quot;}],&quot;container-title&quot;:&quot;Journal of Technical Education and Training&quot;,&quot;DOI&quot;:&quot;10.30880/JTET.2024.16.02.024&quot;,&quot;ISSN&quot;:&quot;2229-8932&quot;,&quot;URL&quot;:&quot;https://www.scopus.com/inward/record.uri?partnerID=HzOxMe3b&amp;scp=85209806146&amp;origin=inward&quot;,&quot;issued&quot;:{&quot;date-parts&quot;:[[2024]]},&quot;page&quot;:&quot;276-284&quot;,&quot;issue&quot;:&quot;2&quot;,&quot;volume&quot;:&quot;16&quot;,&quot;container-title-short&quot;:&quot;&quot;},&quot;isTemporary&quot;:false},{&quot;id&quot;:&quot;269e748e-c707-3e9c-aaa4-90e4f473544c&quot;,&quot;itemData&quot;:{&quot;type&quot;:&quot;article-journal&quot;,&quot;id&quot;:&quot;269e748e-c707-3e9c-aaa4-90e4f473544c&quot;,&quot;title&quot;:&quot;Examining the relationship of environmental and community well-being towards sustainability of electric vehicles (EV) bus program&quot;,&quot;author&quot;:[{&quot;family&quot;:&quot;Jali&quot;,&quot;given&quot;:&quot;M N&quot;,&quot;parse-names&quot;:false,&quot;dropping-particle&quot;:&quot;&quot;,&quot;non-dropping-particle&quot;:&quot;&quot;}],&quot;container-title&quot;:&quot;Iop Conference Series Earth and Environmental Science&quot;,&quot;container-title-short&quot;:&quot;IOP Conf. Ser. Earth Environ. Sci.&quot;,&quot;DOI&quot;:&quot;10.1088/1755-1315/1281/1/012075&quot;,&quot;ISSN&quot;:&quot;1755-1307&quot;,&quot;URL&quot;:&quot;https://www.scopus.com/inward/record.uri?partnerID=HzOxMe3b&amp;scp=85182385961&amp;origin=inward&quot;,&quot;issued&quot;:{&quot;date-parts&quot;:[[2023]]},&quot;issue&quot;:&quot;1&quot;,&quot;volume&quot;:&quot;1281&quot;},&quot;isTemporary&quot;:false}]},{&quot;citationID&quot;:&quot;MENDELEY_CITATION_30d5750b-50f6-4901-a602-6a0e6f40ae4b&quot;,&quot;properties&quot;:{&quot;noteIndex&quot;:0},&quot;isEdited&quot;:false,&quot;manualOverride&quot;:{&quot;isManuallyOverridden&quot;:false,&quot;citeprocText&quot;:&quot;(Zainal, 2024)&quot;,&quot;manualOverrideText&quot;:&quot;&quot;},&quot;citationTag&quot;:&quot;MENDELEY_CITATION_v3_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&quot;,&quot;citationItems&quot;:[{&quot;id&quot;:&quot;26e367b7-8ff8-3912-a87c-6ace9ebab36e&quot;,&quot;itemData&quot;:{&quot;type&quot;:&quot;article-journal&quot;,&quot;id&quot;:&quot;26e367b7-8ff8-3912-a87c-6ace9ebab36e&quot;,&quot;title&quot;:&quot;Empowering Enterprises; From NPLs to No Problem: How Investment Literacy Saves the Day!&quot;,&quot;author&quot;:[{&quot;family&quot;:&quot;Zainal&quot;,&quot;given&quot;:&quot;S Z&quot;,&quot;parse-names&quot;:false,&quot;dropping-particle&quot;:&quot;&quot;,&quot;non-dropping-particle&quot;:&quot;&quot;}],&quot;container-title&quot;:&quot;Pakistan Journal of Life and Social Sciences&quot;,&quot;container-title-short&quot;:&quot;Pak. J. Life Soc. Sci.&quot;,&quot;DOI&quot;:&quot;10.57239/PJLSS-2024-22.2.00595&quot;,&quot;ISSN&quot;:&quot;1727-4915&quot;,&quot;URL&quot;:&quot;https://www.scopus.com/inward/record.uri?partnerID=HzOxMe3b&amp;scp=85207309438&amp;origin=inward&quot;,&quot;issued&quot;:{&quot;date-parts&quot;:[[2024]]},&quot;page&quot;:&quot;7888-7898&quot;,&quot;issue&quot;:&quot;2&quot;,&quot;volume&quot;:&quot;22&quot;},&quot;isTemporary&quot;:false}]},{&quot;citationID&quot;:&quot;MENDELEY_CITATION_b0332212-cddd-48a6-b653-fba4af655850&quot;,&quot;properties&quot;:{&quot;noteIndex&quot;:0},&quot;isEdited&quot;:false,&quot;manualOverride&quot;:{&quot;isManuallyOverridden&quot;:false,&quot;citeprocText&quot;:&quot;(Jahari, 2025; Razali, 2025; Ridzuan, 2022)&quot;,&quot;manualOverrideText&quot;:&quot;&quot;},&quot;citationTag&quot;:&quot;MENDELEY_CITATION_v3_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&quot;,&quot;citationItems&quot;:[{&quot;id&quot;:&quot;fd18b440-b050-33b3-8b24-5e5b0399ec10&quot;,&quot;itemData&quot;:{&quot;type&quot;:&quot;article-journal&quot;,&quot;id&quot;:&quot;fd18b440-b050-33b3-8b24-5e5b0399ec10&quot;,&quot;title&quot;:&quot;Sustainability of Audit Profession in Digital Technology Era: The Role of Competencies and Digital Technology Capabilities to Detect Fraud Risk&quot;,&quot;author&quot;:[{&quot;family&quot;:&quot;Razali&quot;,&quot;given&quot;:&quot;F Mohd&quot;,&quot;parse-names&quot;:false,&quot;dropping-particle&quot;:&quot;&quot;,&quot;non-dropping-particle&quot;:&quot;&quot;}],&quot;container-title&quot;:&quot;Sage Open&quot;,&quot;container-title-short&quot;:&quot;Sage Open&quot;,&quot;DOI&quot;:&quot;10.1177/21582440241304974&quot;,&quot;ISSN&quot;:&quot;2158-2440&quot;,&quot;URL&quot;:&quot;https://www.scopus.com/inward/record.uri?partnerID=HzOxMe3b&amp;scp=105000785934&amp;origin=inward&quot;,&quot;issued&quot;:{&quot;date-parts&quot;:[[2025]]},&quot;issue&quot;:&quot;1&quot;,&quot;volume&quot;:&quot;15&quot;},&quot;isTemporary&quot;:false},{&quot;id&quot;:&quot;d7f7d8f7-9f64-36db-affc-9433d533e7bd&quot;,&quot;itemData&quot;:{&quot;type&quot;:&quot;article-journal&quot;,&quot;id&quot;:&quot;d7f7d8f7-9f64-36db-affc-9433d533e7bd&quot;,&quot;title&quot;:&quot;Digitalization and the globalization of education: How social media and websites guide international students in the digital era&quot;,&quot;author&quot;:[{&quot;family&quot;:&quot;Jahari&quot;,&quot;given&quot;:&quot;N A&quot;,&quot;parse-names&quot;:false,&quot;dropping-particle&quot;:&quot;&quot;,&quot;non-dropping-particle&quot;:&quot;&quot;}],&quot;container-title&quot;:&quot;Transforming Business Through Digital Sustainability Models&quot;,&quot;DOI&quot;:&quot;10.4018/979-8-3373-0608-7.ch006&quot;,&quot;URL&quot;:&quot;https://www.scopus.com/inward/record.uri?partnerID=HzOxMe3b&amp;scp=105008860197&amp;origin=inward&quot;,&quot;issued&quot;:{&quot;date-parts&quot;:[[2025]]},&quot;page&quot;:&quot;105-122&quot;,&quot;container-title-short&quot;:&quot;&quot;},&quot;isTemporary&quot;:false},{&quot;id&quot;:&quot;d630f4d4-5447-3e6a-8de9-d2d713ccf659&quot;,&quot;itemData&quot;:{&quot;type&quot;:&quot;article-journal&quot;,&quot;id&quot;:&quot;d630f4d4-5447-3e6a-8de9-d2d713ccf659&quot;,&quot;title&quot;:&quot;Examining the Role of Personality Traits, Digital Technology Skills and Competency on the Effectiveness of Fraud Risk Assessment among External Auditors&quot;,&quot;author&quot;:[{&quot;family&quot;:&quot;Ridzuan&quot;,&quot;given&quot;:&quot;N I Mat&quot;,&quot;parse-names&quot;:false,&quot;dropping-particle&quot;:&quot;&quot;,&quot;non-dropping-particle&quot;:&quot;&quot;}],&quot;container-title&quot;:&quot;Journal of Risk and Financial Management&quot;,&quot;DOI&quot;:&quot;10.3390/jrfm15110536&quot;,&quot;ISSN&quot;:&quot;1911-8074&quot;,&quot;URL&quot;:&quot;https://www.scopus.com/inward/record.uri?partnerID=HzOxMe3b&amp;scp=85149563457&amp;origin=inward&quot;,&quot;issued&quot;:{&quot;date-parts&quot;:[[2022]]},&quot;issue&quot;:&quot;11&quot;,&quot;volume&quot;:&quot;15&quot;,&quot;container-title-short&quot;:&quot;&quot;},&quot;isTemporary&quot;:false}]},{&quot;citationID&quot;:&quot;MENDELEY_CITATION_599f9b98-c455-4633-9dcc-1e3c2c901568&quot;,&quot;properties&quot;:{&quot;noteIndex&quot;:0},&quot;isEdited&quot;:false,&quot;manualOverride&quot;:{&quot;isManuallyOverridden&quot;:false,&quot;citeprocText&quot;:&quot;(Jalil, 2021; Ravari, 2023)&quot;,&quot;manualOverrideText&quot;:&quot;&quot;},&quot;citationTag&quot;:&quot;MENDELEY_CITATION_v3_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&quot;,&quot;citationItems&quot;:[{&quot;id&quot;:&quot;b5e10dee-3ded-3684-ad2f-440124c0bf9d&quot;,&quot;itemData&quot;:{&quot;type&quot;:&quot;article-journal&quot;,&quot;id&quot;:&quot;b5e10dee-3ded-3684-ad2f-440124c0bf9d&quot;,&quot;title&quot;:&quot;Multi-Language Program Understanding Tool&quot;,&quot;author&quot;:[{&quot;family&quot;:&quot;Ravari&quot;,&quot;given&quot;:&quot;N R&quot;,&quot;parse-names&quot;:false,&quot;dropping-particle&quot;:&quot;&quot;,&quot;non-dropping-particle&quot;:&quot;&quot;}],&quot;container-title&quot;:&quot;International Journal on Advanced Science Engineering and Information Technology&quot;,&quot;container-title-short&quot;:&quot;Int. J. Adv. Sci. Eng. Inf. Technol.&quot;,&quot;DOI&quot;:&quot;10.18517/ijaseit.13.4.18019&quot;,&quot;ISSN&quot;:&quot;2088-5334&quot;,&quot;URL&quot;:&quot;https://www.scopus.com/inward/record.uri?partnerID=HzOxMe3b&amp;scp=85171435464&amp;origin=inward&quot;,&quot;issued&quot;:{&quot;date-parts&quot;:[[2023]]},&quot;page&quot;:&quot;1554-1560&quot;,&quot;issue&quot;:&quot;4&quot;,&quot;volume&quot;:&quot;13&quot;},&quot;isTemporary&quot;:false},{&quot;id&quot;:&quot;b10668db-b961-3ca7-90cb-623608bdfa63&quot;,&quot;itemData&quot;:{&quot;type&quot;:&quot;article-journal&quot;,&quot;id&quot;:&quot;b10668db-b961-3ca7-90cb-623608bdfa63&quot;,&quot;title&quot;:&quot;An Initiative to Measure the impact of Social Media Adoption on Bumiputera Micro-Entrepreneurs' Business Performance: A Conceptual Paper&quot;,&quot;author&quot;:[{&quot;family&quot;:&quot;Jalil&quot;,&quot;given&quot;:&quot;Z B Ab&quot;,&quot;parse-names&quot;:false,&quot;dropping-particle&quot;:&quot;&quot;,&quot;non-dropping-particle&quot;:&quot;&quot;}],&quot;container-title&quot;:&quot;International Conference on Research and Innovation in Information Systems Icriis&quot;,&quot;DOI&quot;:&quot;10.1109/ICRIIS53035.2021.9617032&quot;,&quot;ISSN&quot;:&quot;2324-8149&quot;,&quot;URL&quot;:&quot;https://www.scopus.com/inward/record.uri?partnerID=HzOxMe3b&amp;scp=85122924418&amp;origin=inward&quot;,&quot;issued&quot;:{&quot;date-parts&quot;:[[2021]]},&quot;container-title-short&quot;:&quot;&quot;},&quot;isTemporary&quot;:false}]}]"/>
    <we:property name="MENDELEY_CITATIONS_STYLE" value="{&quot;id&quot;:&quot;https://www.zotero.org/styles/apa&quot;,&quot;title&quot;:&quot;APA Style 7th edition&quot;,&quot;format&quot;:&quot;author-date&quot;,&quot;defaultLocale&quot;:null,&quot;isLocaleCodeValid&quot;:true}"/>
    <we:property name="MENDELEY_BIBLIOGRAPHY_IS_DIRTY" value="false"/>
    <we:property name="MENDELEY_BIBLIOGRAPHY_LAST_MODIFIED" value="1769416800672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8180-DBDA-4AB4-9AC5-E372504C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4232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Hidayah Sevenfold</dc:creator>
  <cp:lastModifiedBy>Shahri AS</cp:lastModifiedBy>
  <cp:revision>4</cp:revision>
  <dcterms:created xsi:type="dcterms:W3CDTF">2024-04-04T07:34:00Z</dcterms:created>
  <dcterms:modified xsi:type="dcterms:W3CDTF">2026-02-04T01:23:00Z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2024-04-04T00:00:00Z</vt:filetime>
  </property>
  <property fmtid="{D5CDD505-2E9C-101B-9397-08002B2CF9AE}" pid="5" name="GrammarlyDocumentId">
    <vt:lpwstr>096282fa-2305-4948-817d-bb5287d6c007</vt:lpwstr>
  </property>
</Properties>
</file>