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2E7C0" w14:textId="2169CC6C" w:rsidR="00B104E5" w:rsidRDefault="00DC1CDE" w:rsidP="00AD557C">
      <w:pPr>
        <w:pStyle w:val="Header"/>
        <w:tabs>
          <w:tab w:val="left" w:pos="6480"/>
        </w:tabs>
        <w:rPr>
          <w:rFonts w:ascii="Times New Roman" w:hAnsi="Times New Roman"/>
          <w:sz w:val="24"/>
          <w:szCs w:val="24"/>
        </w:rPr>
      </w:pPr>
      <w:r>
        <w:rPr>
          <w:noProof/>
        </w:rPr>
        <mc:AlternateContent>
          <mc:Choice Requires="wps">
            <w:drawing>
              <wp:anchor distT="0" distB="0" distL="114300" distR="114300" simplePos="0" relativeHeight="251655680" behindDoc="0" locked="0" layoutInCell="1" allowOverlap="1" wp14:anchorId="15594E3C" wp14:editId="019DE4CC">
                <wp:simplePos x="0" y="0"/>
                <wp:positionH relativeFrom="column">
                  <wp:posOffset>85725</wp:posOffset>
                </wp:positionH>
                <wp:positionV relativeFrom="paragraph">
                  <wp:posOffset>66674</wp:posOffset>
                </wp:positionV>
                <wp:extent cx="6169660" cy="600075"/>
                <wp:effectExtent l="0" t="0" r="21590"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600075"/>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ED661" id="Rectangle 29" o:spid="_x0000_s1026" style="position:absolute;margin-left:6.75pt;margin-top:5.25pt;width:485.8pt;height:4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" fillcolor="#2e74b5 [2408]" strokecolor="#2e74b5 [2408]" strokeweight="1pt">
                <v:path arrowok="t"/>
              </v:rect>
            </w:pict>
          </mc:Fallback>
        </mc:AlternateContent>
      </w:r>
      <w:r>
        <w:rPr>
          <w:noProof/>
        </w:rPr>
        <mc:AlternateContent>
          <mc:Choice Requires="wps">
            <w:drawing>
              <wp:anchor distT="0" distB="0" distL="114300" distR="114300" simplePos="0" relativeHeight="251656704" behindDoc="0" locked="0" layoutInCell="1" allowOverlap="1" wp14:anchorId="1517346A" wp14:editId="43847615">
                <wp:simplePos x="0" y="0"/>
                <wp:positionH relativeFrom="column">
                  <wp:posOffset>1264920</wp:posOffset>
                </wp:positionH>
                <wp:positionV relativeFrom="paragraph">
                  <wp:posOffset>173355</wp:posOffset>
                </wp:positionV>
                <wp:extent cx="4524375" cy="419100"/>
                <wp:effectExtent l="0" t="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419100"/>
                        </a:xfrm>
                        <a:prstGeom prst="rect">
                          <a:avLst/>
                        </a:prstGeom>
                        <a:solidFill>
                          <a:schemeClr val="accent5">
                            <a:lumMod val="75000"/>
                          </a:schemeClr>
                        </a:solidFill>
                        <a:ln w="6350">
                          <a:solidFill>
                            <a:schemeClr val="accent5">
                              <a:lumMod val="75000"/>
                            </a:schemeClr>
                          </a:solidFill>
                        </a:ln>
                        <a:effectLst/>
                      </wps:spPr>
                      <wps:txbx>
                        <w:txbxContent>
                          <w:p w14:paraId="2E768C26" w14:textId="6AA0076C" w:rsidR="00B104E5" w:rsidRPr="0061167B" w:rsidRDefault="00DC1CDE" w:rsidP="00B104E5">
                            <w:pPr>
                              <w:spacing w:after="0"/>
                              <w:jc w:val="center"/>
                              <w:rPr>
                                <w:rFonts w:ascii="Times New Roman" w:hAnsi="Times New Roman"/>
                                <w:b/>
                                <w:color w:val="FFFFFF"/>
                                <w:sz w:val="40"/>
                                <w:szCs w:val="40"/>
                              </w:rPr>
                            </w:pPr>
                            <w:r>
                              <w:rPr>
                                <w:rFonts w:ascii="Times New Roman" w:hAnsi="Times New Roman"/>
                                <w:b/>
                                <w:color w:val="FFFFFF"/>
                                <w:sz w:val="40"/>
                                <w:szCs w:val="40"/>
                              </w:rPr>
                              <w:t xml:space="preserve">Asian Journal of Management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7346A" id="_x0000_t202" coordsize="21600,21600" o:spt="202" path="m,l,21600r21600,l21600,xe">
                <v:stroke joinstyle="miter"/>
                <v:path gradientshapeok="t" o:connecttype="rect"/>
              </v:shapetype>
              <v:shape id="Text Box 30" o:spid="_x0000_s1026" type="#_x0000_t202" style="position:absolute;margin-left:99.6pt;margin-top:13.65pt;width:356.2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" fillcolor="#2e74b5 [2408]" strokecolor="#2e74b5 [2408]" strokeweight=".5pt">
                <v:path arrowok="t"/>
                <v:textbox>
                  <w:txbxContent>
                    <w:p w14:paraId="2E768C26" w14:textId="6AA0076C" w:rsidR="00B104E5" w:rsidRPr="0061167B" w:rsidRDefault="00DC1CDE" w:rsidP="00B104E5">
                      <w:pPr>
                        <w:spacing w:after="0"/>
                        <w:jc w:val="center"/>
                        <w:rPr>
                          <w:rFonts w:ascii="Times New Roman" w:hAnsi="Times New Roman"/>
                          <w:b/>
                          <w:color w:val="FFFFFF"/>
                          <w:sz w:val="40"/>
                          <w:szCs w:val="40"/>
                        </w:rPr>
                      </w:pPr>
                      <w:r>
                        <w:rPr>
                          <w:rFonts w:ascii="Times New Roman" w:hAnsi="Times New Roman"/>
                          <w:b/>
                          <w:color w:val="FFFFFF"/>
                          <w:sz w:val="40"/>
                          <w:szCs w:val="40"/>
                        </w:rPr>
                        <w:t xml:space="preserve">Asian Journal of Management Review </w:t>
                      </w:r>
                    </w:p>
                  </w:txbxContent>
                </v:textbox>
              </v:shape>
            </w:pict>
          </mc:Fallback>
        </mc:AlternateContent>
      </w:r>
      <w:r w:rsidR="00C17B2C">
        <w:rPr>
          <w:noProof/>
        </w:rPr>
        <mc:AlternateContent>
          <mc:Choice Requires="wps">
            <w:drawing>
              <wp:anchor distT="4294967294" distB="4294967294" distL="114300" distR="114300" simplePos="0" relativeHeight="251653632" behindDoc="0" locked="0" layoutInCell="1" allowOverlap="1" wp14:anchorId="0D4F017A" wp14:editId="7BDF73CA">
                <wp:simplePos x="0" y="0"/>
                <wp:positionH relativeFrom="column">
                  <wp:posOffset>-29845</wp:posOffset>
                </wp:positionH>
                <wp:positionV relativeFrom="paragraph">
                  <wp:posOffset>-12701</wp:posOffset>
                </wp:positionV>
                <wp:extent cx="629158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1580" cy="0"/>
                        </a:xfrm>
                        <a:prstGeom prst="line">
                          <a:avLst/>
                        </a:prstGeom>
                        <a:noFill/>
                        <a:ln w="6350" cap="flat" cmpd="sng" algn="ctr">
                          <a:solidFill>
                            <a:schemeClr val="accent1">
                              <a:lumMod val="75000"/>
                            </a:scheme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7CE142" id="Straight Connector 21"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pt,-1pt" to="493.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" strokecolor="#2f5496 [2404]" strokeweight=".5pt">
                <v:stroke joinstyle="miter"/>
                <o:lock v:ext="edit" shapetype="f"/>
              </v:line>
            </w:pict>
          </mc:Fallback>
        </mc:AlternateContent>
      </w:r>
      <w:r w:rsidR="00172D67">
        <w:rPr>
          <w:rFonts w:ascii="Times New Roman" w:hAnsi="Times New Roman"/>
          <w:sz w:val="24"/>
          <w:szCs w:val="24"/>
        </w:rPr>
        <w:t xml:space="preserve"> </w:t>
      </w:r>
    </w:p>
    <w:p w14:paraId="28C1886B" w14:textId="36853DC4" w:rsidR="00B104E5" w:rsidRDefault="00B104E5" w:rsidP="00B104E5">
      <w:pPr>
        <w:spacing w:after="0" w:line="240" w:lineRule="auto"/>
        <w:jc w:val="both"/>
        <w:rPr>
          <w:rFonts w:ascii="Times New Roman" w:hAnsi="Times New Roman"/>
          <w:sz w:val="24"/>
          <w:szCs w:val="24"/>
        </w:rPr>
      </w:pPr>
    </w:p>
    <w:p w14:paraId="76A34A25" w14:textId="77777777" w:rsidR="00DC1CDE" w:rsidRDefault="00DC1CDE" w:rsidP="00B104E5">
      <w:pPr>
        <w:spacing w:after="0" w:line="240" w:lineRule="auto"/>
        <w:jc w:val="both"/>
        <w:rPr>
          <w:rFonts w:ascii="Times New Roman" w:hAnsi="Times New Roman"/>
          <w:sz w:val="24"/>
          <w:szCs w:val="24"/>
        </w:rPr>
      </w:pPr>
    </w:p>
    <w:p w14:paraId="239B3848" w14:textId="77777777" w:rsidR="00B104E5" w:rsidRDefault="00B104E5" w:rsidP="00B104E5">
      <w:pPr>
        <w:spacing w:after="0" w:line="240" w:lineRule="auto"/>
        <w:jc w:val="both"/>
        <w:rPr>
          <w:rFonts w:ascii="Times New Roman" w:hAnsi="Times New Roman"/>
          <w:sz w:val="24"/>
          <w:szCs w:val="24"/>
        </w:rPr>
      </w:pPr>
    </w:p>
    <w:p w14:paraId="14CAD99B" w14:textId="77777777" w:rsidR="00B104E5" w:rsidRDefault="00C17B2C" w:rsidP="00B104E5">
      <w:pPr>
        <w:spacing w:after="0" w:line="240" w:lineRule="auto"/>
        <w:jc w:val="both"/>
        <w:rPr>
          <w:rFonts w:ascii="Times New Roman" w:hAnsi="Times New Roman"/>
          <w:sz w:val="24"/>
          <w:szCs w:val="24"/>
        </w:rPr>
      </w:pPr>
      <w:r>
        <w:rPr>
          <w:noProof/>
        </w:rPr>
        <mc:AlternateContent>
          <mc:Choice Requires="wps">
            <w:drawing>
              <wp:anchor distT="0" distB="0" distL="114300" distR="114300" simplePos="0" relativeHeight="251657728" behindDoc="0" locked="0" layoutInCell="1" allowOverlap="1" wp14:anchorId="4BE8DF88" wp14:editId="3FD43CF9">
                <wp:simplePos x="0" y="0"/>
                <wp:positionH relativeFrom="margin">
                  <wp:posOffset>0</wp:posOffset>
                </wp:positionH>
                <wp:positionV relativeFrom="paragraph">
                  <wp:posOffset>97155</wp:posOffset>
                </wp:positionV>
                <wp:extent cx="6263005" cy="323850"/>
                <wp:effectExtent l="0" t="0" r="0"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3005" cy="323850"/>
                        </a:xfrm>
                        <a:prstGeom prst="rect">
                          <a:avLst/>
                        </a:prstGeom>
                        <a:solidFill>
                          <a:sysClr val="window" lastClr="FFFFFF"/>
                        </a:solidFill>
                        <a:ln w="3175">
                          <a:solidFill>
                            <a:prstClr val="black"/>
                          </a:solidFill>
                        </a:ln>
                        <a:effectLst/>
                      </wps:spPr>
                      <wps:txbx>
                        <w:txbxContent>
                          <w:p w14:paraId="24A3A5BF" w14:textId="77777777" w:rsidR="00B104E5" w:rsidRPr="00D22C64" w:rsidRDefault="00B104E5" w:rsidP="00B104E5">
                            <w:pPr>
                              <w:rPr>
                                <w:rFonts w:ascii="Times New Roman" w:hAnsi="Times New Roman"/>
                                <w:i/>
                                <w:sz w:val="16"/>
                                <w:szCs w:val="16"/>
                              </w:rPr>
                            </w:pPr>
                            <w:r w:rsidRPr="00D22C64">
                              <w:rPr>
                                <w:rFonts w:ascii="Times New Roman" w:hAnsi="Times New Roman"/>
                                <w:sz w:val="16"/>
                                <w:szCs w:val="16"/>
                              </w:rPr>
                              <w:t xml:space="preserve">Please cite this article 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DF88" id="Text Box 31" o:spid="_x0000_s1027" type="#_x0000_t202" style="position:absolute;left:0;text-align:left;margin-left:0;margin-top:7.65pt;width:493.15pt;height: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" fillcolor="window" strokeweight=".25pt">
                <v:path arrowok="t"/>
                <v:textbox>
                  <w:txbxContent>
                    <w:p w14:paraId="24A3A5BF" w14:textId="77777777" w:rsidR="00B104E5" w:rsidRPr="00D22C64" w:rsidRDefault="00B104E5" w:rsidP="00B104E5">
                      <w:pPr>
                        <w:rPr>
                          <w:rFonts w:ascii="Times New Roman" w:hAnsi="Times New Roman"/>
                          <w:i/>
                          <w:sz w:val="16"/>
                          <w:szCs w:val="16"/>
                        </w:rPr>
                      </w:pPr>
                      <w:r w:rsidRPr="00D22C64">
                        <w:rPr>
                          <w:rFonts w:ascii="Times New Roman" w:hAnsi="Times New Roman"/>
                          <w:sz w:val="16"/>
                          <w:szCs w:val="16"/>
                        </w:rPr>
                        <w:t xml:space="preserve">Please cite this article as: </w:t>
                      </w:r>
                    </w:p>
                  </w:txbxContent>
                </v:textbox>
                <w10:wrap anchorx="margin"/>
              </v:shape>
            </w:pict>
          </mc:Fallback>
        </mc:AlternateContent>
      </w:r>
      <w:r>
        <w:rPr>
          <w:noProof/>
        </w:rPr>
        <mc:AlternateContent>
          <mc:Choice Requires="wps">
            <w:drawing>
              <wp:anchor distT="4294967294" distB="4294967294" distL="114300" distR="114300" simplePos="0" relativeHeight="251654656" behindDoc="0" locked="0" layoutInCell="1" allowOverlap="1" wp14:anchorId="4C33EAC2" wp14:editId="7D973669">
                <wp:simplePos x="0" y="0"/>
                <wp:positionH relativeFrom="margin">
                  <wp:posOffset>-635</wp:posOffset>
                </wp:positionH>
                <wp:positionV relativeFrom="paragraph">
                  <wp:posOffset>36829</wp:posOffset>
                </wp:positionV>
                <wp:extent cx="629158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1580" cy="0"/>
                        </a:xfrm>
                        <a:prstGeom prst="line">
                          <a:avLst/>
                        </a:prstGeom>
                        <a:noFill/>
                        <a:ln w="6350" cap="flat" cmpd="sng" algn="ctr">
                          <a:solidFill>
                            <a:schemeClr val="accent1">
                              <a:lumMod val="75000"/>
                            </a:scheme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020563" id="Straight Connector 22" o:spid="_x0000_s1026" style="position:absolute;z-index:2516546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05pt,2.9pt" to="495.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" strokecolor="#2f5496 [2404]" strokeweight=".5pt">
                <v:stroke joinstyle="miter"/>
                <o:lock v:ext="edit" shapetype="f"/>
                <w10:wrap anchorx="margin"/>
              </v:line>
            </w:pict>
          </mc:Fallback>
        </mc:AlternateContent>
      </w:r>
    </w:p>
    <w:p w14:paraId="450AD2AB" w14:textId="77777777" w:rsidR="00B104E5" w:rsidRDefault="00B104E5" w:rsidP="00B104E5">
      <w:pPr>
        <w:spacing w:after="0" w:line="240" w:lineRule="auto"/>
        <w:jc w:val="both"/>
        <w:rPr>
          <w:rFonts w:ascii="Times New Roman" w:hAnsi="Times New Roman"/>
          <w:sz w:val="24"/>
          <w:szCs w:val="24"/>
        </w:rPr>
      </w:pPr>
    </w:p>
    <w:p w14:paraId="4B40CF46" w14:textId="77777777" w:rsidR="00B104E5" w:rsidRDefault="00B104E5" w:rsidP="00B104E5">
      <w:pPr>
        <w:spacing w:after="0" w:line="240" w:lineRule="auto"/>
        <w:jc w:val="both"/>
        <w:rPr>
          <w:rFonts w:ascii="Times New Roman" w:hAnsi="Times New Roman"/>
          <w:sz w:val="24"/>
          <w:szCs w:val="24"/>
        </w:rPr>
      </w:pPr>
    </w:p>
    <w:p w14:paraId="105C9284" w14:textId="1D765954" w:rsidR="00B104E5" w:rsidRPr="00E302FE" w:rsidRDefault="00C17B2C" w:rsidP="00E302FE">
      <w:pPr>
        <w:pStyle w:val="Heading1"/>
      </w:pPr>
      <w:permStart w:id="622149930" w:edGrp="everyone"/>
      <w:r>
        <w:t xml:space="preserve"> EXPLORE </w:t>
      </w:r>
      <w:r w:rsidR="007B292C">
        <w:t xml:space="preserve">THE OVERCOMING </w:t>
      </w:r>
      <w:r w:rsidR="005C6FFD">
        <w:t>OBSTACLES ON THE ENTREPRENEURIAL JOURNEY AMONG ENTREPRENEURSHIPS WITH DISABILITIES IN</w:t>
      </w:r>
      <w:r w:rsidR="00704BE4">
        <w:t xml:space="preserve"> SELANGOR area</w:t>
      </w:r>
    </w:p>
    <w:p w14:paraId="4A6D7C83" w14:textId="77777777" w:rsidR="005B0765" w:rsidRDefault="005B0765" w:rsidP="00B104E5">
      <w:pPr>
        <w:spacing w:after="0"/>
        <w:jc w:val="both"/>
        <w:rPr>
          <w:rFonts w:ascii="Times New Roman" w:hAnsi="Times New Roman"/>
          <w:sz w:val="24"/>
          <w:szCs w:val="24"/>
        </w:rPr>
      </w:pPr>
      <w:permStart w:id="488071074" w:edGrp="everyone"/>
      <w:permEnd w:id="622149930"/>
    </w:p>
    <w:p w14:paraId="654E8E05" w14:textId="5702186B" w:rsidR="00B104E5" w:rsidRPr="00F041DE" w:rsidRDefault="00E02BAB" w:rsidP="00E302FE">
      <w:pPr>
        <w:spacing w:after="0"/>
        <w:jc w:val="center"/>
        <w:rPr>
          <w:rFonts w:ascii="Times New Roman" w:hAnsi="Times New Roman"/>
          <w:sz w:val="20"/>
        </w:rPr>
      </w:pPr>
      <w:r>
        <w:rPr>
          <w:rFonts w:ascii="Times New Roman" w:hAnsi="Times New Roman"/>
          <w:sz w:val="20"/>
        </w:rPr>
        <w:t>Syazana Sabaruddin</w:t>
      </w:r>
      <w:r w:rsidR="006523D4">
        <w:rPr>
          <w:rFonts w:ascii="Times New Roman" w:hAnsi="Times New Roman"/>
          <w:sz w:val="20"/>
        </w:rPr>
        <w:t>*</w:t>
      </w:r>
      <w:r w:rsidR="007B292C">
        <w:rPr>
          <w:rFonts w:ascii="Times New Roman" w:hAnsi="Times New Roman"/>
          <w:sz w:val="20"/>
        </w:rPr>
        <w:t>, NorHaninah AGhani</w:t>
      </w:r>
    </w:p>
    <w:p w14:paraId="11AB4D41" w14:textId="77777777" w:rsidR="00B104E5" w:rsidRPr="00F041DE" w:rsidRDefault="00B104E5" w:rsidP="00E302FE">
      <w:pPr>
        <w:spacing w:after="0"/>
        <w:jc w:val="center"/>
        <w:rPr>
          <w:rFonts w:ascii="Times New Roman" w:hAnsi="Times New Roman"/>
          <w:sz w:val="20"/>
        </w:rPr>
      </w:pPr>
      <w:r w:rsidRPr="00F041DE">
        <w:rPr>
          <w:rFonts w:ascii="Times New Roman" w:hAnsi="Times New Roman"/>
          <w:sz w:val="20"/>
        </w:rPr>
        <w:t>Corresponding author</w:t>
      </w:r>
      <w:permEnd w:id="488071074"/>
      <w:r w:rsidRPr="00F041DE">
        <w:rPr>
          <w:rFonts w:ascii="Times New Roman" w:hAnsi="Times New Roman"/>
          <w:sz w:val="20"/>
        </w:rPr>
        <w:t>*</w:t>
      </w:r>
    </w:p>
    <w:p w14:paraId="73BF7E9E" w14:textId="77777777" w:rsidR="00B104E5" w:rsidRDefault="00B104E5" w:rsidP="00B104E5">
      <w:pPr>
        <w:spacing w:after="0"/>
        <w:jc w:val="both"/>
        <w:rPr>
          <w:rFonts w:ascii="Times New Roman" w:hAnsi="Times New Roman"/>
          <w:sz w:val="24"/>
          <w:szCs w:val="24"/>
        </w:rPr>
      </w:pPr>
    </w:p>
    <w:p w14:paraId="14696298" w14:textId="73DF506E" w:rsidR="00E302FE" w:rsidRPr="00E302FE" w:rsidRDefault="006523D4" w:rsidP="00E302FE">
      <w:pPr>
        <w:jc w:val="center"/>
        <w:rPr>
          <w:rFonts w:ascii="Times New Roman" w:hAnsi="Times New Roman"/>
          <w:i/>
          <w:sz w:val="20"/>
          <w:szCs w:val="20"/>
        </w:rPr>
      </w:pPr>
      <w:permStart w:id="933636266" w:edGrp="everyone"/>
      <w:r>
        <w:rPr>
          <w:rFonts w:ascii="Times New Roman" w:hAnsi="Times New Roman"/>
          <w:i/>
          <w:sz w:val="20"/>
          <w:szCs w:val="20"/>
        </w:rPr>
        <w:t>Kl2207011281@student.kuptm.edu.my</w:t>
      </w:r>
      <w:r w:rsidR="005C6FFD">
        <w:rPr>
          <w:rFonts w:ascii="Times New Roman" w:hAnsi="Times New Roman"/>
          <w:i/>
          <w:sz w:val="20"/>
          <w:szCs w:val="20"/>
        </w:rPr>
        <w:t xml:space="preserve"> </w:t>
      </w:r>
      <w:r w:rsidR="00E302FE">
        <w:rPr>
          <w:rFonts w:ascii="Times New Roman" w:hAnsi="Times New Roman"/>
          <w:i/>
          <w:sz w:val="20"/>
          <w:szCs w:val="20"/>
        </w:rPr>
        <w:br/>
      </w:r>
      <w:r>
        <w:rPr>
          <w:rFonts w:ascii="Times New Roman" w:hAnsi="Times New Roman"/>
          <w:i/>
          <w:sz w:val="20"/>
          <w:szCs w:val="20"/>
        </w:rPr>
        <w:t>norhaninah@uptm.edu.my</w:t>
      </w:r>
    </w:p>
    <w:p w14:paraId="29F829FA" w14:textId="7059A34B" w:rsidR="00B104E5" w:rsidRDefault="00E302FE" w:rsidP="00E302FE">
      <w:pPr>
        <w:spacing w:line="240" w:lineRule="auto"/>
        <w:jc w:val="both"/>
        <w:rPr>
          <w:rFonts w:ascii="Times New Roman" w:hAnsi="Times New Roman"/>
          <w:i/>
          <w:sz w:val="20"/>
          <w:szCs w:val="20"/>
        </w:rPr>
      </w:pPr>
      <w:r w:rsidRPr="00B21EB0">
        <w:rPr>
          <w:rFonts w:ascii="Times New Roman" w:hAnsi="Times New Roman"/>
          <w:sz w:val="20"/>
          <w:szCs w:val="20"/>
          <w:shd w:val="clear" w:color="auto" w:fill="FFFFFF"/>
        </w:rPr>
        <w:br/>
        <w:t xml:space="preserve">Received </w:t>
      </w:r>
      <w:r>
        <w:rPr>
          <w:rFonts w:ascii="Times New Roman" w:hAnsi="Times New Roman"/>
          <w:sz w:val="20"/>
          <w:szCs w:val="20"/>
          <w:shd w:val="clear" w:color="auto" w:fill="FFFFFF"/>
        </w:rPr>
        <w:t>xx</w:t>
      </w:r>
      <w:r w:rsidRPr="00B21EB0">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April</w:t>
      </w:r>
      <w:r w:rsidRPr="00B21EB0">
        <w:rPr>
          <w:rFonts w:ascii="Times New Roman" w:hAnsi="Times New Roman"/>
          <w:sz w:val="20"/>
          <w:szCs w:val="20"/>
          <w:shd w:val="clear" w:color="auto" w:fill="FFFFFF"/>
        </w:rPr>
        <w:t xml:space="preserve"> 202</w:t>
      </w:r>
      <w:r>
        <w:rPr>
          <w:rFonts w:ascii="Times New Roman" w:hAnsi="Times New Roman"/>
          <w:sz w:val="20"/>
          <w:szCs w:val="20"/>
          <w:shd w:val="clear" w:color="auto" w:fill="FFFFFF"/>
        </w:rPr>
        <w:t>4</w:t>
      </w:r>
      <w:r w:rsidRPr="00B21EB0">
        <w:rPr>
          <w:rFonts w:ascii="Times New Roman" w:hAnsi="Times New Roman"/>
          <w:sz w:val="20"/>
          <w:szCs w:val="20"/>
          <w:shd w:val="clear" w:color="auto" w:fill="FFFFFF"/>
        </w:rPr>
        <w:t xml:space="preserve">, Accepted </w:t>
      </w:r>
      <w:r>
        <w:rPr>
          <w:rFonts w:ascii="Times New Roman" w:hAnsi="Times New Roman"/>
          <w:sz w:val="20"/>
          <w:szCs w:val="20"/>
          <w:shd w:val="clear" w:color="auto" w:fill="FFFFFF"/>
        </w:rPr>
        <w:t>xx</w:t>
      </w:r>
      <w:r w:rsidRPr="00B21EB0">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April</w:t>
      </w:r>
      <w:r w:rsidRPr="00B21EB0">
        <w:rPr>
          <w:rFonts w:ascii="Times New Roman" w:hAnsi="Times New Roman"/>
          <w:sz w:val="20"/>
          <w:szCs w:val="20"/>
          <w:shd w:val="clear" w:color="auto" w:fill="FFFFFF"/>
        </w:rPr>
        <w:t xml:space="preserve"> 202</w:t>
      </w:r>
      <w:r>
        <w:rPr>
          <w:rFonts w:ascii="Times New Roman" w:hAnsi="Times New Roman"/>
          <w:sz w:val="20"/>
          <w:szCs w:val="20"/>
          <w:shd w:val="clear" w:color="auto" w:fill="FFFFFF"/>
        </w:rPr>
        <w:t>4</w:t>
      </w:r>
      <w:r w:rsidRPr="00B21EB0">
        <w:rPr>
          <w:rFonts w:ascii="Times New Roman" w:hAnsi="Times New Roman"/>
          <w:sz w:val="20"/>
          <w:szCs w:val="20"/>
          <w:shd w:val="clear" w:color="auto" w:fill="FFFFFF"/>
        </w:rPr>
        <w:t xml:space="preserve">, Available online </w:t>
      </w:r>
      <w:r>
        <w:rPr>
          <w:rFonts w:ascii="Times New Roman" w:hAnsi="Times New Roman"/>
          <w:sz w:val="20"/>
          <w:szCs w:val="20"/>
          <w:shd w:val="clear" w:color="auto" w:fill="FFFFFF"/>
        </w:rPr>
        <w:t>xx May</w:t>
      </w:r>
      <w:r w:rsidRPr="00B21EB0">
        <w:rPr>
          <w:rFonts w:ascii="Times New Roman" w:hAnsi="Times New Roman"/>
          <w:sz w:val="20"/>
          <w:szCs w:val="20"/>
          <w:shd w:val="clear" w:color="auto" w:fill="FFFFFF"/>
        </w:rPr>
        <w:t xml:space="preserve"> 202</w:t>
      </w:r>
      <w:r>
        <w:rPr>
          <w:rFonts w:ascii="Times New Roman" w:hAnsi="Times New Roman"/>
          <w:sz w:val="20"/>
          <w:szCs w:val="20"/>
          <w:shd w:val="clear" w:color="auto" w:fill="FFFFFF"/>
        </w:rPr>
        <w:t>4</w:t>
      </w:r>
    </w:p>
    <w:permEnd w:id="933636266"/>
    <w:p w14:paraId="306F1D9C" w14:textId="01ADEAB2" w:rsidR="00B104E5" w:rsidRPr="00761AF2" w:rsidRDefault="00C17B2C" w:rsidP="00B104E5">
      <w:pPr>
        <w:tabs>
          <w:tab w:val="left" w:pos="4065"/>
        </w:tabs>
        <w:jc w:val="both"/>
        <w:rPr>
          <w:rFonts w:ascii="Times New Roman" w:hAnsi="Times New Roman"/>
          <w:i/>
          <w:sz w:val="20"/>
          <w:szCs w:val="20"/>
        </w:rPr>
      </w:pPr>
      <w:r>
        <w:rPr>
          <w:noProof/>
        </w:rPr>
        <mc:AlternateContent>
          <mc:Choice Requires="wps">
            <w:drawing>
              <wp:anchor distT="4294967294" distB="4294967294" distL="114300" distR="114300" simplePos="0" relativeHeight="251654144" behindDoc="0" locked="0" layoutInCell="1" allowOverlap="1" wp14:anchorId="6FCF5762" wp14:editId="08115BB3">
                <wp:simplePos x="0" y="0"/>
                <wp:positionH relativeFrom="margin">
                  <wp:posOffset>23495</wp:posOffset>
                </wp:positionH>
                <wp:positionV relativeFrom="paragraph">
                  <wp:posOffset>37464</wp:posOffset>
                </wp:positionV>
                <wp:extent cx="6291580" cy="0"/>
                <wp:effectExtent l="0" t="0" r="0" b="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158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827B38" id="Straight Connector 76" o:spid="_x0000_s1026" style="position:absolute;z-index:25165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85pt,2.95pt" to="497.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" strokecolor="windowText" strokeweight=".25pt">
                <v:stroke joinstyle="miter"/>
                <o:lock v:ext="edit" shapetype="f"/>
                <w10:wrap anchorx="margin"/>
              </v:line>
            </w:pict>
          </mc:Fallback>
        </mc:AlternateContent>
      </w:r>
    </w:p>
    <w:p w14:paraId="31CFAF95" w14:textId="09AD3271" w:rsidR="00B104E5" w:rsidRPr="00B104E5" w:rsidRDefault="00B104E5" w:rsidP="00B104E5">
      <w:pPr>
        <w:pStyle w:val="Header"/>
        <w:ind w:right="1890"/>
        <w:jc w:val="both"/>
        <w:rPr>
          <w:rFonts w:ascii="Times New Roman" w:hAnsi="Times New Roman"/>
          <w:b/>
          <w:sz w:val="24"/>
          <w:szCs w:val="20"/>
        </w:rPr>
      </w:pPr>
      <w:r w:rsidRPr="00B104E5">
        <w:rPr>
          <w:rFonts w:ascii="Times New Roman" w:hAnsi="Times New Roman"/>
          <w:b/>
          <w:sz w:val="24"/>
          <w:szCs w:val="20"/>
        </w:rPr>
        <w:t>ABSTRACT</w:t>
      </w:r>
    </w:p>
    <w:p w14:paraId="078FACAB" w14:textId="12A2BB59" w:rsidR="00B104E5" w:rsidRDefault="00B104E5" w:rsidP="00B104E5">
      <w:pPr>
        <w:pStyle w:val="Header"/>
        <w:ind w:right="1890"/>
        <w:jc w:val="both"/>
        <w:rPr>
          <w:rFonts w:ascii="Times New Roman" w:hAnsi="Times New Roman"/>
          <w:sz w:val="20"/>
          <w:szCs w:val="20"/>
        </w:rPr>
      </w:pPr>
    </w:p>
    <w:p w14:paraId="795CD97E" w14:textId="28A12177" w:rsidR="00B104E5" w:rsidRDefault="000F0C37" w:rsidP="00B104E5">
      <w:pPr>
        <w:pStyle w:val="Header"/>
        <w:ind w:right="1890"/>
        <w:jc w:val="both"/>
        <w:rPr>
          <w:rFonts w:ascii="Times New Roman" w:hAnsi="Times New Roman"/>
        </w:rPr>
      </w:pPr>
      <w:permStart w:id="594155285" w:edGrp="everyone"/>
      <w:r w:rsidRPr="00C22876">
        <w:rPr>
          <w:rFonts w:ascii="Times New Roman" w:hAnsi="Times New Roman"/>
        </w:rPr>
        <w:t xml:space="preserve">"Entrepreneurship for Empowerment Persons with Disabilities" emphasizes the importance of supporting disabled entrepreneurs in Malaysia for their economic independence and societal integration. This study examines the hurdles, available support systems, and areas for improvement within Malaysia's entrepreneurial sphere for people with disabilities. It investigates whether disabled individuals engage in entrepreneurship out of passion or due to limited job opportunities, exploring challenges such as financial limitations, societal prejudices, and insufficient resources. Offering suggestions to improve success rates, the research aims to encourage positive shifts in policies and attitudes, providing targeted aid for disabled entrepreneurs in </w:t>
      </w:r>
      <w:r w:rsidR="00704BE4" w:rsidRPr="00C22876">
        <w:rPr>
          <w:rFonts w:ascii="Times New Roman" w:hAnsi="Times New Roman"/>
        </w:rPr>
        <w:t>Selangor</w:t>
      </w:r>
      <w:r w:rsidRPr="00C22876">
        <w:rPr>
          <w:rFonts w:ascii="Times New Roman" w:hAnsi="Times New Roman"/>
        </w:rPr>
        <w:t>.</w:t>
      </w:r>
      <w:r w:rsidR="00813024" w:rsidRPr="00C22876">
        <w:rPr>
          <w:rFonts w:ascii="Times New Roman" w:hAnsi="Times New Roman"/>
        </w:rPr>
        <w:t xml:space="preserve"> </w:t>
      </w:r>
      <w:r w:rsidRPr="00C22876">
        <w:rPr>
          <w:rFonts w:ascii="Times New Roman" w:hAnsi="Times New Roman"/>
        </w:rPr>
        <w:t xml:space="preserve">This research theme delves into the obstacles confronted by disabled entrepreneurs on their entrepreneurial journey in </w:t>
      </w:r>
      <w:r w:rsidR="00704BE4" w:rsidRPr="00C22876">
        <w:rPr>
          <w:rFonts w:ascii="Times New Roman" w:hAnsi="Times New Roman"/>
        </w:rPr>
        <w:t>Selangor</w:t>
      </w:r>
      <w:r w:rsidRPr="00C22876">
        <w:rPr>
          <w:rFonts w:ascii="Times New Roman" w:hAnsi="Times New Roman"/>
        </w:rPr>
        <w:t xml:space="preserve">. It explores their challenges, methods for business establishment and growth, and the determination shown in navigating societal biases, financial constraints, and limited resource accessibility. Through qualitative interviews with disabled entrepreneurs in </w:t>
      </w:r>
      <w:r w:rsidR="00704BE4" w:rsidRPr="00C22876">
        <w:rPr>
          <w:rFonts w:ascii="Times New Roman" w:hAnsi="Times New Roman"/>
        </w:rPr>
        <w:t>Selangor</w:t>
      </w:r>
      <w:r w:rsidRPr="00C22876">
        <w:rPr>
          <w:rFonts w:ascii="Times New Roman" w:hAnsi="Times New Roman"/>
        </w:rPr>
        <w:t>, the study seeks to uncover their experiences, motivations, and unique barriers. The findings will guide the creation of policies and programs to empower disabled entrepreneurs, cultivating a more supportive entrepreneurial landscape in</w:t>
      </w:r>
      <w:r w:rsidR="00704BE4" w:rsidRPr="00C22876">
        <w:rPr>
          <w:rFonts w:ascii="Times New Roman" w:hAnsi="Times New Roman"/>
        </w:rPr>
        <w:t xml:space="preserve"> Selangor</w:t>
      </w:r>
      <w:r w:rsidR="00813024" w:rsidRPr="00C22876">
        <w:rPr>
          <w:rFonts w:ascii="Times New Roman" w:hAnsi="Times New Roman"/>
        </w:rPr>
        <w:t>.</w:t>
      </w:r>
    </w:p>
    <w:p w14:paraId="0B59410C" w14:textId="77777777" w:rsidR="00DC1CDE" w:rsidRDefault="00DC1CDE" w:rsidP="00B104E5">
      <w:pPr>
        <w:pStyle w:val="Header"/>
        <w:ind w:right="1890"/>
        <w:jc w:val="both"/>
        <w:rPr>
          <w:rFonts w:ascii="Times New Roman" w:hAnsi="Times New Roman"/>
        </w:rPr>
      </w:pPr>
    </w:p>
    <w:p w14:paraId="0722A17C" w14:textId="2F61A769" w:rsidR="00DC1CDE" w:rsidRPr="00DC1CDE" w:rsidRDefault="00DC1CDE" w:rsidP="00DC1CDE">
      <w:pPr>
        <w:spacing w:after="0"/>
        <w:rPr>
          <w:rFonts w:ascii="Times New Roman" w:hAnsi="Times New Roman"/>
        </w:rPr>
      </w:pPr>
      <w:r>
        <w:rPr>
          <w:rFonts w:ascii="Times New Roman" w:hAnsi="Times New Roman"/>
        </w:rPr>
        <w:t xml:space="preserve">Keywords: </w:t>
      </w:r>
      <w:r w:rsidRPr="00C22876">
        <w:rPr>
          <w:rFonts w:ascii="Times New Roman" w:hAnsi="Times New Roman"/>
        </w:rPr>
        <w:t>Entrepreneurship,</w:t>
      </w:r>
      <w:r>
        <w:rPr>
          <w:rFonts w:ascii="Times New Roman" w:hAnsi="Times New Roman"/>
        </w:rPr>
        <w:t xml:space="preserve"> </w:t>
      </w:r>
      <w:r w:rsidRPr="00C22876">
        <w:rPr>
          <w:rFonts w:ascii="Times New Roman" w:hAnsi="Times New Roman"/>
        </w:rPr>
        <w:t>Disabilities,</w:t>
      </w:r>
      <w:r>
        <w:rPr>
          <w:rFonts w:ascii="Times New Roman" w:hAnsi="Times New Roman"/>
        </w:rPr>
        <w:t xml:space="preserve"> </w:t>
      </w:r>
      <w:r w:rsidRPr="00C22876">
        <w:rPr>
          <w:rFonts w:ascii="Times New Roman" w:hAnsi="Times New Roman"/>
        </w:rPr>
        <w:t>Challenges,</w:t>
      </w:r>
      <w:r>
        <w:rPr>
          <w:rFonts w:ascii="Times New Roman" w:hAnsi="Times New Roman"/>
        </w:rPr>
        <w:t xml:space="preserve"> </w:t>
      </w:r>
      <w:r w:rsidRPr="00C22876">
        <w:rPr>
          <w:rFonts w:ascii="Times New Roman" w:hAnsi="Times New Roman"/>
        </w:rPr>
        <w:t>Qualitative Research,</w:t>
      </w:r>
      <w:r>
        <w:rPr>
          <w:rFonts w:ascii="Times New Roman" w:hAnsi="Times New Roman"/>
        </w:rPr>
        <w:t xml:space="preserve"> </w:t>
      </w:r>
      <w:r w:rsidRPr="00C22876">
        <w:rPr>
          <w:rFonts w:ascii="Times New Roman" w:hAnsi="Times New Roman"/>
        </w:rPr>
        <w:t>Empowerment</w:t>
      </w:r>
      <w:r>
        <w:rPr>
          <w:rFonts w:ascii="Times New Roman" w:hAnsi="Times New Roman"/>
          <w:sz w:val="20"/>
          <w:szCs w:val="18"/>
        </w:rPr>
        <w:t xml:space="preserve"> </w:t>
      </w:r>
    </w:p>
    <w:p w14:paraId="7653396C" w14:textId="5699D748" w:rsidR="00DC1CDE" w:rsidRPr="00C22876" w:rsidRDefault="00DC1CDE" w:rsidP="00B104E5">
      <w:pPr>
        <w:pStyle w:val="Header"/>
        <w:ind w:right="1890"/>
        <w:jc w:val="both"/>
        <w:rPr>
          <w:rFonts w:ascii="Times New Roman" w:hAnsi="Times New Roman"/>
        </w:rPr>
      </w:pPr>
    </w:p>
    <w:permEnd w:id="594155285"/>
    <w:p w14:paraId="7A10A43E" w14:textId="77777777" w:rsidR="00D31051" w:rsidRDefault="00C17B2C" w:rsidP="00D31051">
      <w:r>
        <w:rPr>
          <w:noProof/>
        </w:rPr>
        <mc:AlternateContent>
          <mc:Choice Requires="wps">
            <w:drawing>
              <wp:anchor distT="4294967294" distB="4294967294" distL="114300" distR="114300" simplePos="0" relativeHeight="251661824" behindDoc="0" locked="0" layoutInCell="1" allowOverlap="1" wp14:anchorId="62E912A3" wp14:editId="227CE091">
                <wp:simplePos x="0" y="0"/>
                <wp:positionH relativeFrom="margin">
                  <wp:posOffset>-38100</wp:posOffset>
                </wp:positionH>
                <wp:positionV relativeFrom="paragraph">
                  <wp:posOffset>149224</wp:posOffset>
                </wp:positionV>
                <wp:extent cx="6291580" cy="0"/>
                <wp:effectExtent l="0" t="0" r="0" b="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158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AA3899" id="Straight Connector 130" o:spid="_x0000_s1026" style="position:absolute;z-index:251661824;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page;mso-height-relative:page" from="-3pt,11.75pt" to="492.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863AEAAKgDAAAOAAAAZHJzL2Uyb0RvYy54bWysU01v2zAMvQ/YfxB0X5ykaJc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" strokecolor="windowText" strokeweight=".25pt">
                <v:stroke joinstyle="miter"/>
                <o:lock v:ext="edit" shapetype="f"/>
                <w10:wrap anchorx="margin"/>
              </v:line>
            </w:pict>
          </mc:Fallback>
        </mc:AlternateContent>
      </w:r>
    </w:p>
    <w:p w14:paraId="73AD0E2D" w14:textId="77777777" w:rsidR="00E67A19" w:rsidRDefault="00E67A19" w:rsidP="00D31051"/>
    <w:p w14:paraId="4AFA7D10" w14:textId="77777777" w:rsidR="00DC1CDE" w:rsidRPr="00D31051" w:rsidRDefault="00DC1CDE" w:rsidP="00D31051"/>
    <w:p w14:paraId="5105C0C5" w14:textId="6D28AF7D" w:rsidR="002D117E" w:rsidRPr="00F041DE" w:rsidRDefault="002D117E" w:rsidP="002D117E">
      <w:pPr>
        <w:pStyle w:val="ListParagraph"/>
        <w:numPr>
          <w:ilvl w:val="0"/>
          <w:numId w:val="1"/>
        </w:numPr>
        <w:spacing w:line="240" w:lineRule="auto"/>
        <w:rPr>
          <w:rFonts w:ascii="Times New Roman" w:hAnsi="Times New Roman"/>
          <w:b/>
          <w:sz w:val="24"/>
          <w:szCs w:val="20"/>
        </w:rPr>
      </w:pPr>
      <w:r w:rsidRPr="00F041DE">
        <w:rPr>
          <w:rFonts w:ascii="Times New Roman" w:hAnsi="Times New Roman"/>
          <w:b/>
          <w:sz w:val="24"/>
          <w:szCs w:val="20"/>
        </w:rPr>
        <w:lastRenderedPageBreak/>
        <w:t>INTRODUCTION</w:t>
      </w:r>
    </w:p>
    <w:p w14:paraId="2AEC8BAF" w14:textId="26DDC8CE" w:rsidR="002A4BC5" w:rsidRPr="00C22876" w:rsidRDefault="002A4BC5" w:rsidP="002A4BC5">
      <w:pPr>
        <w:spacing w:line="240" w:lineRule="auto"/>
        <w:jc w:val="both"/>
        <w:rPr>
          <w:rFonts w:ascii="Times New Roman" w:hAnsi="Times New Roman"/>
        </w:rPr>
      </w:pPr>
      <w:permStart w:id="1884111612" w:edGrp="everyone"/>
      <w:r w:rsidRPr="00C22876">
        <w:rPr>
          <w:rFonts w:ascii="Times New Roman" w:hAnsi="Times New Roman"/>
        </w:rPr>
        <w:t>In "Entrepreneurship for Empowerment Persons with Disabilities," the</w:t>
      </w:r>
      <w:r w:rsidR="00967448">
        <w:rPr>
          <w:rFonts w:ascii="Times New Roman" w:hAnsi="Times New Roman"/>
        </w:rPr>
        <w:t xml:space="preserve"> </w:t>
      </w:r>
      <w:sdt>
        <w:sdtPr>
          <w:rPr>
            <w:rFonts w:ascii="Times New Roman" w:hAnsi="Times New Roman"/>
          </w:rPr>
          <w:id w:val="1300801150"/>
          <w:citation/>
        </w:sdtPr>
        <w:sdtContent>
          <w:r w:rsidR="00967448">
            <w:rPr>
              <w:rFonts w:ascii="Times New Roman" w:hAnsi="Times New Roman"/>
            </w:rPr>
            <w:fldChar w:fldCharType="begin"/>
          </w:r>
          <w:r w:rsidR="00967448">
            <w:rPr>
              <w:rFonts w:ascii="Times New Roman" w:hAnsi="Times New Roman"/>
            </w:rPr>
            <w:instrText xml:space="preserve"> CITATION AlC23 \l 1033 </w:instrText>
          </w:r>
          <w:r w:rsidR="00967448">
            <w:rPr>
              <w:rFonts w:ascii="Times New Roman" w:hAnsi="Times New Roman"/>
            </w:rPr>
            <w:fldChar w:fldCharType="separate"/>
          </w:r>
          <w:r w:rsidR="009D14E8" w:rsidRPr="009D14E8">
            <w:rPr>
              <w:rFonts w:ascii="Times New Roman" w:hAnsi="Times New Roman"/>
              <w:noProof/>
            </w:rPr>
            <w:t>(AlContentfy team, 2023)</w:t>
          </w:r>
          <w:r w:rsidR="00967448">
            <w:rPr>
              <w:rFonts w:ascii="Times New Roman" w:hAnsi="Times New Roman"/>
            </w:rPr>
            <w:fldChar w:fldCharType="end"/>
          </w:r>
        </w:sdtContent>
      </w:sdt>
      <w:r w:rsidRPr="00C22876">
        <w:rPr>
          <w:rFonts w:ascii="Times New Roman" w:hAnsi="Times New Roman"/>
        </w:rPr>
        <w:t xml:space="preserve"> draws attention to the burgeoning potential of entrepreneurship for individuals with disabilities in Malaysia. The concept of entrepreneurship empowerment is highlighted, describing the process of providing individuals with the tools, resources, and mindset necessary to embark on entrepreneurial ventures. This empowerment grants individuals the autonomy and confidence to shape their destinies, cultivate innovative ideas, and establish viable businesses.</w:t>
      </w:r>
    </w:p>
    <w:p w14:paraId="06C25964" w14:textId="4FB783A7" w:rsidR="002A4BC5" w:rsidRPr="00C22876" w:rsidRDefault="002A4BC5" w:rsidP="002A4BC5">
      <w:pPr>
        <w:spacing w:line="240" w:lineRule="auto"/>
        <w:jc w:val="both"/>
        <w:rPr>
          <w:rFonts w:ascii="Times New Roman" w:hAnsi="Times New Roman"/>
        </w:rPr>
      </w:pPr>
      <w:r w:rsidRPr="00C22876">
        <w:rPr>
          <w:rFonts w:ascii="Times New Roman" w:hAnsi="Times New Roman"/>
        </w:rPr>
        <w:t>The study underscores the importance of supporting entrepreneurs with disabilities, emphasizing its role in not only fostering economic independence but also promoting a more inclusive society. The research aims to delve into the Malaysian entrepreneurial landscape for individuals with disabilities, with a focus on understanding the challenges they face, the existing support systems, and the need for advancement in their entrepreneurial pursuits.</w:t>
      </w:r>
    </w:p>
    <w:p w14:paraId="3FC6786D" w14:textId="5B5E6B96" w:rsidR="002A4BC5" w:rsidRPr="00C22876" w:rsidRDefault="002A4BC5" w:rsidP="002A4BC5">
      <w:pPr>
        <w:spacing w:line="240" w:lineRule="auto"/>
        <w:jc w:val="both"/>
        <w:rPr>
          <w:rFonts w:ascii="Times New Roman" w:hAnsi="Times New Roman"/>
        </w:rPr>
      </w:pPr>
      <w:r w:rsidRPr="00C22876">
        <w:rPr>
          <w:rFonts w:ascii="Times New Roman" w:hAnsi="Times New Roman"/>
        </w:rPr>
        <w:t xml:space="preserve">Within the context of exploring the hurdles faced by entrepreneurs with disabilities in </w:t>
      </w:r>
      <w:r w:rsidR="00704BE4" w:rsidRPr="00C22876">
        <w:rPr>
          <w:rFonts w:ascii="Times New Roman" w:hAnsi="Times New Roman"/>
        </w:rPr>
        <w:t>Selangor</w:t>
      </w:r>
      <w:r w:rsidRPr="00C22876">
        <w:rPr>
          <w:rFonts w:ascii="Times New Roman" w:hAnsi="Times New Roman"/>
        </w:rPr>
        <w:t>, the problem statement centers on understanding whether individuals embark on entrepreneurship out of passion and commitment or due to the lack of suitable employment opportunities. The study seeks to identify and analyze the specific obstacles encountered by disabled entrepreneurs, including financial constraints, societal perceptions, geographic accessibility issues, and inadequate business resources</w:t>
      </w:r>
      <w:r w:rsidR="00D1703B">
        <w:rPr>
          <w:rFonts w:ascii="Times New Roman" w:hAnsi="Times New Roman"/>
        </w:rPr>
        <w:t xml:space="preserve"> </w:t>
      </w:r>
      <w:sdt>
        <w:sdtPr>
          <w:rPr>
            <w:rFonts w:ascii="Times New Roman" w:hAnsi="Times New Roman"/>
            <w:color w:val="000000"/>
          </w:rPr>
          <w:tag w:val="MENDELEY_CITATION_v3_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"/>
          <w:id w:val="-576522991"/>
          <w:placeholder>
            <w:docPart w:val="DefaultPlaceholder_-1854013440"/>
          </w:placeholder>
        </w:sdtPr>
        <w:sdtContent>
          <w:r w:rsidR="00D1703B" w:rsidRPr="00D1703B">
            <w:rPr>
              <w:rFonts w:ascii="Times New Roman" w:hAnsi="Times New Roman"/>
              <w:color w:val="000000"/>
            </w:rPr>
            <w:t xml:space="preserve">(Hamdan, 2023; Hamdan et al., 2023; Jalil, 2021; </w:t>
          </w:r>
          <w:proofErr w:type="spellStart"/>
          <w:r w:rsidR="00D1703B" w:rsidRPr="00D1703B">
            <w:rPr>
              <w:rFonts w:ascii="Times New Roman" w:hAnsi="Times New Roman"/>
              <w:color w:val="000000"/>
            </w:rPr>
            <w:t>Rodzi</w:t>
          </w:r>
          <w:proofErr w:type="spellEnd"/>
          <w:r w:rsidR="00D1703B" w:rsidRPr="00D1703B">
            <w:rPr>
              <w:rFonts w:ascii="Times New Roman" w:hAnsi="Times New Roman"/>
              <w:color w:val="000000"/>
            </w:rPr>
            <w:t>, 2024)</w:t>
          </w:r>
        </w:sdtContent>
      </w:sdt>
      <w:r w:rsidRPr="00C22876">
        <w:rPr>
          <w:rFonts w:ascii="Times New Roman" w:hAnsi="Times New Roman"/>
        </w:rPr>
        <w:t>.</w:t>
      </w:r>
    </w:p>
    <w:p w14:paraId="04435D1E" w14:textId="4B860207" w:rsidR="002A4BC5" w:rsidRPr="00C22876" w:rsidRDefault="00000000" w:rsidP="002A4BC5">
      <w:pPr>
        <w:spacing w:line="240" w:lineRule="auto"/>
        <w:jc w:val="both"/>
        <w:rPr>
          <w:rFonts w:ascii="Times New Roman" w:hAnsi="Times New Roman"/>
        </w:rPr>
      </w:pPr>
      <w:sdt>
        <w:sdtPr>
          <w:rPr>
            <w:rFonts w:ascii="Times New Roman" w:hAnsi="Times New Roman"/>
          </w:rPr>
          <w:id w:val="1063988541"/>
          <w:citation/>
        </w:sdtPr>
        <w:sdtContent>
          <w:r w:rsidR="00967448">
            <w:rPr>
              <w:rFonts w:ascii="Times New Roman" w:hAnsi="Times New Roman"/>
            </w:rPr>
            <w:fldChar w:fldCharType="begin"/>
          </w:r>
          <w:r w:rsidR="00967448">
            <w:rPr>
              <w:rFonts w:ascii="Times New Roman" w:hAnsi="Times New Roman"/>
            </w:rPr>
            <w:instrText xml:space="preserve"> CITATION Ald231 \l 1033 </w:instrText>
          </w:r>
          <w:r w:rsidR="00967448">
            <w:rPr>
              <w:rFonts w:ascii="Times New Roman" w:hAnsi="Times New Roman"/>
            </w:rPr>
            <w:fldChar w:fldCharType="separate"/>
          </w:r>
          <w:r w:rsidR="009D14E8" w:rsidRPr="009D14E8">
            <w:rPr>
              <w:rFonts w:ascii="Times New Roman" w:hAnsi="Times New Roman"/>
              <w:noProof/>
            </w:rPr>
            <w:t>(Mills, 2023)</w:t>
          </w:r>
          <w:r w:rsidR="00967448">
            <w:rPr>
              <w:rFonts w:ascii="Times New Roman" w:hAnsi="Times New Roman"/>
            </w:rPr>
            <w:fldChar w:fldCharType="end"/>
          </w:r>
        </w:sdtContent>
      </w:sdt>
      <w:r w:rsidR="002A4BC5" w:rsidRPr="00C22876">
        <w:rPr>
          <w:rFonts w:ascii="Times New Roman" w:hAnsi="Times New Roman"/>
        </w:rPr>
        <w:t xml:space="preserve"> further discusses this theme, emphasizing that overcoming obstacles in entrepreneurship entails accepting multiple failures, daring to do things differently, and navigating uncertainties about outcomes. The research aims to explore how disabled entrepreneurs in </w:t>
      </w:r>
      <w:r w:rsidR="00704BE4" w:rsidRPr="00C22876">
        <w:rPr>
          <w:rFonts w:ascii="Times New Roman" w:hAnsi="Times New Roman"/>
        </w:rPr>
        <w:t>Selangor</w:t>
      </w:r>
      <w:r w:rsidR="002A4BC5" w:rsidRPr="00C22876">
        <w:rPr>
          <w:rFonts w:ascii="Times New Roman" w:hAnsi="Times New Roman"/>
        </w:rPr>
        <w:t xml:space="preserve"> navigate these challenges, shedding light on their resilience, determination, and the strategies they employ to achieve success despite adversity. This article review will delve into the insights provided by these studies, aiming to inform further research and contribute to policy changes and targeted support for disabled entrepreneurs in </w:t>
      </w:r>
      <w:r w:rsidR="00704BE4" w:rsidRPr="00C22876">
        <w:rPr>
          <w:rFonts w:ascii="Times New Roman" w:hAnsi="Times New Roman"/>
        </w:rPr>
        <w:t>Selangor</w:t>
      </w:r>
      <w:r w:rsidR="002A4BC5" w:rsidRPr="00C22876">
        <w:rPr>
          <w:rFonts w:ascii="Times New Roman" w:hAnsi="Times New Roman"/>
        </w:rPr>
        <w:t>.</w:t>
      </w:r>
    </w:p>
    <w:permEnd w:id="1884111612"/>
    <w:p w14:paraId="75C73438" w14:textId="77777777" w:rsidR="008C6006" w:rsidRDefault="008C6006" w:rsidP="002A4BC5">
      <w:pPr>
        <w:spacing w:line="240" w:lineRule="auto"/>
        <w:jc w:val="both"/>
        <w:rPr>
          <w:rFonts w:ascii="Times New Roman" w:hAnsi="Times New Roman"/>
          <w:b/>
          <w:sz w:val="24"/>
          <w:szCs w:val="20"/>
        </w:rPr>
      </w:pPr>
    </w:p>
    <w:p w14:paraId="5C29C799" w14:textId="59A3B98B" w:rsidR="002D117E" w:rsidRDefault="002A4BC5" w:rsidP="002A4BC5">
      <w:pPr>
        <w:spacing w:line="240" w:lineRule="auto"/>
        <w:jc w:val="both"/>
        <w:rPr>
          <w:rFonts w:ascii="Times New Roman" w:hAnsi="Times New Roman"/>
          <w:b/>
          <w:sz w:val="24"/>
          <w:szCs w:val="20"/>
        </w:rPr>
      </w:pPr>
      <w:r>
        <w:rPr>
          <w:rFonts w:ascii="Times New Roman" w:hAnsi="Times New Roman"/>
          <w:b/>
          <w:sz w:val="24"/>
          <w:szCs w:val="20"/>
        </w:rPr>
        <w:t xml:space="preserve">2.0 </w:t>
      </w:r>
      <w:r w:rsidR="002D117E" w:rsidRPr="00F041DE">
        <w:rPr>
          <w:rFonts w:ascii="Times New Roman" w:hAnsi="Times New Roman"/>
          <w:b/>
          <w:sz w:val="24"/>
          <w:szCs w:val="20"/>
        </w:rPr>
        <w:t>LITERATURE REVIEW</w:t>
      </w:r>
    </w:p>
    <w:p w14:paraId="49DB1F9C" w14:textId="01940344" w:rsidR="00ED1CBE" w:rsidRPr="007C7CC4" w:rsidRDefault="002A4BC5" w:rsidP="002A4BC5">
      <w:pPr>
        <w:pStyle w:val="Heading2"/>
        <w:numPr>
          <w:ilvl w:val="0"/>
          <w:numId w:val="0"/>
        </w:numPr>
      </w:pPr>
      <w:r>
        <w:t xml:space="preserve">2.1 </w:t>
      </w:r>
      <w:r w:rsidR="00567470">
        <w:t>Challenges of Disabilities Entrepreneur</w:t>
      </w:r>
    </w:p>
    <w:p w14:paraId="16174E97" w14:textId="30E78BE8" w:rsidR="008C6006" w:rsidRPr="00C22876" w:rsidRDefault="008C6006" w:rsidP="008C6006">
      <w:pPr>
        <w:spacing w:line="240" w:lineRule="auto"/>
        <w:jc w:val="both"/>
        <w:rPr>
          <w:rFonts w:ascii="Times New Roman" w:hAnsi="Times New Roman"/>
        </w:rPr>
      </w:pPr>
      <w:permStart w:id="767366673" w:edGrp="everyone"/>
      <w:r w:rsidRPr="00C22876">
        <w:rPr>
          <w:rFonts w:ascii="Times New Roman" w:hAnsi="Times New Roman"/>
        </w:rPr>
        <w:t>The systematic review titled "The Challenges of Disabled Entrepreneurs" thoroughly investigates the unique obstacles faced by entrepreneurs with disabilities. This study aims to carefully examine the existing literature regarding the challenges confronted by disabled individuals in their entrepreneurial pursuits, with a particular focus on their motivations and the hurdles they encounter. It sheds light on various factors such as financial constraints, social support systems, regulatory barriers, gaps in business knowledge, and biases prevalent in the market</w:t>
      </w:r>
      <w:r w:rsidR="00D1703B">
        <w:rPr>
          <w:rFonts w:ascii="Times New Roman" w:hAnsi="Times New Roman"/>
        </w:rPr>
        <w:t xml:space="preserve"> </w:t>
      </w:r>
      <w:sdt>
        <w:sdtPr>
          <w:rPr>
            <w:rFonts w:ascii="Times New Roman" w:hAnsi="Times New Roman"/>
            <w:color w:val="000000"/>
          </w:rPr>
          <w:tag w:val="MENDELEY_CITATION_v3_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"/>
          <w:id w:val="-42535427"/>
          <w:placeholder>
            <w:docPart w:val="DefaultPlaceholder_-1854013440"/>
          </w:placeholder>
        </w:sdtPr>
        <w:sdtContent>
          <w:r w:rsidR="00D1703B" w:rsidRPr="00D1703B">
            <w:rPr>
              <w:rFonts w:ascii="Times New Roman" w:hAnsi="Times New Roman"/>
              <w:color w:val="000000"/>
            </w:rPr>
            <w:t>(</w:t>
          </w:r>
          <w:proofErr w:type="spellStart"/>
          <w:r w:rsidR="00D1703B" w:rsidRPr="00D1703B">
            <w:rPr>
              <w:rFonts w:ascii="Times New Roman" w:hAnsi="Times New Roman"/>
              <w:color w:val="000000"/>
            </w:rPr>
            <w:t>Azizan</w:t>
          </w:r>
          <w:proofErr w:type="spellEnd"/>
          <w:r w:rsidR="00D1703B" w:rsidRPr="00D1703B">
            <w:rPr>
              <w:rFonts w:ascii="Times New Roman" w:hAnsi="Times New Roman"/>
              <w:color w:val="000000"/>
            </w:rPr>
            <w:t xml:space="preserve">, 2021; Hamzah, 2022; </w:t>
          </w:r>
          <w:proofErr w:type="spellStart"/>
          <w:r w:rsidR="00D1703B" w:rsidRPr="00D1703B">
            <w:rPr>
              <w:rFonts w:ascii="Times New Roman" w:hAnsi="Times New Roman"/>
              <w:color w:val="000000"/>
            </w:rPr>
            <w:t>Shuhaimi</w:t>
          </w:r>
          <w:proofErr w:type="spellEnd"/>
          <w:r w:rsidR="00D1703B" w:rsidRPr="00D1703B">
            <w:rPr>
              <w:rFonts w:ascii="Times New Roman" w:hAnsi="Times New Roman"/>
              <w:color w:val="000000"/>
            </w:rPr>
            <w:t>, 2021)</w:t>
          </w:r>
        </w:sdtContent>
      </w:sdt>
      <w:r w:rsidRPr="00C22876">
        <w:rPr>
          <w:rFonts w:ascii="Times New Roman" w:hAnsi="Times New Roman"/>
        </w:rPr>
        <w:t>.</w:t>
      </w:r>
    </w:p>
    <w:p w14:paraId="757FC295" w14:textId="60645BC0" w:rsidR="008C6006" w:rsidRPr="00C22876" w:rsidRDefault="008C6006" w:rsidP="008C6006">
      <w:pPr>
        <w:spacing w:line="240" w:lineRule="auto"/>
        <w:jc w:val="both"/>
        <w:rPr>
          <w:rFonts w:ascii="Times New Roman" w:hAnsi="Times New Roman"/>
        </w:rPr>
      </w:pPr>
      <w:r w:rsidRPr="00C22876">
        <w:rPr>
          <w:rFonts w:ascii="Times New Roman" w:hAnsi="Times New Roman"/>
        </w:rPr>
        <w:t>By analyzing ten articles sourced from reputable databases, the review uses the Preferred Reporting Items for Systematic Reviews and Meta-Analyses (PRISMA) guidelines to systematically organize the research field. The study emphasizes the urgent need for further exploration to craft effective policies and interventions that facilitate the engagement and success of disabled entrepreneurs within the broader entrepreneurship landscape.</w:t>
      </w:r>
      <w:sdt>
        <w:sdtPr>
          <w:rPr>
            <w:rFonts w:ascii="Times New Roman" w:hAnsi="Times New Roman"/>
          </w:rPr>
          <w:id w:val="-794297033"/>
          <w:citation/>
        </w:sdtPr>
        <w:sdtContent>
          <w:r w:rsidR="00264887">
            <w:rPr>
              <w:rFonts w:ascii="Times New Roman" w:hAnsi="Times New Roman"/>
            </w:rPr>
            <w:fldChar w:fldCharType="begin"/>
          </w:r>
          <w:r w:rsidR="00264887">
            <w:rPr>
              <w:rFonts w:ascii="Times New Roman" w:hAnsi="Times New Roman"/>
            </w:rPr>
            <w:instrText xml:space="preserve">CITATION Nor231 \l 1033 </w:instrText>
          </w:r>
          <w:r w:rsidR="00264887">
            <w:rPr>
              <w:rFonts w:ascii="Times New Roman" w:hAnsi="Times New Roman"/>
            </w:rPr>
            <w:fldChar w:fldCharType="separate"/>
          </w:r>
          <w:r w:rsidR="009D14E8">
            <w:rPr>
              <w:rFonts w:ascii="Times New Roman" w:hAnsi="Times New Roman"/>
              <w:noProof/>
            </w:rPr>
            <w:t xml:space="preserve"> </w:t>
          </w:r>
          <w:r w:rsidR="009D14E8" w:rsidRPr="009D14E8">
            <w:rPr>
              <w:rFonts w:ascii="Times New Roman" w:hAnsi="Times New Roman"/>
              <w:noProof/>
            </w:rPr>
            <w:t>(Norliza, The Challenges of Disabled Entrepreneurs: A systematic review, 2023)</w:t>
          </w:r>
          <w:r w:rsidR="00264887">
            <w:rPr>
              <w:rFonts w:ascii="Times New Roman" w:hAnsi="Times New Roman"/>
            </w:rPr>
            <w:fldChar w:fldCharType="end"/>
          </w:r>
        </w:sdtContent>
      </w:sdt>
    </w:p>
    <w:p w14:paraId="056D3350" w14:textId="757C9553" w:rsidR="008C6006" w:rsidRPr="00C22876" w:rsidRDefault="008C6006" w:rsidP="008C6006">
      <w:pPr>
        <w:spacing w:line="240" w:lineRule="auto"/>
        <w:jc w:val="both"/>
        <w:rPr>
          <w:rFonts w:ascii="Times New Roman" w:hAnsi="Times New Roman"/>
        </w:rPr>
      </w:pPr>
      <w:r w:rsidRPr="00C22876">
        <w:rPr>
          <w:rFonts w:ascii="Times New Roman" w:hAnsi="Times New Roman"/>
        </w:rPr>
        <w:t xml:space="preserve">The literature review delves into the intricate challenges faced by disabled entrepreneurs, particularly emphasizing the financial and social barriers impeding their entrepreneurial ventures. Financial obstacles encompass difficulties in securing funding, the exorbitant costs associated with medical care and assistive technologies, and the limited access to financial resources and government assistance programs. Social challenges </w:t>
      </w:r>
      <w:r w:rsidRPr="00C22876">
        <w:rPr>
          <w:rFonts w:ascii="Times New Roman" w:hAnsi="Times New Roman"/>
        </w:rPr>
        <w:lastRenderedPageBreak/>
        <w:t>include feelings of isolation, experiences of discrimination, negative societal attitudes, restricted access to business networks and mentorship, and encountering harmful stereotypes from clients, investors, and partners.</w:t>
      </w:r>
    </w:p>
    <w:p w14:paraId="6CD6B57B" w14:textId="23F020C1" w:rsidR="008C6006" w:rsidRPr="00C22876" w:rsidRDefault="008C6006" w:rsidP="008C6006">
      <w:pPr>
        <w:spacing w:line="240" w:lineRule="auto"/>
        <w:jc w:val="both"/>
        <w:rPr>
          <w:rFonts w:ascii="Times New Roman" w:hAnsi="Times New Roman"/>
        </w:rPr>
      </w:pPr>
      <w:r w:rsidRPr="00C22876">
        <w:rPr>
          <w:rFonts w:ascii="Times New Roman" w:hAnsi="Times New Roman"/>
        </w:rPr>
        <w:t>Acknowledging the necessity for tailored policies, programs, and interventions to address these challenges, the study advocates for the establishment of a more inclusive and supportive entrepreneurship environment for individuals with disabilities</w:t>
      </w:r>
      <w:r w:rsidR="00D1703B">
        <w:rPr>
          <w:rFonts w:ascii="Times New Roman" w:hAnsi="Times New Roman"/>
        </w:rPr>
        <w:t xml:space="preserve"> </w:t>
      </w:r>
      <w:sdt>
        <w:sdtPr>
          <w:rPr>
            <w:rFonts w:ascii="Times New Roman" w:hAnsi="Times New Roman"/>
            <w:color w:val="000000"/>
          </w:rPr>
          <w:tag w:val="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"/>
          <w:id w:val="911195650"/>
          <w:placeholder>
            <w:docPart w:val="DefaultPlaceholder_-1854013440"/>
          </w:placeholder>
        </w:sdtPr>
        <w:sdtContent>
          <w:r w:rsidR="00D1703B" w:rsidRPr="00D1703B">
            <w:rPr>
              <w:rFonts w:ascii="Times New Roman" w:eastAsia="Times New Roman" w:hAnsi="Times New Roman"/>
              <w:color w:val="000000"/>
            </w:rPr>
            <w:t xml:space="preserve">(bin Othman et al., 2024; Hamdan et al., 2023; Mustapha &amp; </w:t>
          </w:r>
          <w:proofErr w:type="spellStart"/>
          <w:r w:rsidR="00D1703B" w:rsidRPr="00D1703B">
            <w:rPr>
              <w:rFonts w:ascii="Times New Roman" w:eastAsia="Times New Roman" w:hAnsi="Times New Roman"/>
              <w:color w:val="000000"/>
            </w:rPr>
            <w:t>Seman</w:t>
          </w:r>
          <w:proofErr w:type="spellEnd"/>
          <w:r w:rsidR="00D1703B" w:rsidRPr="00D1703B">
            <w:rPr>
              <w:rFonts w:ascii="Times New Roman" w:eastAsia="Times New Roman" w:hAnsi="Times New Roman"/>
              <w:color w:val="000000"/>
            </w:rPr>
            <w:t>, 2023)</w:t>
          </w:r>
        </w:sdtContent>
      </w:sdt>
      <w:r w:rsidRPr="00C22876">
        <w:rPr>
          <w:rFonts w:ascii="Times New Roman" w:hAnsi="Times New Roman"/>
        </w:rPr>
        <w:t>. Additionally, the research identifies gaps in the current literature, underscoring the importance of further exploration to effectively bolster support for disabled entrepreneurs and enhance their participation in the business realm</w:t>
      </w:r>
      <w:r w:rsidR="00264887">
        <w:rPr>
          <w:rFonts w:ascii="Times New Roman" w:hAnsi="Times New Roman"/>
        </w:rPr>
        <w:t>.</w:t>
      </w:r>
      <w:sdt>
        <w:sdtPr>
          <w:rPr>
            <w:rFonts w:ascii="Times New Roman" w:hAnsi="Times New Roman"/>
          </w:rPr>
          <w:id w:val="1167823325"/>
          <w:citation/>
        </w:sdtPr>
        <w:sdtContent>
          <w:r w:rsidR="00264887">
            <w:rPr>
              <w:rFonts w:ascii="Times New Roman" w:hAnsi="Times New Roman"/>
            </w:rPr>
            <w:fldChar w:fldCharType="begin"/>
          </w:r>
          <w:r w:rsidR="00264887">
            <w:rPr>
              <w:rFonts w:ascii="Times New Roman" w:hAnsi="Times New Roman"/>
            </w:rPr>
            <w:instrText xml:space="preserve"> CITATION Nor231 \l 1033 </w:instrText>
          </w:r>
          <w:r w:rsidR="00264887">
            <w:rPr>
              <w:rFonts w:ascii="Times New Roman" w:hAnsi="Times New Roman"/>
            </w:rPr>
            <w:fldChar w:fldCharType="separate"/>
          </w:r>
          <w:r w:rsidR="009D14E8">
            <w:rPr>
              <w:rFonts w:ascii="Times New Roman" w:hAnsi="Times New Roman"/>
              <w:noProof/>
            </w:rPr>
            <w:t xml:space="preserve"> </w:t>
          </w:r>
          <w:r w:rsidR="009D14E8" w:rsidRPr="009D14E8">
            <w:rPr>
              <w:rFonts w:ascii="Times New Roman" w:hAnsi="Times New Roman"/>
              <w:noProof/>
            </w:rPr>
            <w:t>(Norliza, The Challenges of Disabled Entrepreneurs: A systematic review, 2023)</w:t>
          </w:r>
          <w:r w:rsidR="00264887">
            <w:rPr>
              <w:rFonts w:ascii="Times New Roman" w:hAnsi="Times New Roman"/>
            </w:rPr>
            <w:fldChar w:fldCharType="end"/>
          </w:r>
        </w:sdtContent>
      </w:sdt>
    </w:p>
    <w:p w14:paraId="21B82D57" w14:textId="14576899" w:rsidR="002A4BC5" w:rsidRPr="00C22876" w:rsidRDefault="008C6006" w:rsidP="00B104E5">
      <w:pPr>
        <w:spacing w:line="240" w:lineRule="auto"/>
        <w:jc w:val="both"/>
        <w:rPr>
          <w:rFonts w:ascii="Times New Roman" w:hAnsi="Times New Roman"/>
        </w:rPr>
      </w:pPr>
      <w:r w:rsidRPr="00C22876">
        <w:rPr>
          <w:rFonts w:ascii="Times New Roman" w:hAnsi="Times New Roman"/>
        </w:rPr>
        <w:t>In conclusion, the systematic review provides valuable insights into the myriad challenges faced by disabled entrepreneurs, stressing the pressing need for more comprehensive research and the formulation of effective policies to tackle these impediments</w:t>
      </w:r>
      <w:r w:rsidR="00D1703B">
        <w:rPr>
          <w:rFonts w:ascii="Times New Roman" w:hAnsi="Times New Roman"/>
        </w:rPr>
        <w:t xml:space="preserve"> </w:t>
      </w:r>
      <w:sdt>
        <w:sdtPr>
          <w:rPr>
            <w:rFonts w:ascii="Times New Roman" w:hAnsi="Times New Roman"/>
            <w:color w:val="000000"/>
          </w:rPr>
          <w:tag w:val="MENDELEY_CITATION_v3_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"/>
          <w:id w:val="-455333424"/>
          <w:placeholder>
            <w:docPart w:val="DefaultPlaceholder_-1854013440"/>
          </w:placeholder>
        </w:sdtPr>
        <w:sdtContent>
          <w:r w:rsidR="00D1703B" w:rsidRPr="00D1703B">
            <w:rPr>
              <w:rFonts w:ascii="Times New Roman" w:hAnsi="Times New Roman"/>
              <w:color w:val="000000"/>
            </w:rPr>
            <w:t>(</w:t>
          </w:r>
          <w:proofErr w:type="spellStart"/>
          <w:r w:rsidR="00D1703B" w:rsidRPr="00D1703B">
            <w:rPr>
              <w:rFonts w:ascii="Times New Roman" w:hAnsi="Times New Roman"/>
              <w:color w:val="000000"/>
            </w:rPr>
            <w:t>Jamaludin</w:t>
          </w:r>
          <w:proofErr w:type="spellEnd"/>
          <w:r w:rsidR="00D1703B" w:rsidRPr="00D1703B">
            <w:rPr>
              <w:rFonts w:ascii="Times New Roman" w:hAnsi="Times New Roman"/>
              <w:color w:val="000000"/>
            </w:rPr>
            <w:t xml:space="preserve"> et al., 2024, 2025)</w:t>
          </w:r>
        </w:sdtContent>
      </w:sdt>
      <w:r w:rsidRPr="00C22876">
        <w:rPr>
          <w:rFonts w:ascii="Times New Roman" w:hAnsi="Times New Roman"/>
        </w:rPr>
        <w:t>. It calls for a collaborative effort from governmental bodies, agencies, policymakers, and industries to mitigate resource disparities and champion the inclusion and prosperity of disabled entrepreneurs within the entrepreneurial landscape. Ultimately, the study highlights the importance of fostering an entrepreneurial culture that embraces diversity, empowering individuals with disabilities to unleash their full potential as successful business owners</w:t>
      </w:r>
      <w:r w:rsidR="00264887">
        <w:rPr>
          <w:rFonts w:ascii="Times New Roman" w:hAnsi="Times New Roman"/>
        </w:rPr>
        <w:t xml:space="preserve">. </w:t>
      </w:r>
      <w:sdt>
        <w:sdtPr>
          <w:rPr>
            <w:rFonts w:ascii="Times New Roman" w:hAnsi="Times New Roman"/>
          </w:rPr>
          <w:id w:val="2126344463"/>
          <w:citation/>
        </w:sdtPr>
        <w:sdtContent>
          <w:r w:rsidR="00264887">
            <w:rPr>
              <w:rFonts w:ascii="Times New Roman" w:hAnsi="Times New Roman"/>
            </w:rPr>
            <w:fldChar w:fldCharType="begin"/>
          </w:r>
          <w:r w:rsidR="00264887">
            <w:rPr>
              <w:rFonts w:ascii="Times New Roman" w:hAnsi="Times New Roman"/>
            </w:rPr>
            <w:instrText xml:space="preserve"> CITATION Nor23 \l 1033 </w:instrText>
          </w:r>
          <w:r w:rsidR="00264887">
            <w:rPr>
              <w:rFonts w:ascii="Times New Roman" w:hAnsi="Times New Roman"/>
            </w:rPr>
            <w:fldChar w:fldCharType="separate"/>
          </w:r>
          <w:r w:rsidR="009D14E8" w:rsidRPr="009D14E8">
            <w:rPr>
              <w:rFonts w:ascii="Times New Roman" w:hAnsi="Times New Roman"/>
              <w:noProof/>
            </w:rPr>
            <w:t>(Norliza, The Challenges of Disabled Entrepreneurs: A Systematic Review, 2023)</w:t>
          </w:r>
          <w:r w:rsidR="00264887">
            <w:rPr>
              <w:rFonts w:ascii="Times New Roman" w:hAnsi="Times New Roman"/>
            </w:rPr>
            <w:fldChar w:fldCharType="end"/>
          </w:r>
        </w:sdtContent>
      </w:sdt>
    </w:p>
    <w:p w14:paraId="676D5643" w14:textId="77777777" w:rsidR="00257928" w:rsidRPr="00B104E5" w:rsidRDefault="00257928" w:rsidP="00B104E5">
      <w:pPr>
        <w:spacing w:line="240" w:lineRule="auto"/>
        <w:jc w:val="both"/>
        <w:rPr>
          <w:rFonts w:ascii="Times New Roman" w:hAnsi="Times New Roman"/>
          <w:sz w:val="20"/>
          <w:szCs w:val="20"/>
        </w:rPr>
      </w:pPr>
    </w:p>
    <w:p w14:paraId="26FFBE1A" w14:textId="5A132017" w:rsidR="002D117E" w:rsidRPr="00B104E5" w:rsidRDefault="002A4BC5" w:rsidP="002A4BC5">
      <w:pPr>
        <w:pStyle w:val="ListParagraph"/>
        <w:spacing w:line="240" w:lineRule="auto"/>
        <w:ind w:left="0"/>
        <w:rPr>
          <w:rFonts w:ascii="Times New Roman" w:hAnsi="Times New Roman"/>
          <w:b/>
          <w:sz w:val="24"/>
          <w:szCs w:val="24"/>
        </w:rPr>
      </w:pPr>
      <w:r>
        <w:rPr>
          <w:rFonts w:ascii="Times New Roman" w:hAnsi="Times New Roman"/>
          <w:b/>
          <w:sz w:val="24"/>
          <w:szCs w:val="24"/>
        </w:rPr>
        <w:t xml:space="preserve">3.0 </w:t>
      </w:r>
      <w:permEnd w:id="767366673"/>
      <w:r w:rsidR="002D117E" w:rsidRPr="00B104E5">
        <w:rPr>
          <w:rFonts w:ascii="Times New Roman" w:hAnsi="Times New Roman"/>
          <w:b/>
          <w:sz w:val="24"/>
          <w:szCs w:val="24"/>
        </w:rPr>
        <w:t>METHODOLOGY</w:t>
      </w:r>
    </w:p>
    <w:p w14:paraId="571587AB" w14:textId="77777777" w:rsidR="00074B01" w:rsidRPr="009D14E8" w:rsidRDefault="00074B01" w:rsidP="00074B01">
      <w:pPr>
        <w:spacing w:line="240" w:lineRule="auto"/>
        <w:jc w:val="both"/>
        <w:rPr>
          <w:rFonts w:ascii="Times New Roman" w:hAnsi="Times New Roman"/>
          <w:b/>
          <w:sz w:val="24"/>
          <w:szCs w:val="24"/>
        </w:rPr>
      </w:pPr>
      <w:permStart w:id="846749920" w:edGrp="everyone"/>
      <w:r w:rsidRPr="009D14E8">
        <w:rPr>
          <w:rFonts w:ascii="Times New Roman" w:hAnsi="Times New Roman"/>
          <w:b/>
          <w:sz w:val="24"/>
          <w:szCs w:val="24"/>
        </w:rPr>
        <w:t xml:space="preserve">3.1 Research Design </w:t>
      </w:r>
    </w:p>
    <w:p w14:paraId="2EE6DE2F" w14:textId="41FEA63D" w:rsidR="00074B01" w:rsidRPr="00C22876" w:rsidRDefault="00074B01" w:rsidP="00074B01">
      <w:pPr>
        <w:spacing w:line="240" w:lineRule="auto"/>
        <w:jc w:val="both"/>
        <w:rPr>
          <w:rFonts w:ascii="Times New Roman" w:hAnsi="Times New Roman"/>
        </w:rPr>
      </w:pPr>
      <w:r w:rsidRPr="00C22876">
        <w:rPr>
          <w:rFonts w:ascii="Times New Roman" w:hAnsi="Times New Roman"/>
        </w:rPr>
        <w:t>In this study, a qualitative research design was employed to investigate the employment landscape for individuals with disabilities in Malaysia. The use of guided semi-structured interviews as the primary data collection method offered a flexible and focused approach. Semi-structured interviews, as explained by</w:t>
      </w:r>
      <w:r w:rsidR="00E84C1B">
        <w:rPr>
          <w:rFonts w:ascii="Times New Roman" w:hAnsi="Times New Roman"/>
        </w:rPr>
        <w:t xml:space="preserve"> </w:t>
      </w:r>
      <w:sdt>
        <w:sdtPr>
          <w:rPr>
            <w:rFonts w:ascii="Times New Roman" w:hAnsi="Times New Roman"/>
          </w:rPr>
          <w:id w:val="-517534300"/>
          <w:citation/>
        </w:sdtPr>
        <w:sdtContent>
          <w:r w:rsidR="00E84C1B">
            <w:rPr>
              <w:rFonts w:ascii="Times New Roman" w:hAnsi="Times New Roman"/>
            </w:rPr>
            <w:fldChar w:fldCharType="begin"/>
          </w:r>
          <w:r w:rsidR="00E84C1B">
            <w:rPr>
              <w:rFonts w:ascii="Times New Roman" w:hAnsi="Times New Roman"/>
            </w:rPr>
            <w:instrText xml:space="preserve"> CITATION Geo22 \l 1033 </w:instrText>
          </w:r>
          <w:r w:rsidR="00E84C1B">
            <w:rPr>
              <w:rFonts w:ascii="Times New Roman" w:hAnsi="Times New Roman"/>
            </w:rPr>
            <w:fldChar w:fldCharType="separate"/>
          </w:r>
          <w:r w:rsidR="009D14E8" w:rsidRPr="009D14E8">
            <w:rPr>
              <w:rFonts w:ascii="Times New Roman" w:hAnsi="Times New Roman"/>
              <w:noProof/>
            </w:rPr>
            <w:t>(George, 2022)</w:t>
          </w:r>
          <w:r w:rsidR="00E84C1B">
            <w:rPr>
              <w:rFonts w:ascii="Times New Roman" w:hAnsi="Times New Roman"/>
            </w:rPr>
            <w:fldChar w:fldCharType="end"/>
          </w:r>
        </w:sdtContent>
      </w:sdt>
      <w:r w:rsidRPr="00C22876">
        <w:rPr>
          <w:rFonts w:ascii="Times New Roman" w:hAnsi="Times New Roman"/>
        </w:rPr>
        <w:t>, involve questions within a predetermined framework, allowing for adjustments in wording and sequence to delve deeper into respondents' perspectives. This method is widely utilized in disciplines such as marketing and social science to gain a nuanced understanding of participants' beliefs and experiences.</w:t>
      </w:r>
      <w:sdt>
        <w:sdtPr>
          <w:rPr>
            <w:rFonts w:ascii="Times New Roman" w:hAnsi="Times New Roman"/>
          </w:rPr>
          <w:id w:val="1993665527"/>
          <w:citation/>
        </w:sdtPr>
        <w:sdtContent>
          <w:r w:rsidR="00264887">
            <w:rPr>
              <w:rFonts w:ascii="Times New Roman" w:hAnsi="Times New Roman"/>
            </w:rPr>
            <w:fldChar w:fldCharType="begin"/>
          </w:r>
          <w:r w:rsidR="00264887">
            <w:rPr>
              <w:rFonts w:ascii="Times New Roman" w:hAnsi="Times New Roman"/>
            </w:rPr>
            <w:instrText xml:space="preserve"> CITATION Dov23 \l 1033 </w:instrText>
          </w:r>
          <w:r w:rsidR="00264887">
            <w:rPr>
              <w:rFonts w:ascii="Times New Roman" w:hAnsi="Times New Roman"/>
            </w:rPr>
            <w:fldChar w:fldCharType="separate"/>
          </w:r>
          <w:r w:rsidR="009D14E8">
            <w:rPr>
              <w:rFonts w:ascii="Times New Roman" w:hAnsi="Times New Roman"/>
              <w:noProof/>
            </w:rPr>
            <w:t xml:space="preserve"> </w:t>
          </w:r>
          <w:r w:rsidR="009D14E8" w:rsidRPr="009D14E8">
            <w:rPr>
              <w:rFonts w:ascii="Times New Roman" w:hAnsi="Times New Roman"/>
              <w:noProof/>
            </w:rPr>
            <w:t>(Dovetail, 2023)</w:t>
          </w:r>
          <w:r w:rsidR="00264887">
            <w:rPr>
              <w:rFonts w:ascii="Times New Roman" w:hAnsi="Times New Roman"/>
            </w:rPr>
            <w:fldChar w:fldCharType="end"/>
          </w:r>
        </w:sdtContent>
      </w:sdt>
    </w:p>
    <w:p w14:paraId="1DC1C5AC" w14:textId="0743878D" w:rsidR="002D117E" w:rsidRDefault="00074B01" w:rsidP="00074B01">
      <w:pPr>
        <w:spacing w:line="240" w:lineRule="auto"/>
        <w:jc w:val="both"/>
        <w:rPr>
          <w:rFonts w:ascii="Times New Roman" w:hAnsi="Times New Roman"/>
        </w:rPr>
      </w:pPr>
      <w:r w:rsidRPr="00C22876">
        <w:rPr>
          <w:rFonts w:ascii="Times New Roman" w:hAnsi="Times New Roman"/>
        </w:rPr>
        <w:t>Participants were encouraged to share their insights on how individuals with disabilities can establish income sources or partake in entrepreneurial activities. The open-ended nature of these interviews facilitated the gathering of detailed and insightful accounts, providing a rich understanding of the challenges and opportunities faced by disabled individuals in the realm of entrepreneurship.</w:t>
      </w:r>
    </w:p>
    <w:p w14:paraId="44B3D80E" w14:textId="77777777" w:rsidR="00E84C1B" w:rsidRPr="00C22876" w:rsidRDefault="00E84C1B" w:rsidP="00074B01">
      <w:pPr>
        <w:spacing w:line="240" w:lineRule="auto"/>
        <w:jc w:val="both"/>
        <w:rPr>
          <w:rFonts w:ascii="Times New Roman" w:hAnsi="Times New Roman"/>
        </w:rPr>
      </w:pPr>
    </w:p>
    <w:p w14:paraId="40306523" w14:textId="77777777" w:rsidR="00074B01" w:rsidRPr="009D14E8" w:rsidRDefault="00074B01" w:rsidP="00074B01">
      <w:pPr>
        <w:spacing w:line="240" w:lineRule="auto"/>
        <w:jc w:val="both"/>
        <w:rPr>
          <w:rFonts w:ascii="Times New Roman" w:hAnsi="Times New Roman"/>
          <w:b/>
          <w:sz w:val="24"/>
          <w:szCs w:val="24"/>
        </w:rPr>
      </w:pPr>
      <w:r w:rsidRPr="009D14E8">
        <w:rPr>
          <w:rFonts w:ascii="Times New Roman" w:hAnsi="Times New Roman"/>
          <w:b/>
          <w:sz w:val="24"/>
          <w:szCs w:val="24"/>
        </w:rPr>
        <w:t>3.2 Research Sampling</w:t>
      </w:r>
    </w:p>
    <w:p w14:paraId="1BA72054" w14:textId="7D766DCA" w:rsidR="00074B01" w:rsidRPr="00C22876" w:rsidRDefault="00074B01" w:rsidP="00074B01">
      <w:pPr>
        <w:spacing w:line="240" w:lineRule="auto"/>
        <w:jc w:val="both"/>
        <w:rPr>
          <w:rFonts w:ascii="Times New Roman" w:hAnsi="Times New Roman"/>
        </w:rPr>
      </w:pPr>
      <w:r w:rsidRPr="00C22876">
        <w:rPr>
          <w:rFonts w:ascii="Times New Roman" w:hAnsi="Times New Roman"/>
        </w:rPr>
        <w:t>This study delved into the experiences of entrepreneurs with disabilities in the Selangor region, chosen for practicality. Employing a maximum diversity sampling approach suited for semi-structured interviews, the study aimed to gather a wide range of perspectives. Snowball sampling, a non-probability method, was utilized to expand the sample size. This technique, starting with initial participants and then relying on referrals, continued until saturation was achieved.</w:t>
      </w:r>
      <w:sdt>
        <w:sdtPr>
          <w:rPr>
            <w:rFonts w:ascii="Times New Roman" w:hAnsi="Times New Roman"/>
          </w:rPr>
          <w:id w:val="-1787031193"/>
          <w:citation/>
        </w:sdtPr>
        <w:sdtContent>
          <w:r w:rsidR="00264887">
            <w:rPr>
              <w:rFonts w:ascii="Times New Roman" w:hAnsi="Times New Roman"/>
            </w:rPr>
            <w:fldChar w:fldCharType="begin"/>
          </w:r>
          <w:r w:rsidR="00264887">
            <w:rPr>
              <w:rFonts w:ascii="Times New Roman" w:hAnsi="Times New Roman"/>
            </w:rPr>
            <w:instrText xml:space="preserve"> CITATION Nik23 \l 1033 </w:instrText>
          </w:r>
          <w:r w:rsidR="00264887">
            <w:rPr>
              <w:rFonts w:ascii="Times New Roman" w:hAnsi="Times New Roman"/>
            </w:rPr>
            <w:fldChar w:fldCharType="separate"/>
          </w:r>
          <w:r w:rsidR="009D14E8">
            <w:rPr>
              <w:rFonts w:ascii="Times New Roman" w:hAnsi="Times New Roman"/>
              <w:noProof/>
            </w:rPr>
            <w:t xml:space="preserve"> </w:t>
          </w:r>
          <w:r w:rsidR="009D14E8" w:rsidRPr="009D14E8">
            <w:rPr>
              <w:rFonts w:ascii="Times New Roman" w:hAnsi="Times New Roman"/>
              <w:noProof/>
            </w:rPr>
            <w:t>(Nikolopoulou, 2023)</w:t>
          </w:r>
          <w:r w:rsidR="00264887">
            <w:rPr>
              <w:rFonts w:ascii="Times New Roman" w:hAnsi="Times New Roman"/>
            </w:rPr>
            <w:fldChar w:fldCharType="end"/>
          </w:r>
        </w:sdtContent>
      </w:sdt>
    </w:p>
    <w:p w14:paraId="31211821" w14:textId="3E0CC1AE" w:rsidR="00074B01" w:rsidRPr="00C22876" w:rsidRDefault="00074B01" w:rsidP="00074B01">
      <w:pPr>
        <w:spacing w:line="240" w:lineRule="auto"/>
        <w:jc w:val="both"/>
        <w:rPr>
          <w:rFonts w:ascii="Times New Roman" w:hAnsi="Times New Roman"/>
        </w:rPr>
      </w:pPr>
      <w:r w:rsidRPr="00C22876">
        <w:rPr>
          <w:rFonts w:ascii="Times New Roman" w:hAnsi="Times New Roman"/>
        </w:rPr>
        <w:t>Snowball sampling proved invaluable for reaching populations that might otherwise be hard to access, particularly marginalized groups such as the homeless. Participants were encouraged to refer others they trusted, facilitating data collection.</w:t>
      </w:r>
      <w:sdt>
        <w:sdtPr>
          <w:rPr>
            <w:rFonts w:ascii="Times New Roman" w:hAnsi="Times New Roman"/>
          </w:rPr>
          <w:id w:val="918527700"/>
          <w:citation/>
        </w:sdtPr>
        <w:sdtContent>
          <w:r w:rsidR="00264887">
            <w:rPr>
              <w:rFonts w:ascii="Times New Roman" w:hAnsi="Times New Roman"/>
            </w:rPr>
            <w:fldChar w:fldCharType="begin"/>
          </w:r>
          <w:r w:rsidR="00264887">
            <w:rPr>
              <w:rFonts w:ascii="Times New Roman" w:hAnsi="Times New Roman"/>
            </w:rPr>
            <w:instrText xml:space="preserve"> CITATION Nik23 \l 1033 </w:instrText>
          </w:r>
          <w:r w:rsidR="00264887">
            <w:rPr>
              <w:rFonts w:ascii="Times New Roman" w:hAnsi="Times New Roman"/>
            </w:rPr>
            <w:fldChar w:fldCharType="separate"/>
          </w:r>
          <w:r w:rsidR="009D14E8">
            <w:rPr>
              <w:rFonts w:ascii="Times New Roman" w:hAnsi="Times New Roman"/>
              <w:noProof/>
            </w:rPr>
            <w:t xml:space="preserve"> </w:t>
          </w:r>
          <w:r w:rsidR="009D14E8" w:rsidRPr="009D14E8">
            <w:rPr>
              <w:rFonts w:ascii="Times New Roman" w:hAnsi="Times New Roman"/>
              <w:noProof/>
            </w:rPr>
            <w:t>(Nikolopoulou, 2023)</w:t>
          </w:r>
          <w:r w:rsidR="00264887">
            <w:rPr>
              <w:rFonts w:ascii="Times New Roman" w:hAnsi="Times New Roman"/>
            </w:rPr>
            <w:fldChar w:fldCharType="end"/>
          </w:r>
        </w:sdtContent>
      </w:sdt>
    </w:p>
    <w:p w14:paraId="47792BBB" w14:textId="427474E4" w:rsidR="00C22876" w:rsidRPr="00C22876" w:rsidRDefault="00074B01" w:rsidP="00074B01">
      <w:pPr>
        <w:spacing w:line="240" w:lineRule="auto"/>
        <w:jc w:val="both"/>
        <w:rPr>
          <w:rFonts w:ascii="Times New Roman" w:hAnsi="Times New Roman"/>
        </w:rPr>
      </w:pPr>
      <w:r w:rsidRPr="00C22876">
        <w:rPr>
          <w:rFonts w:ascii="Times New Roman" w:hAnsi="Times New Roman"/>
        </w:rPr>
        <w:lastRenderedPageBreak/>
        <w:t>The study's initial participant offered numerous referrals, each of which was thoroughly explored to gather sufficient data. The objective was to reach a "saturation point," indicating that further participants would likely echo existing findings. Through this method, the study ensured a diverse array of perspectives from disabled entrepreneurs in the Selangor region, providing valuable insights into their experiences in entrepreneurship.</w:t>
      </w:r>
    </w:p>
    <w:p w14:paraId="6FFD607F" w14:textId="079D85EB" w:rsidR="00A73823" w:rsidRPr="009D14E8" w:rsidRDefault="00074B01" w:rsidP="00074B01">
      <w:pPr>
        <w:spacing w:line="240" w:lineRule="auto"/>
        <w:jc w:val="both"/>
        <w:rPr>
          <w:rFonts w:ascii="Times New Roman" w:hAnsi="Times New Roman"/>
          <w:b/>
          <w:sz w:val="24"/>
          <w:szCs w:val="24"/>
        </w:rPr>
      </w:pPr>
      <w:r w:rsidRPr="009D14E8">
        <w:rPr>
          <w:rFonts w:ascii="Times New Roman" w:hAnsi="Times New Roman"/>
          <w:b/>
          <w:sz w:val="24"/>
          <w:szCs w:val="24"/>
        </w:rPr>
        <w:t>3.3</w:t>
      </w:r>
      <w:r w:rsidR="00A73823" w:rsidRPr="009D14E8">
        <w:rPr>
          <w:rFonts w:ascii="Times New Roman" w:hAnsi="Times New Roman"/>
          <w:b/>
          <w:sz w:val="24"/>
          <w:szCs w:val="24"/>
        </w:rPr>
        <w:t xml:space="preserve"> Method of Conducting Qualitative Research </w:t>
      </w:r>
    </w:p>
    <w:p w14:paraId="72001341" w14:textId="153D4F86" w:rsidR="00074B01" w:rsidRPr="009D14E8" w:rsidRDefault="00074B01" w:rsidP="00074B01">
      <w:pPr>
        <w:spacing w:line="240" w:lineRule="auto"/>
        <w:jc w:val="both"/>
        <w:rPr>
          <w:rFonts w:ascii="Times New Roman" w:hAnsi="Times New Roman"/>
          <w:b/>
          <w:sz w:val="24"/>
          <w:szCs w:val="24"/>
        </w:rPr>
      </w:pPr>
      <w:r w:rsidRPr="009D14E8">
        <w:rPr>
          <w:rFonts w:ascii="Times New Roman" w:hAnsi="Times New Roman"/>
          <w:b/>
          <w:sz w:val="24"/>
          <w:szCs w:val="24"/>
        </w:rPr>
        <w:t xml:space="preserve"> </w:t>
      </w:r>
      <w:r w:rsidR="00A73823" w:rsidRPr="009D14E8">
        <w:rPr>
          <w:rFonts w:ascii="Times New Roman" w:hAnsi="Times New Roman"/>
          <w:b/>
          <w:sz w:val="24"/>
          <w:szCs w:val="24"/>
        </w:rPr>
        <w:t xml:space="preserve">3..4.1 </w:t>
      </w:r>
      <w:r w:rsidRPr="009D14E8">
        <w:rPr>
          <w:rFonts w:ascii="Times New Roman" w:hAnsi="Times New Roman"/>
          <w:b/>
          <w:sz w:val="24"/>
          <w:szCs w:val="24"/>
        </w:rPr>
        <w:t>Research Participants</w:t>
      </w:r>
    </w:p>
    <w:p w14:paraId="0D7EEFAD" w14:textId="70C933F4" w:rsidR="00074B01" w:rsidRPr="00C22876" w:rsidRDefault="00074B01" w:rsidP="00074B01">
      <w:pPr>
        <w:spacing w:line="240" w:lineRule="auto"/>
        <w:jc w:val="both"/>
        <w:rPr>
          <w:rFonts w:ascii="Times New Roman" w:hAnsi="Times New Roman"/>
        </w:rPr>
      </w:pPr>
      <w:r w:rsidRPr="00C22876">
        <w:rPr>
          <w:rFonts w:ascii="Times New Roman" w:hAnsi="Times New Roman"/>
        </w:rPr>
        <w:t>The interview questions were tailored to the research objectives of empowering individuals with disabilities through entrepreneurship. They aimed to understand the perspectives of disabled individuals on their entrepreneurial engagement and gather insights on enhancing their success. Initially prepared in English, participants had the option to communicate in Bahasa Melayu for better comprehension.</w:t>
      </w:r>
    </w:p>
    <w:p w14:paraId="79DE914A" w14:textId="0E8F6DD8" w:rsidR="00074B01" w:rsidRPr="00C22876" w:rsidRDefault="00074B01" w:rsidP="00074B01">
      <w:pPr>
        <w:spacing w:line="240" w:lineRule="auto"/>
        <w:jc w:val="both"/>
        <w:rPr>
          <w:rFonts w:ascii="Times New Roman" w:hAnsi="Times New Roman"/>
        </w:rPr>
      </w:pPr>
      <w:r w:rsidRPr="00C22876">
        <w:rPr>
          <w:rFonts w:ascii="Times New Roman" w:hAnsi="Times New Roman"/>
        </w:rPr>
        <w:t>From February 26, 2024, to March 9, 2024, three entrepreneurs with disabilities were interviewed. Despite the small sample size, the depth of information gathered was substantial, supporting the study's conclusions. Interviews were conducted informally, with participants briefed on the study's aims beforehand. Probing questions were used to delve deeper into their responses. Each session lasted around an hour and was recorded on video.</w:t>
      </w:r>
    </w:p>
    <w:p w14:paraId="4EA7C90B" w14:textId="629F54C6" w:rsidR="00C22876" w:rsidRDefault="00074B01" w:rsidP="00074B01">
      <w:pPr>
        <w:spacing w:line="240" w:lineRule="auto"/>
        <w:jc w:val="both"/>
        <w:rPr>
          <w:rFonts w:ascii="Times New Roman" w:hAnsi="Times New Roman"/>
        </w:rPr>
      </w:pPr>
      <w:r w:rsidRPr="00C22876">
        <w:rPr>
          <w:rFonts w:ascii="Times New Roman" w:hAnsi="Times New Roman"/>
        </w:rPr>
        <w:t xml:space="preserve">The study included three entrepreneurs with disabilities, each chosen to provide diverse insights into entrepreneurship challenges and successes within this demographic. Mr. Azizi Latif Bin Abdul Latif, a painter with a physical hand disability; Puan Nor Zaidah Binti Ab Rahman, who runs a </w:t>
      </w:r>
      <w:r w:rsidR="00F31AF5">
        <w:rPr>
          <w:rFonts w:ascii="Times New Roman" w:hAnsi="Times New Roman"/>
        </w:rPr>
        <w:t>tailoring business</w:t>
      </w:r>
      <w:r w:rsidRPr="00C22876">
        <w:rPr>
          <w:rFonts w:ascii="Times New Roman" w:hAnsi="Times New Roman"/>
        </w:rPr>
        <w:t>; and Mr. Mahmud Bin Rasul, a cookie-selling entrepreneur with a half-body stroke. Chosen for their diverse experiences, they offered valuable insights into the challenges and successes of entrepreneurship for disabled individuals.</w:t>
      </w:r>
    </w:p>
    <w:p w14:paraId="158415C3" w14:textId="77777777" w:rsidR="00E84C1B" w:rsidRPr="009D14E8" w:rsidRDefault="00E84C1B" w:rsidP="00074B01">
      <w:pPr>
        <w:spacing w:line="240" w:lineRule="auto"/>
        <w:jc w:val="both"/>
        <w:rPr>
          <w:rFonts w:ascii="Times New Roman" w:hAnsi="Times New Roman"/>
          <w:sz w:val="24"/>
          <w:szCs w:val="24"/>
        </w:rPr>
      </w:pPr>
    </w:p>
    <w:p w14:paraId="24167091" w14:textId="34F0A167" w:rsidR="00351A3F" w:rsidRPr="009D14E8" w:rsidRDefault="00351A3F" w:rsidP="00074B01">
      <w:pPr>
        <w:spacing w:line="240" w:lineRule="auto"/>
        <w:jc w:val="both"/>
        <w:rPr>
          <w:rFonts w:ascii="Times New Roman" w:hAnsi="Times New Roman"/>
          <w:b/>
          <w:sz w:val="24"/>
          <w:szCs w:val="24"/>
        </w:rPr>
      </w:pPr>
      <w:r w:rsidRPr="009D14E8">
        <w:rPr>
          <w:rFonts w:ascii="Times New Roman" w:hAnsi="Times New Roman"/>
          <w:b/>
          <w:sz w:val="24"/>
          <w:szCs w:val="24"/>
        </w:rPr>
        <w:t>3.4</w:t>
      </w:r>
      <w:r w:rsidR="00A73823" w:rsidRPr="009D14E8">
        <w:rPr>
          <w:rFonts w:ascii="Times New Roman" w:hAnsi="Times New Roman"/>
          <w:b/>
          <w:sz w:val="24"/>
          <w:szCs w:val="24"/>
        </w:rPr>
        <w:t>.2</w:t>
      </w:r>
      <w:r w:rsidRPr="009D14E8">
        <w:rPr>
          <w:rFonts w:ascii="Times New Roman" w:hAnsi="Times New Roman"/>
          <w:b/>
          <w:sz w:val="24"/>
          <w:szCs w:val="24"/>
        </w:rPr>
        <w:t xml:space="preserve"> Data Analysis Approach</w:t>
      </w:r>
    </w:p>
    <w:p w14:paraId="1E9CA57C" w14:textId="4E57CF33" w:rsidR="00351A3F" w:rsidRPr="00C22876" w:rsidRDefault="00351A3F" w:rsidP="00351A3F">
      <w:pPr>
        <w:spacing w:line="240" w:lineRule="auto"/>
        <w:jc w:val="both"/>
        <w:rPr>
          <w:rFonts w:ascii="Times New Roman" w:hAnsi="Times New Roman"/>
        </w:rPr>
      </w:pPr>
      <w:r w:rsidRPr="00C22876">
        <w:rPr>
          <w:rFonts w:ascii="Times New Roman" w:hAnsi="Times New Roman"/>
        </w:rPr>
        <w:t>Thematic analysis was the chosen method for analyzing the data in this study. This approach is commonly used in qualitative research, particularly with textual materials such as interviews or transcripts. The researcher carefully reviewed the recorded interviews, looking for recurring themes consistent topics, ideas, and patterns of meaning.</w:t>
      </w:r>
      <w:r w:rsidR="00264887">
        <w:rPr>
          <w:rFonts w:ascii="Times New Roman" w:hAnsi="Times New Roman"/>
        </w:rPr>
        <w:t xml:space="preserve"> </w:t>
      </w:r>
      <w:sdt>
        <w:sdtPr>
          <w:rPr>
            <w:rFonts w:ascii="Times New Roman" w:hAnsi="Times New Roman"/>
          </w:rPr>
          <w:id w:val="763433134"/>
          <w:citation/>
        </w:sdtPr>
        <w:sdtContent>
          <w:r w:rsidR="00264887">
            <w:rPr>
              <w:rFonts w:ascii="Times New Roman" w:hAnsi="Times New Roman"/>
            </w:rPr>
            <w:fldChar w:fldCharType="begin"/>
          </w:r>
          <w:r w:rsidR="00264887">
            <w:rPr>
              <w:rFonts w:ascii="Times New Roman" w:hAnsi="Times New Roman"/>
            </w:rPr>
            <w:instrText xml:space="preserve"> CITATION Jac19 \l 1033 </w:instrText>
          </w:r>
          <w:r w:rsidR="00264887">
            <w:rPr>
              <w:rFonts w:ascii="Times New Roman" w:hAnsi="Times New Roman"/>
            </w:rPr>
            <w:fldChar w:fldCharType="separate"/>
          </w:r>
          <w:r w:rsidR="009D14E8" w:rsidRPr="009D14E8">
            <w:rPr>
              <w:rFonts w:ascii="Times New Roman" w:hAnsi="Times New Roman"/>
              <w:noProof/>
            </w:rPr>
            <w:t>(Caulfield, 2019)</w:t>
          </w:r>
          <w:r w:rsidR="00264887">
            <w:rPr>
              <w:rFonts w:ascii="Times New Roman" w:hAnsi="Times New Roman"/>
            </w:rPr>
            <w:fldChar w:fldCharType="end"/>
          </w:r>
        </w:sdtContent>
      </w:sdt>
    </w:p>
    <w:p w14:paraId="68A2A5CF" w14:textId="0C09A7EE" w:rsidR="00351A3F" w:rsidRPr="00C22876" w:rsidRDefault="00351A3F" w:rsidP="00351A3F">
      <w:pPr>
        <w:spacing w:line="240" w:lineRule="auto"/>
        <w:jc w:val="both"/>
        <w:rPr>
          <w:rFonts w:ascii="Times New Roman" w:hAnsi="Times New Roman"/>
        </w:rPr>
      </w:pPr>
      <w:r w:rsidRPr="00C22876">
        <w:rPr>
          <w:rFonts w:ascii="Times New Roman" w:hAnsi="Times New Roman"/>
        </w:rPr>
        <w:t>Initially, the interviews were transcribed verbatim, creating a dataset of text for analysis. The data then underwent a structured analysis process where segments were identified and labeled with descriptive codes representing key concepts or ideas. These codes were further organized into potential themes based on commonalities and connections observed in the data. Through an iterative review process, these themes were refined to accurately capture the essence of the data.</w:t>
      </w:r>
    </w:p>
    <w:p w14:paraId="2C0C4890" w14:textId="0ADDAE43" w:rsidR="00351A3F" w:rsidRDefault="00351A3F" w:rsidP="00351A3F">
      <w:pPr>
        <w:spacing w:line="240" w:lineRule="auto"/>
        <w:jc w:val="both"/>
        <w:rPr>
          <w:rFonts w:ascii="Times New Roman" w:hAnsi="Times New Roman"/>
        </w:rPr>
      </w:pPr>
      <w:r w:rsidRPr="00C22876">
        <w:rPr>
          <w:rFonts w:ascii="Times New Roman" w:hAnsi="Times New Roman"/>
        </w:rPr>
        <w:t>The resulting themes were then interpreted and presented in the study's findings, aiming to provide a comprehensive understanding of the experiences, challenges, and perspectives of individuals with disabilities in the context of entrepreneurship and empowerment. Thematic analysis was employed to offer valuable insights and contribute to the existing body of knowledge in this important research area.</w:t>
      </w:r>
    </w:p>
    <w:p w14:paraId="75730652" w14:textId="77777777" w:rsidR="00B75816" w:rsidRPr="00A73823" w:rsidRDefault="00B75816" w:rsidP="00351A3F">
      <w:pPr>
        <w:spacing w:line="240" w:lineRule="auto"/>
        <w:jc w:val="both"/>
        <w:rPr>
          <w:rFonts w:ascii="Times New Roman" w:hAnsi="Times New Roman"/>
        </w:rPr>
      </w:pPr>
    </w:p>
    <w:p w14:paraId="4C15DE8E" w14:textId="6E487B2D" w:rsidR="00351A3F" w:rsidRDefault="00351A3F" w:rsidP="00351A3F">
      <w:pPr>
        <w:spacing w:line="240" w:lineRule="auto"/>
        <w:jc w:val="center"/>
      </w:pPr>
      <w:r>
        <w:lastRenderedPageBreak/>
        <w:fldChar w:fldCharType="begin"/>
      </w:r>
      <w:r>
        <w:instrText xml:space="preserve"> INCLUDEPICTURE "/var/folders/cx/0dd6mrqd3c3f6x_m_kg3csrc0000gn/T/com.microsoft.Word/WebArchiveCopyPasteTempFiles/page20image66052224" \* MERGEFORMATINET </w:instrText>
      </w:r>
      <w:r>
        <w:fldChar w:fldCharType="separate"/>
      </w:r>
      <w:r>
        <w:rPr>
          <w:noProof/>
        </w:rPr>
        <w:drawing>
          <wp:inline distT="0" distB="0" distL="0" distR="0" wp14:anchorId="22137FFF" wp14:editId="2D75332E">
            <wp:extent cx="5068711" cy="1663908"/>
            <wp:effectExtent l="0" t="0" r="0" b="0"/>
            <wp:docPr id="4" name="Picture 4" descr="page20image6605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0image660522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3505" cy="1681895"/>
                    </a:xfrm>
                    <a:prstGeom prst="rect">
                      <a:avLst/>
                    </a:prstGeom>
                    <a:noFill/>
                    <a:ln>
                      <a:noFill/>
                    </a:ln>
                  </pic:spPr>
                </pic:pic>
              </a:graphicData>
            </a:graphic>
          </wp:inline>
        </w:drawing>
      </w:r>
      <w:r>
        <w:fldChar w:fldCharType="end"/>
      </w:r>
    </w:p>
    <w:p w14:paraId="4A9FDF99" w14:textId="17642A72" w:rsidR="00351A3F" w:rsidRDefault="00351A3F" w:rsidP="00C22876">
      <w:pPr>
        <w:spacing w:line="240" w:lineRule="auto"/>
        <w:jc w:val="center"/>
        <w:rPr>
          <w:rFonts w:ascii="Times New Roman" w:hAnsi="Times New Roman"/>
        </w:rPr>
      </w:pPr>
      <w:r w:rsidRPr="00E84C1B">
        <w:rPr>
          <w:rFonts w:ascii="Times New Roman" w:hAnsi="Times New Roman"/>
        </w:rPr>
        <w:t>Figure 1: Process of Thematic Analysis for this st</w:t>
      </w:r>
      <w:r w:rsidR="00C22876" w:rsidRPr="00E84C1B">
        <w:rPr>
          <w:rFonts w:ascii="Times New Roman" w:hAnsi="Times New Roman"/>
        </w:rPr>
        <w:t>udy</w:t>
      </w:r>
    </w:p>
    <w:p w14:paraId="78BD21E4" w14:textId="77777777" w:rsidR="00E84C1B" w:rsidRPr="00E84C1B" w:rsidRDefault="00E84C1B" w:rsidP="00C22876">
      <w:pPr>
        <w:spacing w:line="240" w:lineRule="auto"/>
        <w:jc w:val="center"/>
        <w:rPr>
          <w:rFonts w:ascii="Times New Roman" w:hAnsi="Times New Roman"/>
        </w:rPr>
      </w:pPr>
    </w:p>
    <w:permEnd w:id="846749920"/>
    <w:p w14:paraId="624C7F12" w14:textId="6F7124D8" w:rsidR="00B75816" w:rsidRPr="00E84C1B" w:rsidRDefault="00B75816" w:rsidP="00E84C1B">
      <w:pPr>
        <w:spacing w:line="360" w:lineRule="auto"/>
        <w:jc w:val="both"/>
        <w:rPr>
          <w:rFonts w:ascii="Times New Roman" w:hAnsi="Times New Roman"/>
        </w:rPr>
      </w:pPr>
      <w:r w:rsidRPr="00E84C1B">
        <w:rPr>
          <w:rFonts w:ascii="Times New Roman" w:hAnsi="Times New Roman"/>
        </w:rPr>
        <w:t>Steps for conducting thematic analysis:</w:t>
      </w:r>
    </w:p>
    <w:p w14:paraId="101FA829" w14:textId="6AFF779A" w:rsidR="00E84C1B" w:rsidRPr="00E84C1B" w:rsidRDefault="00B75816" w:rsidP="00E84C1B">
      <w:pPr>
        <w:pStyle w:val="ListParagraph"/>
        <w:numPr>
          <w:ilvl w:val="0"/>
          <w:numId w:val="5"/>
        </w:numPr>
        <w:spacing w:line="360" w:lineRule="auto"/>
        <w:jc w:val="both"/>
        <w:rPr>
          <w:rFonts w:ascii="Times New Roman" w:hAnsi="Times New Roman"/>
        </w:rPr>
      </w:pPr>
      <w:r w:rsidRPr="00E84C1B">
        <w:rPr>
          <w:rFonts w:ascii="Times New Roman" w:hAnsi="Times New Roman"/>
          <w:b/>
        </w:rPr>
        <w:t>Transcription of Data</w:t>
      </w:r>
      <w:r w:rsidRPr="00E84C1B">
        <w:rPr>
          <w:rFonts w:ascii="Times New Roman" w:hAnsi="Times New Roman"/>
        </w:rPr>
        <w:t>: Begin by converting the interview recordings or written material into text. This involves turning spoken words into written form to facilitate analysis.</w:t>
      </w:r>
    </w:p>
    <w:p w14:paraId="5120ED6A" w14:textId="2DB45D5C" w:rsidR="00E84C1B" w:rsidRPr="00E84C1B" w:rsidRDefault="00B75816" w:rsidP="00E84C1B">
      <w:pPr>
        <w:pStyle w:val="ListParagraph"/>
        <w:numPr>
          <w:ilvl w:val="0"/>
          <w:numId w:val="5"/>
        </w:numPr>
        <w:spacing w:line="360" w:lineRule="auto"/>
        <w:jc w:val="both"/>
        <w:rPr>
          <w:rFonts w:ascii="Times New Roman" w:hAnsi="Times New Roman"/>
        </w:rPr>
      </w:pPr>
      <w:r w:rsidRPr="00E84C1B">
        <w:rPr>
          <w:rFonts w:ascii="Times New Roman" w:hAnsi="Times New Roman"/>
          <w:b/>
        </w:rPr>
        <w:t>Getting Acquainted with Data:</w:t>
      </w:r>
      <w:r w:rsidRPr="00E84C1B">
        <w:rPr>
          <w:rFonts w:ascii="Times New Roman" w:hAnsi="Times New Roman"/>
        </w:rPr>
        <w:t xml:space="preserve"> Engage with the raw text, familiarizing oneself with the transcribed content. Take notes, highlight key points, and recognize any initial patterns or thoughts that stand out.</w:t>
      </w:r>
    </w:p>
    <w:p w14:paraId="3B29DB21" w14:textId="59FC3DA1" w:rsidR="00E84C1B" w:rsidRPr="00E84C1B" w:rsidRDefault="00B75816" w:rsidP="00E84C1B">
      <w:pPr>
        <w:pStyle w:val="ListParagraph"/>
        <w:numPr>
          <w:ilvl w:val="0"/>
          <w:numId w:val="5"/>
        </w:numPr>
        <w:spacing w:line="360" w:lineRule="auto"/>
        <w:jc w:val="both"/>
        <w:rPr>
          <w:rFonts w:ascii="Times New Roman" w:hAnsi="Times New Roman"/>
        </w:rPr>
      </w:pPr>
      <w:r w:rsidRPr="00E84C1B">
        <w:rPr>
          <w:rFonts w:ascii="Times New Roman" w:hAnsi="Times New Roman"/>
          <w:b/>
        </w:rPr>
        <w:t>Creating Initial Codes:</w:t>
      </w:r>
      <w:r w:rsidRPr="00E84C1B">
        <w:rPr>
          <w:rFonts w:ascii="Times New Roman" w:hAnsi="Times New Roman"/>
        </w:rPr>
        <w:t xml:space="preserve"> Initiate the coding process by pinpointing and labeling text segments that align with the research questions or themes of interest. Assign descriptive labels or codes to these segments.</w:t>
      </w:r>
    </w:p>
    <w:p w14:paraId="38E5A024" w14:textId="7B6CDCC5" w:rsidR="00E84C1B" w:rsidRPr="00E84C1B" w:rsidRDefault="00B75816" w:rsidP="00E84C1B">
      <w:pPr>
        <w:pStyle w:val="ListParagraph"/>
        <w:numPr>
          <w:ilvl w:val="0"/>
          <w:numId w:val="5"/>
        </w:numPr>
        <w:spacing w:line="360" w:lineRule="auto"/>
        <w:jc w:val="both"/>
        <w:rPr>
          <w:rFonts w:ascii="Times New Roman" w:hAnsi="Times New Roman"/>
        </w:rPr>
      </w:pPr>
      <w:r w:rsidRPr="00E84C1B">
        <w:rPr>
          <w:rFonts w:ascii="Times New Roman" w:hAnsi="Times New Roman"/>
          <w:b/>
        </w:rPr>
        <w:t>Identifying Potential Themes:</w:t>
      </w:r>
      <w:r w:rsidRPr="00E84C1B">
        <w:rPr>
          <w:rFonts w:ascii="Times New Roman" w:hAnsi="Times New Roman"/>
        </w:rPr>
        <w:t xml:space="preserve"> Analyze the coded segments, grouping them into potential themes or patterns. Look for recurring ideas, concepts, or subjects that consistently emerge from the data.</w:t>
      </w:r>
    </w:p>
    <w:p w14:paraId="5925F125" w14:textId="3732AF3D" w:rsidR="00B75816" w:rsidRPr="00E84C1B" w:rsidRDefault="00B75816" w:rsidP="00E84C1B">
      <w:pPr>
        <w:pStyle w:val="ListParagraph"/>
        <w:numPr>
          <w:ilvl w:val="0"/>
          <w:numId w:val="5"/>
        </w:numPr>
        <w:spacing w:line="360" w:lineRule="auto"/>
        <w:jc w:val="both"/>
        <w:rPr>
          <w:rFonts w:ascii="Times New Roman" w:hAnsi="Times New Roman"/>
        </w:rPr>
      </w:pPr>
      <w:r w:rsidRPr="00E84C1B">
        <w:rPr>
          <w:rFonts w:ascii="Times New Roman" w:hAnsi="Times New Roman"/>
          <w:b/>
        </w:rPr>
        <w:t>Refining and Defining Themes:</w:t>
      </w:r>
      <w:r w:rsidRPr="00E84C1B">
        <w:rPr>
          <w:rFonts w:ascii="Times New Roman" w:hAnsi="Times New Roman"/>
        </w:rPr>
        <w:t xml:space="preserve"> Further develop and define the research themes using the coded segments, ensuring that each theme captures a distinct aspect of the data. Confirm that the themes are clear and meaningful.</w:t>
      </w:r>
    </w:p>
    <w:p w14:paraId="00471A1F" w14:textId="2A468202" w:rsidR="00B75816" w:rsidRPr="00E84C1B" w:rsidRDefault="00B75816" w:rsidP="00E84C1B">
      <w:pPr>
        <w:pStyle w:val="ListParagraph"/>
        <w:numPr>
          <w:ilvl w:val="0"/>
          <w:numId w:val="5"/>
        </w:numPr>
        <w:spacing w:line="360" w:lineRule="auto"/>
        <w:jc w:val="both"/>
        <w:rPr>
          <w:rFonts w:ascii="Times New Roman" w:hAnsi="Times New Roman"/>
        </w:rPr>
      </w:pPr>
      <w:r w:rsidRPr="00E84C1B">
        <w:rPr>
          <w:rFonts w:ascii="Times New Roman" w:hAnsi="Times New Roman"/>
          <w:b/>
        </w:rPr>
        <w:t>Interpreting Data:</w:t>
      </w:r>
      <w:r w:rsidRPr="00E84C1B">
        <w:rPr>
          <w:rFonts w:ascii="Times New Roman" w:hAnsi="Times New Roman"/>
        </w:rPr>
        <w:t xml:space="preserve"> Interpret the themes by exploring how they relate to the research objectives and the insights they provide. Consider the broader implications of each theme within the study's context.</w:t>
      </w:r>
    </w:p>
    <w:p w14:paraId="0961E52E" w14:textId="2F9E4A33" w:rsidR="00B75816" w:rsidRPr="00E84C1B" w:rsidRDefault="00B75816" w:rsidP="00E84C1B">
      <w:pPr>
        <w:pStyle w:val="ListParagraph"/>
        <w:numPr>
          <w:ilvl w:val="0"/>
          <w:numId w:val="5"/>
        </w:numPr>
        <w:spacing w:line="360" w:lineRule="auto"/>
        <w:jc w:val="both"/>
        <w:rPr>
          <w:rFonts w:ascii="Times New Roman" w:hAnsi="Times New Roman"/>
        </w:rPr>
      </w:pPr>
      <w:r w:rsidRPr="00E84C1B">
        <w:rPr>
          <w:rFonts w:ascii="Times New Roman" w:hAnsi="Times New Roman"/>
          <w:b/>
        </w:rPr>
        <w:t>Presenting Findings:</w:t>
      </w:r>
      <w:r w:rsidRPr="00E84C1B">
        <w:rPr>
          <w:rFonts w:ascii="Times New Roman" w:hAnsi="Times New Roman"/>
        </w:rPr>
        <w:t xml:space="preserve"> Document the analyses by presenting the identified themes, supported by relevant quotes or examples from the data. Elaborate on each theme and discuss its significance in connection to the research questions.</w:t>
      </w:r>
    </w:p>
    <w:p w14:paraId="795E3EDB" w14:textId="6DF641B1" w:rsidR="00E84C1B" w:rsidRDefault="00E84C1B" w:rsidP="00E84C1B">
      <w:pPr>
        <w:pStyle w:val="ListParagraph"/>
        <w:spacing w:line="240" w:lineRule="auto"/>
        <w:jc w:val="both"/>
        <w:rPr>
          <w:rFonts w:ascii="Times New Roman" w:hAnsi="Times New Roman"/>
        </w:rPr>
      </w:pPr>
    </w:p>
    <w:p w14:paraId="1B4321A2" w14:textId="796E00EA" w:rsidR="00E84C1B" w:rsidRDefault="00E84C1B" w:rsidP="00E84C1B">
      <w:pPr>
        <w:pStyle w:val="ListParagraph"/>
        <w:spacing w:line="240" w:lineRule="auto"/>
        <w:jc w:val="both"/>
        <w:rPr>
          <w:rFonts w:ascii="Times New Roman" w:hAnsi="Times New Roman"/>
        </w:rPr>
      </w:pPr>
    </w:p>
    <w:p w14:paraId="0C2612A3" w14:textId="2BA5B3FC" w:rsidR="00E84C1B" w:rsidRDefault="00E84C1B" w:rsidP="00E84C1B">
      <w:pPr>
        <w:pStyle w:val="ListParagraph"/>
        <w:spacing w:line="240" w:lineRule="auto"/>
        <w:jc w:val="both"/>
        <w:rPr>
          <w:rFonts w:ascii="Times New Roman" w:hAnsi="Times New Roman"/>
        </w:rPr>
      </w:pPr>
    </w:p>
    <w:p w14:paraId="0EF689F1" w14:textId="2316894A" w:rsidR="00E84C1B" w:rsidRDefault="00E84C1B" w:rsidP="00E84C1B">
      <w:pPr>
        <w:pStyle w:val="ListParagraph"/>
        <w:spacing w:line="240" w:lineRule="auto"/>
        <w:jc w:val="both"/>
        <w:rPr>
          <w:rFonts w:ascii="Times New Roman" w:hAnsi="Times New Roman"/>
        </w:rPr>
      </w:pPr>
    </w:p>
    <w:p w14:paraId="329DB234" w14:textId="66CA31F5" w:rsidR="00E84C1B" w:rsidRDefault="00E84C1B" w:rsidP="00E84C1B">
      <w:pPr>
        <w:pStyle w:val="ListParagraph"/>
        <w:spacing w:line="240" w:lineRule="auto"/>
        <w:jc w:val="both"/>
        <w:rPr>
          <w:rFonts w:ascii="Times New Roman" w:hAnsi="Times New Roman"/>
        </w:rPr>
      </w:pPr>
    </w:p>
    <w:p w14:paraId="75EB5F43" w14:textId="61B296AF" w:rsidR="00E84C1B" w:rsidRDefault="00E84C1B" w:rsidP="00E84C1B">
      <w:pPr>
        <w:pStyle w:val="ListParagraph"/>
        <w:spacing w:line="240" w:lineRule="auto"/>
        <w:jc w:val="both"/>
        <w:rPr>
          <w:rFonts w:ascii="Times New Roman" w:hAnsi="Times New Roman"/>
        </w:rPr>
      </w:pPr>
    </w:p>
    <w:p w14:paraId="00611AAC" w14:textId="77777777" w:rsidR="00E84C1B" w:rsidRPr="00C22876" w:rsidRDefault="00E84C1B" w:rsidP="00B75816">
      <w:pPr>
        <w:spacing w:line="240" w:lineRule="auto"/>
        <w:rPr>
          <w:rFonts w:ascii="Times New Roman" w:hAnsi="Times New Roman"/>
          <w:sz w:val="20"/>
          <w:szCs w:val="20"/>
        </w:rPr>
      </w:pPr>
    </w:p>
    <w:p w14:paraId="2B12CD9B" w14:textId="3E751AFD" w:rsidR="00E84C1B" w:rsidRPr="00E84C1B" w:rsidRDefault="002A4BC5" w:rsidP="00986708">
      <w:pPr>
        <w:pStyle w:val="Heading2"/>
        <w:numPr>
          <w:ilvl w:val="0"/>
          <w:numId w:val="0"/>
        </w:numPr>
        <w:ind w:left="540" w:hanging="540"/>
      </w:pPr>
      <w:r>
        <w:t>4.0</w:t>
      </w:r>
      <w:r w:rsidR="00B21C54">
        <w:t xml:space="preserve"> </w:t>
      </w:r>
      <w:r w:rsidR="002D117E" w:rsidRPr="002A4BC5">
        <w:t xml:space="preserve">FINDINGS </w:t>
      </w:r>
      <w:r w:rsidR="00E84C1B">
        <w:t>A</w:t>
      </w:r>
      <w:r w:rsidR="002D117E" w:rsidRPr="002A4BC5">
        <w:t>ND DISCUSSION</w:t>
      </w:r>
    </w:p>
    <w:p w14:paraId="0663F25B" w14:textId="196D9CDA" w:rsidR="002D117E" w:rsidRPr="00F041DE" w:rsidRDefault="00B21C54" w:rsidP="002D117E">
      <w:pPr>
        <w:spacing w:line="240" w:lineRule="auto"/>
        <w:rPr>
          <w:rFonts w:ascii="Times New Roman" w:hAnsi="Times New Roman"/>
          <w:sz w:val="20"/>
          <w:szCs w:val="20"/>
        </w:rPr>
      </w:pPr>
      <w:permStart w:id="1106342624" w:edGrp="everyone"/>
      <w:r>
        <w:rPr>
          <w:rFonts w:ascii="Times New Roman" w:hAnsi="Times New Roman"/>
          <w:noProof/>
          <w:sz w:val="20"/>
          <w:szCs w:val="20"/>
        </w:rPr>
        <w:drawing>
          <wp:inline distT="0" distB="0" distL="0" distR="0" wp14:anchorId="1D271816" wp14:editId="0B8CBD91">
            <wp:extent cx="5306060" cy="6807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4-04-03 at 8.15.04 AM.png"/>
                    <pic:cNvPicPr/>
                  </pic:nvPicPr>
                  <pic:blipFill rotWithShape="1">
                    <a:blip r:embed="rId9">
                      <a:extLst>
                        <a:ext uri="{28A0092B-C50C-407E-A947-70E740481C1C}">
                          <a14:useLocalDpi xmlns:a14="http://schemas.microsoft.com/office/drawing/2010/main" val="0"/>
                        </a:ext>
                      </a:extLst>
                    </a:blip>
                    <a:srcRect l="53693" t="13796" r="9494" b="10642"/>
                    <a:stretch/>
                  </pic:blipFill>
                  <pic:spPr bwMode="auto">
                    <a:xfrm>
                      <a:off x="0" y="0"/>
                      <a:ext cx="5313951" cy="6817323"/>
                    </a:xfrm>
                    <a:prstGeom prst="rect">
                      <a:avLst/>
                    </a:prstGeom>
                    <a:ln>
                      <a:noFill/>
                    </a:ln>
                    <a:extLst>
                      <a:ext uri="{53640926-AAD7-44D8-BBD7-CCE9431645EC}">
                        <a14:shadowObscured xmlns:a14="http://schemas.microsoft.com/office/drawing/2010/main"/>
                      </a:ext>
                    </a:extLst>
                  </pic:spPr>
                </pic:pic>
              </a:graphicData>
            </a:graphic>
          </wp:inline>
        </w:drawing>
      </w:r>
    </w:p>
    <w:p w14:paraId="092D9A8A" w14:textId="77777777" w:rsidR="00B21C54" w:rsidRDefault="00B21C54" w:rsidP="002A4BC5">
      <w:pPr>
        <w:pStyle w:val="ListParagraph"/>
        <w:spacing w:line="240" w:lineRule="auto"/>
        <w:ind w:left="0"/>
        <w:rPr>
          <w:rFonts w:ascii="Times New Roman" w:hAnsi="Times New Roman"/>
          <w:b/>
          <w:sz w:val="24"/>
          <w:szCs w:val="20"/>
        </w:rPr>
      </w:pPr>
    </w:p>
    <w:p w14:paraId="30BA12E1" w14:textId="1258FDA8" w:rsidR="00B21C54" w:rsidRDefault="00B21C54" w:rsidP="002A4BC5">
      <w:pPr>
        <w:pStyle w:val="ListParagraph"/>
        <w:spacing w:line="240" w:lineRule="auto"/>
        <w:ind w:left="0"/>
        <w:rPr>
          <w:rFonts w:ascii="Times New Roman" w:hAnsi="Times New Roman"/>
          <w:b/>
          <w:sz w:val="24"/>
          <w:szCs w:val="20"/>
        </w:rPr>
      </w:pPr>
      <w:r>
        <w:rPr>
          <w:rFonts w:ascii="Times New Roman" w:hAnsi="Times New Roman"/>
          <w:b/>
          <w:noProof/>
          <w:sz w:val="24"/>
          <w:szCs w:val="20"/>
        </w:rPr>
        <w:drawing>
          <wp:inline distT="0" distB="0" distL="0" distR="0" wp14:anchorId="7B07DA5D" wp14:editId="67F2CF72">
            <wp:extent cx="5249333" cy="689115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4-03 at 8.15.11 AM.png"/>
                    <pic:cNvPicPr/>
                  </pic:nvPicPr>
                  <pic:blipFill rotWithShape="1">
                    <a:blip r:embed="rId10">
                      <a:extLst>
                        <a:ext uri="{28A0092B-C50C-407E-A947-70E740481C1C}">
                          <a14:useLocalDpi xmlns:a14="http://schemas.microsoft.com/office/drawing/2010/main" val="0"/>
                        </a:ext>
                      </a:extLst>
                    </a:blip>
                    <a:srcRect l="10956" t="9484" r="52234" b="13204"/>
                    <a:stretch/>
                  </pic:blipFill>
                  <pic:spPr bwMode="auto">
                    <a:xfrm>
                      <a:off x="0" y="0"/>
                      <a:ext cx="5265137" cy="6911906"/>
                    </a:xfrm>
                    <a:prstGeom prst="rect">
                      <a:avLst/>
                    </a:prstGeom>
                    <a:ln>
                      <a:noFill/>
                    </a:ln>
                    <a:extLst>
                      <a:ext uri="{53640926-AAD7-44D8-BBD7-CCE9431645EC}">
                        <a14:shadowObscured xmlns:a14="http://schemas.microsoft.com/office/drawing/2010/main"/>
                      </a:ext>
                    </a:extLst>
                  </pic:spPr>
                </pic:pic>
              </a:graphicData>
            </a:graphic>
          </wp:inline>
        </w:drawing>
      </w:r>
    </w:p>
    <w:p w14:paraId="71C267C8" w14:textId="690D3219" w:rsidR="00B21C54" w:rsidRDefault="00B21C54" w:rsidP="002A4BC5">
      <w:pPr>
        <w:pStyle w:val="ListParagraph"/>
        <w:spacing w:line="240" w:lineRule="auto"/>
        <w:ind w:left="0"/>
        <w:rPr>
          <w:rFonts w:ascii="Times New Roman" w:hAnsi="Times New Roman"/>
          <w:b/>
          <w:sz w:val="24"/>
          <w:szCs w:val="20"/>
        </w:rPr>
      </w:pPr>
    </w:p>
    <w:p w14:paraId="3A47DDF9" w14:textId="721B5AB8" w:rsidR="00B21C54" w:rsidRDefault="00B21C54" w:rsidP="002A4BC5">
      <w:pPr>
        <w:pStyle w:val="ListParagraph"/>
        <w:spacing w:line="240" w:lineRule="auto"/>
        <w:ind w:left="0"/>
        <w:rPr>
          <w:rFonts w:ascii="Times New Roman" w:hAnsi="Times New Roman"/>
          <w:b/>
          <w:sz w:val="24"/>
          <w:szCs w:val="20"/>
        </w:rPr>
      </w:pPr>
    </w:p>
    <w:p w14:paraId="1E7426B4" w14:textId="68FD838E" w:rsidR="00B21C54" w:rsidRDefault="00B21C54" w:rsidP="002A4BC5">
      <w:pPr>
        <w:pStyle w:val="ListParagraph"/>
        <w:spacing w:line="240" w:lineRule="auto"/>
        <w:ind w:left="0"/>
        <w:rPr>
          <w:rFonts w:ascii="Times New Roman" w:hAnsi="Times New Roman"/>
          <w:b/>
          <w:sz w:val="24"/>
          <w:szCs w:val="20"/>
        </w:rPr>
      </w:pPr>
    </w:p>
    <w:p w14:paraId="60ACD951" w14:textId="657C0DAC" w:rsidR="00B21C54" w:rsidRDefault="00B21C54" w:rsidP="002A4BC5">
      <w:pPr>
        <w:pStyle w:val="ListParagraph"/>
        <w:spacing w:line="240" w:lineRule="auto"/>
        <w:ind w:left="0"/>
        <w:rPr>
          <w:rFonts w:ascii="Times New Roman" w:hAnsi="Times New Roman"/>
          <w:b/>
          <w:sz w:val="24"/>
          <w:szCs w:val="20"/>
        </w:rPr>
      </w:pPr>
      <w:r>
        <w:rPr>
          <w:rFonts w:ascii="Times New Roman" w:hAnsi="Times New Roman"/>
          <w:b/>
          <w:noProof/>
          <w:sz w:val="24"/>
          <w:szCs w:val="20"/>
        </w:rPr>
        <w:drawing>
          <wp:inline distT="0" distB="0" distL="0" distR="0" wp14:anchorId="632579FE" wp14:editId="382CC227">
            <wp:extent cx="5497689" cy="7287315"/>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4-04-03 at 8.15.11 AM.png"/>
                    <pic:cNvPicPr/>
                  </pic:nvPicPr>
                  <pic:blipFill rotWithShape="1">
                    <a:blip r:embed="rId10">
                      <a:extLst>
                        <a:ext uri="{28A0092B-C50C-407E-A947-70E740481C1C}">
                          <a14:useLocalDpi xmlns:a14="http://schemas.microsoft.com/office/drawing/2010/main" val="0"/>
                        </a:ext>
                      </a:extLst>
                    </a:blip>
                    <a:srcRect l="53124" t="9482" r="9360" b="10959"/>
                    <a:stretch/>
                  </pic:blipFill>
                  <pic:spPr bwMode="auto">
                    <a:xfrm>
                      <a:off x="0" y="0"/>
                      <a:ext cx="5510158" cy="7303843"/>
                    </a:xfrm>
                    <a:prstGeom prst="rect">
                      <a:avLst/>
                    </a:prstGeom>
                    <a:ln>
                      <a:noFill/>
                    </a:ln>
                    <a:extLst>
                      <a:ext uri="{53640926-AAD7-44D8-BBD7-CCE9431645EC}">
                        <a14:shadowObscured xmlns:a14="http://schemas.microsoft.com/office/drawing/2010/main"/>
                      </a:ext>
                    </a:extLst>
                  </pic:spPr>
                </pic:pic>
              </a:graphicData>
            </a:graphic>
          </wp:inline>
        </w:drawing>
      </w:r>
    </w:p>
    <w:p w14:paraId="16AC6976" w14:textId="2821202C" w:rsidR="00B21C54" w:rsidRDefault="00B21C54" w:rsidP="002A4BC5">
      <w:pPr>
        <w:pStyle w:val="ListParagraph"/>
        <w:spacing w:line="240" w:lineRule="auto"/>
        <w:ind w:left="0"/>
        <w:rPr>
          <w:rFonts w:ascii="Times New Roman" w:hAnsi="Times New Roman"/>
          <w:b/>
          <w:sz w:val="24"/>
          <w:szCs w:val="20"/>
        </w:rPr>
      </w:pPr>
    </w:p>
    <w:p w14:paraId="19DBEED6" w14:textId="25E4EB9E" w:rsidR="00B21C54" w:rsidRDefault="00B21C54" w:rsidP="002A4BC5">
      <w:pPr>
        <w:pStyle w:val="ListParagraph"/>
        <w:spacing w:line="240" w:lineRule="auto"/>
        <w:ind w:left="0"/>
        <w:rPr>
          <w:rFonts w:ascii="Times New Roman" w:hAnsi="Times New Roman"/>
          <w:b/>
          <w:sz w:val="24"/>
          <w:szCs w:val="20"/>
        </w:rPr>
      </w:pPr>
      <w:r>
        <w:rPr>
          <w:rFonts w:ascii="Times New Roman" w:hAnsi="Times New Roman"/>
          <w:b/>
          <w:noProof/>
          <w:sz w:val="24"/>
          <w:szCs w:val="20"/>
        </w:rPr>
        <w:drawing>
          <wp:inline distT="0" distB="0" distL="0" distR="0" wp14:anchorId="5F04C8AE" wp14:editId="55AB539E">
            <wp:extent cx="5667022" cy="296982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4-04-03 at 8.15.17 AM.png"/>
                    <pic:cNvPicPr/>
                  </pic:nvPicPr>
                  <pic:blipFill rotWithShape="1">
                    <a:blip r:embed="rId11">
                      <a:extLst>
                        <a:ext uri="{28A0092B-C50C-407E-A947-70E740481C1C}">
                          <a14:useLocalDpi xmlns:a14="http://schemas.microsoft.com/office/drawing/2010/main" val="0"/>
                        </a:ext>
                      </a:extLst>
                    </a:blip>
                    <a:srcRect l="10779" t="9487" r="52221" b="59492"/>
                    <a:stretch/>
                  </pic:blipFill>
                  <pic:spPr bwMode="auto">
                    <a:xfrm>
                      <a:off x="0" y="0"/>
                      <a:ext cx="5705999" cy="2990254"/>
                    </a:xfrm>
                    <a:prstGeom prst="rect">
                      <a:avLst/>
                    </a:prstGeom>
                    <a:ln>
                      <a:noFill/>
                    </a:ln>
                    <a:extLst>
                      <a:ext uri="{53640926-AAD7-44D8-BBD7-CCE9431645EC}">
                        <a14:shadowObscured xmlns:a14="http://schemas.microsoft.com/office/drawing/2010/main"/>
                      </a:ext>
                    </a:extLst>
                  </pic:spPr>
                </pic:pic>
              </a:graphicData>
            </a:graphic>
          </wp:inline>
        </w:drawing>
      </w:r>
    </w:p>
    <w:p w14:paraId="5A2FCF88" w14:textId="546110EC" w:rsidR="00E91D28" w:rsidRDefault="00E91D28" w:rsidP="002A4BC5">
      <w:pPr>
        <w:pStyle w:val="ListParagraph"/>
        <w:spacing w:line="240" w:lineRule="auto"/>
        <w:ind w:left="0"/>
        <w:rPr>
          <w:rFonts w:ascii="Times New Roman" w:hAnsi="Times New Roman"/>
          <w:b/>
          <w:sz w:val="24"/>
          <w:szCs w:val="20"/>
        </w:rPr>
      </w:pPr>
    </w:p>
    <w:p w14:paraId="2AD317E9" w14:textId="7F4907E1" w:rsidR="00356265" w:rsidRDefault="00356265" w:rsidP="002A4BC5">
      <w:pPr>
        <w:pStyle w:val="ListParagraph"/>
        <w:spacing w:line="240" w:lineRule="auto"/>
        <w:ind w:left="0"/>
        <w:rPr>
          <w:rFonts w:ascii="Times New Roman" w:hAnsi="Times New Roman"/>
          <w:b/>
          <w:sz w:val="24"/>
          <w:szCs w:val="20"/>
        </w:rPr>
      </w:pPr>
    </w:p>
    <w:p w14:paraId="2FC03275" w14:textId="7B5C85BF" w:rsidR="00356265" w:rsidRDefault="00356265" w:rsidP="002A4BC5">
      <w:pPr>
        <w:pStyle w:val="ListParagraph"/>
        <w:spacing w:line="240" w:lineRule="auto"/>
        <w:ind w:left="0"/>
        <w:rPr>
          <w:rFonts w:ascii="Times New Roman" w:hAnsi="Times New Roman"/>
          <w:b/>
          <w:sz w:val="24"/>
          <w:szCs w:val="20"/>
        </w:rPr>
      </w:pPr>
    </w:p>
    <w:p w14:paraId="2783E906" w14:textId="77777777" w:rsidR="00356265" w:rsidRDefault="00356265" w:rsidP="002A4BC5">
      <w:pPr>
        <w:pStyle w:val="ListParagraph"/>
        <w:spacing w:line="240" w:lineRule="auto"/>
        <w:ind w:left="0"/>
        <w:rPr>
          <w:rFonts w:ascii="Times New Roman" w:hAnsi="Times New Roman"/>
          <w:b/>
          <w:sz w:val="24"/>
          <w:szCs w:val="20"/>
        </w:rPr>
      </w:pPr>
    </w:p>
    <w:p w14:paraId="6090ADB8" w14:textId="3928A06D" w:rsidR="00B21C54" w:rsidRDefault="00B21C54" w:rsidP="002A4BC5">
      <w:pPr>
        <w:pStyle w:val="ListParagraph"/>
        <w:spacing w:line="240" w:lineRule="auto"/>
        <w:ind w:left="0"/>
        <w:rPr>
          <w:rFonts w:ascii="Times New Roman" w:hAnsi="Times New Roman"/>
          <w:b/>
          <w:sz w:val="24"/>
          <w:szCs w:val="20"/>
        </w:rPr>
      </w:pPr>
    </w:p>
    <w:p w14:paraId="669F4638" w14:textId="32D7B1E3" w:rsidR="00C22876" w:rsidRDefault="00E91D28" w:rsidP="002A4BC5">
      <w:pPr>
        <w:pStyle w:val="ListParagraph"/>
        <w:spacing w:line="240" w:lineRule="auto"/>
        <w:ind w:left="0"/>
        <w:rPr>
          <w:rFonts w:ascii="Times New Roman" w:hAnsi="Times New Roman"/>
          <w:b/>
          <w:sz w:val="24"/>
          <w:szCs w:val="20"/>
        </w:rPr>
      </w:pPr>
      <w:r>
        <w:rPr>
          <w:rFonts w:ascii="Times New Roman" w:hAnsi="Times New Roman"/>
          <w:b/>
          <w:noProof/>
          <w:sz w:val="24"/>
          <w:szCs w:val="20"/>
        </w:rPr>
        <w:drawing>
          <wp:inline distT="0" distB="0" distL="0" distR="0" wp14:anchorId="17D01235" wp14:editId="618635CB">
            <wp:extent cx="5666740" cy="264134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04-03 at 8.39.38 AM.png"/>
                    <pic:cNvPicPr/>
                  </pic:nvPicPr>
                  <pic:blipFill rotWithShape="1">
                    <a:blip r:embed="rId12">
                      <a:extLst>
                        <a:ext uri="{28A0092B-C50C-407E-A947-70E740481C1C}">
                          <a14:useLocalDpi xmlns:a14="http://schemas.microsoft.com/office/drawing/2010/main" val="0"/>
                        </a:ext>
                      </a:extLst>
                    </a:blip>
                    <a:srcRect l="11135" t="22989" r="29607" b="35915"/>
                    <a:stretch/>
                  </pic:blipFill>
                  <pic:spPr bwMode="auto">
                    <a:xfrm>
                      <a:off x="0" y="0"/>
                      <a:ext cx="5696267" cy="2655106"/>
                    </a:xfrm>
                    <a:prstGeom prst="rect">
                      <a:avLst/>
                    </a:prstGeom>
                    <a:ln>
                      <a:noFill/>
                    </a:ln>
                    <a:extLst>
                      <a:ext uri="{53640926-AAD7-44D8-BBD7-CCE9431645EC}">
                        <a14:shadowObscured xmlns:a14="http://schemas.microsoft.com/office/drawing/2010/main"/>
                      </a:ext>
                    </a:extLst>
                  </pic:spPr>
                </pic:pic>
              </a:graphicData>
            </a:graphic>
          </wp:inline>
        </w:drawing>
      </w:r>
    </w:p>
    <w:p w14:paraId="2E5FCE8A" w14:textId="7F83AAEC" w:rsidR="00B21C54" w:rsidRDefault="00B21C54" w:rsidP="002A4BC5">
      <w:pPr>
        <w:pStyle w:val="ListParagraph"/>
        <w:spacing w:line="240" w:lineRule="auto"/>
        <w:ind w:left="0"/>
        <w:rPr>
          <w:rFonts w:ascii="Times New Roman" w:hAnsi="Times New Roman"/>
          <w:b/>
          <w:sz w:val="24"/>
          <w:szCs w:val="20"/>
        </w:rPr>
      </w:pPr>
    </w:p>
    <w:p w14:paraId="79410BED" w14:textId="4F738E64" w:rsidR="00356265" w:rsidRDefault="00356265" w:rsidP="002A4BC5">
      <w:pPr>
        <w:pStyle w:val="ListParagraph"/>
        <w:spacing w:line="240" w:lineRule="auto"/>
        <w:ind w:left="0"/>
        <w:rPr>
          <w:rFonts w:ascii="Times New Roman" w:hAnsi="Times New Roman"/>
          <w:b/>
          <w:sz w:val="24"/>
          <w:szCs w:val="20"/>
        </w:rPr>
      </w:pPr>
    </w:p>
    <w:p w14:paraId="1F2A5F95" w14:textId="37A19505" w:rsidR="00356265" w:rsidRDefault="00356265" w:rsidP="002A4BC5">
      <w:pPr>
        <w:pStyle w:val="ListParagraph"/>
        <w:spacing w:line="240" w:lineRule="auto"/>
        <w:ind w:left="0"/>
        <w:rPr>
          <w:rFonts w:ascii="Times New Roman" w:hAnsi="Times New Roman"/>
          <w:b/>
          <w:sz w:val="24"/>
          <w:szCs w:val="20"/>
        </w:rPr>
      </w:pPr>
    </w:p>
    <w:p w14:paraId="73AE7BE2" w14:textId="77777777" w:rsidR="00356265" w:rsidRPr="00E84C1B" w:rsidRDefault="00356265" w:rsidP="00E84C1B">
      <w:pPr>
        <w:spacing w:line="240" w:lineRule="auto"/>
        <w:rPr>
          <w:rFonts w:ascii="Times New Roman" w:hAnsi="Times New Roman"/>
          <w:b/>
          <w:sz w:val="24"/>
          <w:szCs w:val="20"/>
        </w:rPr>
      </w:pPr>
    </w:p>
    <w:p w14:paraId="7CD71598" w14:textId="297782AD" w:rsidR="00E91D28" w:rsidRPr="00986708" w:rsidRDefault="00356265" w:rsidP="007D31E2">
      <w:pPr>
        <w:pStyle w:val="ListParagraph"/>
        <w:spacing w:line="240" w:lineRule="auto"/>
        <w:ind w:left="0"/>
        <w:jc w:val="both"/>
        <w:rPr>
          <w:rFonts w:ascii="Times New Roman" w:hAnsi="Times New Roman"/>
        </w:rPr>
      </w:pPr>
      <w:r w:rsidRPr="00986708">
        <w:rPr>
          <w:rFonts w:ascii="Times New Roman" w:hAnsi="Times New Roman"/>
        </w:rPr>
        <w:lastRenderedPageBreak/>
        <w:t>In this research, the chosen themes have been carefully selected to offer a thorough understanding of the experiences, hurdles, and viewpoints of disabled individuals in the realms of entrepreneurship and empowerment. Through a detailed analysis and subsequent discussion, the study aims to shed light on the unique challenges faced by disabled entrepreneurs, including financial limitations, social support structures, regulatory complexities, knowledge gaps in business operations, and prevalent market biases. These themes have been thoughtfully curated to delve into the complex challenges confronted by disabled entrepreneurs, highlighting the pressing need for further exploration. The study advocates</w:t>
      </w:r>
      <w:r w:rsidRPr="00986708">
        <w:rPr>
          <w:rFonts w:ascii="Times New Roman" w:hAnsi="Times New Roman"/>
          <w:b/>
        </w:rPr>
        <w:t xml:space="preserve"> </w:t>
      </w:r>
      <w:r w:rsidRPr="00986708">
        <w:rPr>
          <w:rFonts w:ascii="Times New Roman" w:hAnsi="Times New Roman"/>
        </w:rPr>
        <w:t>for</w:t>
      </w:r>
      <w:r w:rsidRPr="00986708">
        <w:rPr>
          <w:rFonts w:ascii="Times New Roman" w:hAnsi="Times New Roman"/>
          <w:b/>
        </w:rPr>
        <w:t xml:space="preserve"> </w:t>
      </w:r>
      <w:r w:rsidRPr="00986708">
        <w:rPr>
          <w:rFonts w:ascii="Times New Roman" w:hAnsi="Times New Roman"/>
        </w:rPr>
        <w:t>the development of effective policies and interventions to support the involvement and success of disabled entrepreneurs within the broader entrepreneurial landscape. By focusing on these themes, this research seeks to guide future studies and contribute to the creation of policies and targeted support mechanisms for disabled entrepreneurs in Selangor, Malaysia.</w:t>
      </w:r>
    </w:p>
    <w:p w14:paraId="68DCEB68" w14:textId="77777777" w:rsidR="007D31E2" w:rsidRPr="007D31E2" w:rsidRDefault="007D31E2" w:rsidP="007D31E2">
      <w:pPr>
        <w:pStyle w:val="ListParagraph"/>
        <w:spacing w:line="240" w:lineRule="auto"/>
        <w:ind w:left="0"/>
        <w:jc w:val="both"/>
        <w:rPr>
          <w:rFonts w:ascii="Times New Roman" w:hAnsi="Times New Roman"/>
          <w:sz w:val="24"/>
          <w:szCs w:val="20"/>
        </w:rPr>
      </w:pPr>
    </w:p>
    <w:p w14:paraId="42A1D690" w14:textId="77777777" w:rsidR="00E91D28" w:rsidRDefault="00E91D28" w:rsidP="002A4BC5">
      <w:pPr>
        <w:pStyle w:val="ListParagraph"/>
        <w:spacing w:line="240" w:lineRule="auto"/>
        <w:ind w:left="0"/>
        <w:rPr>
          <w:rFonts w:ascii="Times New Roman" w:hAnsi="Times New Roman"/>
          <w:b/>
          <w:sz w:val="24"/>
          <w:szCs w:val="20"/>
        </w:rPr>
      </w:pPr>
    </w:p>
    <w:p w14:paraId="08F2D6D2" w14:textId="6AAABD9C" w:rsidR="008B1EE8" w:rsidRPr="008B1EE8" w:rsidRDefault="002A4BC5" w:rsidP="008B1EE8">
      <w:pPr>
        <w:pStyle w:val="ListParagraph"/>
        <w:spacing w:line="240" w:lineRule="auto"/>
        <w:ind w:left="0"/>
        <w:rPr>
          <w:rFonts w:ascii="Times New Roman" w:hAnsi="Times New Roman"/>
          <w:b/>
          <w:sz w:val="24"/>
          <w:szCs w:val="20"/>
        </w:rPr>
      </w:pPr>
      <w:r>
        <w:rPr>
          <w:rFonts w:ascii="Times New Roman" w:hAnsi="Times New Roman"/>
          <w:b/>
          <w:sz w:val="24"/>
          <w:szCs w:val="20"/>
        </w:rPr>
        <w:t>5.0</w:t>
      </w:r>
      <w:r w:rsidR="00B21C54">
        <w:rPr>
          <w:rFonts w:ascii="Times New Roman" w:hAnsi="Times New Roman"/>
          <w:b/>
          <w:sz w:val="24"/>
          <w:szCs w:val="20"/>
        </w:rPr>
        <w:t xml:space="preserve"> </w:t>
      </w:r>
      <w:permEnd w:id="1106342624"/>
      <w:r w:rsidR="002D117E" w:rsidRPr="00F041DE">
        <w:rPr>
          <w:rFonts w:ascii="Times New Roman" w:hAnsi="Times New Roman"/>
          <w:b/>
          <w:sz w:val="24"/>
          <w:szCs w:val="20"/>
        </w:rPr>
        <w:t>CONCLUSION</w:t>
      </w:r>
    </w:p>
    <w:p w14:paraId="79BACA8A" w14:textId="77777777" w:rsidR="00B21C54" w:rsidRPr="00F041DE" w:rsidRDefault="00B21C54" w:rsidP="002A4BC5">
      <w:pPr>
        <w:pStyle w:val="ListParagraph"/>
        <w:spacing w:line="240" w:lineRule="auto"/>
        <w:ind w:left="0"/>
        <w:rPr>
          <w:rFonts w:ascii="Times New Roman" w:hAnsi="Times New Roman"/>
          <w:b/>
          <w:sz w:val="24"/>
          <w:szCs w:val="20"/>
        </w:rPr>
      </w:pPr>
    </w:p>
    <w:p w14:paraId="61884FEC" w14:textId="2485273D" w:rsidR="007C34E4" w:rsidRPr="007C34E4" w:rsidRDefault="007C34E4" w:rsidP="007C34E4">
      <w:pPr>
        <w:spacing w:line="240" w:lineRule="auto"/>
        <w:jc w:val="both"/>
        <w:rPr>
          <w:rFonts w:ascii="Times New Roman" w:hAnsi="Times New Roman"/>
        </w:rPr>
      </w:pPr>
      <w:permStart w:id="1167555143" w:edGrp="everyone"/>
      <w:r w:rsidRPr="007C34E4">
        <w:rPr>
          <w:rFonts w:ascii="Times New Roman" w:hAnsi="Times New Roman"/>
        </w:rPr>
        <w:t>"Entrepreneurship for Empowerment Persons with Disabilities" accentuates the crucial support needed for disabled entrepreneurs in Malaysia. By thoroughly scrutinizing the entrepreneurial landscape, this study has revealed the intricate challenges faced by individuals with disabilities, spanning from financial limitations to societal biases. By investigating whether disabled individuals are driven towards entrepreneurship by passion or necessity, this research unveils the complex hurdles they confront, including limited resources and societal perceptions.</w:t>
      </w:r>
    </w:p>
    <w:p w14:paraId="4CC208B6" w14:textId="233F0ABB" w:rsidR="007C34E4" w:rsidRPr="007C34E4" w:rsidRDefault="007C34E4" w:rsidP="007C34E4">
      <w:pPr>
        <w:spacing w:line="240" w:lineRule="auto"/>
        <w:jc w:val="both"/>
        <w:rPr>
          <w:rFonts w:ascii="Times New Roman" w:hAnsi="Times New Roman"/>
        </w:rPr>
      </w:pPr>
      <w:r w:rsidRPr="007C34E4">
        <w:rPr>
          <w:rFonts w:ascii="Times New Roman" w:hAnsi="Times New Roman"/>
        </w:rPr>
        <w:t>The comprehensive review of existing literature illustrates that disabled entrepreneurs encounter formidable barriers, ranging from securing financial backing to accessing business networks. Nevertheless, amidst these obstacles, their resilience shines as they forge paths to success. The study advocates for customized policies and interventions to cultivate a more inclusive entrepreneurial environment, one that empowers disabled individuals to flourish.</w:t>
      </w:r>
    </w:p>
    <w:p w14:paraId="68182543" w14:textId="448B6AEB" w:rsidR="007C34E4" w:rsidRPr="007C34E4" w:rsidRDefault="007C34E4" w:rsidP="007C34E4">
      <w:pPr>
        <w:spacing w:line="240" w:lineRule="auto"/>
        <w:jc w:val="both"/>
        <w:rPr>
          <w:rFonts w:ascii="Times New Roman" w:hAnsi="Times New Roman"/>
        </w:rPr>
      </w:pPr>
      <w:r w:rsidRPr="007C34E4">
        <w:rPr>
          <w:rFonts w:ascii="Times New Roman" w:hAnsi="Times New Roman"/>
        </w:rPr>
        <w:t>The qualitative methodology embraced in this study, inclusive of interviews with disabled entrepreneurs in Selangor, provides invaluable insights into their experiences, motivations, and strategies for surmounting challenges. The diverse array of perspectives shared by participants such as Mr. Azizi Latif Bin Abdul Latif, Puan Nor Zaidah Binti Ab Rahman, and Mr. Mahmud Bin Rasul underscores the diverse landscape of disability entrepreneurship.</w:t>
      </w:r>
    </w:p>
    <w:p w14:paraId="750276AE" w14:textId="7A8FE69F" w:rsidR="007C34E4" w:rsidRPr="007C34E4" w:rsidRDefault="007C34E4" w:rsidP="007C34E4">
      <w:pPr>
        <w:spacing w:line="240" w:lineRule="auto"/>
        <w:jc w:val="both"/>
        <w:rPr>
          <w:rFonts w:ascii="Times New Roman" w:hAnsi="Times New Roman"/>
        </w:rPr>
      </w:pPr>
      <w:r w:rsidRPr="007C34E4">
        <w:rPr>
          <w:rFonts w:ascii="Times New Roman" w:hAnsi="Times New Roman"/>
        </w:rPr>
        <w:t>Through thematic analysis, this research sets the stage for future investigations to delve deeper into the triumphs and tribulations of disabled entrepreneurs. It calls for collaborative endeavors from policymakers, industries, and support organizations to effect positive changes in policies and attitudes. Ultimately, the goal is to cultivate a more supportive and inclusive entrepreneurial landscape in Selangor, Malaysia, where individuals with disabilities can realize their entrepreneurial dreams and make meaningful contributions to society.</w:t>
      </w:r>
    </w:p>
    <w:p w14:paraId="3D9EBF0B" w14:textId="7E447D3A" w:rsidR="007C34E4" w:rsidRPr="007C34E4" w:rsidRDefault="007C34E4" w:rsidP="007C34E4">
      <w:pPr>
        <w:spacing w:line="240" w:lineRule="auto"/>
        <w:jc w:val="both"/>
        <w:rPr>
          <w:rFonts w:ascii="Times New Roman" w:hAnsi="Times New Roman"/>
        </w:rPr>
      </w:pPr>
      <w:r w:rsidRPr="007C34E4">
        <w:rPr>
          <w:rFonts w:ascii="Times New Roman" w:hAnsi="Times New Roman"/>
        </w:rPr>
        <w:t>In summary, "Entrepreneurship for Empowerment Persons with Disabilities" stands as a rallying cry for action, advocating for the development of targeted programs and initiatives that empower disabled entrepreneurs. By shedding light on their experiences and challenges, this study charts a path towards a future where disability serves not as a barrier to entrepreneurial success, but as a catalyst for innovation and progress.</w:t>
      </w:r>
    </w:p>
    <w:permEnd w:id="1167555143"/>
    <w:p w14:paraId="5C06FBB1" w14:textId="77777777" w:rsidR="00B104E5" w:rsidRDefault="00B104E5">
      <w:pPr>
        <w:rPr>
          <w:rFonts w:ascii="Times New Roman" w:hAnsi="Times New Roman"/>
          <w:b/>
          <w:sz w:val="24"/>
          <w:szCs w:val="20"/>
        </w:rPr>
      </w:pPr>
      <w:r>
        <w:rPr>
          <w:rFonts w:ascii="Times New Roman" w:hAnsi="Times New Roman"/>
          <w:b/>
          <w:sz w:val="24"/>
          <w:szCs w:val="20"/>
        </w:rPr>
        <w:br w:type="page"/>
      </w:r>
    </w:p>
    <w:permStart w:id="393150834" w:edGrp="everyone" w:displacedByCustomXml="next"/>
    <w:sdt>
      <w:sdtPr>
        <w:rPr>
          <w:rFonts w:ascii="Calibri" w:hAnsi="Calibri"/>
          <w:b w:val="0"/>
          <w:caps w:val="0"/>
          <w:sz w:val="22"/>
          <w:szCs w:val="22"/>
        </w:rPr>
        <w:id w:val="733129166"/>
        <w:docPartObj>
          <w:docPartGallery w:val="Bibliographies"/>
          <w:docPartUnique/>
        </w:docPartObj>
      </w:sdtPr>
      <w:sdtContent>
        <w:p w14:paraId="0A9AAF5B" w14:textId="5E8D02BA" w:rsidR="00264887" w:rsidRPr="00264887" w:rsidRDefault="00264887" w:rsidP="005D30F3">
          <w:pPr>
            <w:pStyle w:val="Heading1"/>
            <w:jc w:val="left"/>
          </w:pPr>
          <w:r>
            <w:t>REFERENCES</w:t>
          </w:r>
        </w:p>
        <w:sdt>
          <w:sdtPr>
            <w:id w:val="111145805"/>
            <w:bibliography/>
          </w:sdtPr>
          <w:sdtContent>
            <w:p w14:paraId="545EA0D6" w14:textId="256D600A" w:rsidR="009D14E8" w:rsidRDefault="00264887" w:rsidP="009D14E8">
              <w:pPr>
                <w:pStyle w:val="Bibliography"/>
                <w:rPr>
                  <w:noProof/>
                  <w:sz w:val="24"/>
                  <w:szCs w:val="24"/>
                </w:rPr>
              </w:pPr>
              <w:r w:rsidRPr="005D30F3">
                <w:rPr>
                  <w:rFonts w:ascii="Times New Roman" w:hAnsi="Times New Roman"/>
                </w:rPr>
                <w:fldChar w:fldCharType="begin"/>
              </w:r>
              <w:r w:rsidRPr="005D30F3">
                <w:rPr>
                  <w:rFonts w:ascii="Times New Roman" w:hAnsi="Times New Roman"/>
                </w:rPr>
                <w:instrText xml:space="preserve"> BIBLIOGRAPHY </w:instrText>
              </w:r>
              <w:r w:rsidRPr="005D30F3">
                <w:rPr>
                  <w:rFonts w:ascii="Times New Roman" w:hAnsi="Times New Roman"/>
                </w:rPr>
                <w:fldChar w:fldCharType="separate"/>
              </w:r>
            </w:p>
            <w:p w14:paraId="4D4D19D1" w14:textId="77777777" w:rsidR="009D14E8" w:rsidRPr="009D14E8" w:rsidRDefault="009D14E8" w:rsidP="009D14E8">
              <w:pPr>
                <w:pStyle w:val="Bibliography"/>
                <w:ind w:left="720" w:hanging="720"/>
                <w:jc w:val="both"/>
                <w:rPr>
                  <w:rFonts w:ascii="Times New Roman" w:hAnsi="Times New Roman"/>
                  <w:noProof/>
                </w:rPr>
              </w:pPr>
              <w:r w:rsidRPr="009D14E8">
                <w:rPr>
                  <w:rFonts w:ascii="Times New Roman" w:hAnsi="Times New Roman"/>
                  <w:noProof/>
                </w:rPr>
                <w:t xml:space="preserve">AlContentfy team. (2023, November 6). </w:t>
              </w:r>
              <w:r w:rsidRPr="009D14E8">
                <w:rPr>
                  <w:rFonts w:ascii="Times New Roman" w:hAnsi="Times New Roman"/>
                  <w:i/>
                  <w:iCs/>
                  <w:noProof/>
                </w:rPr>
                <w:t>Empowering Individuals Through Entrepreneurship: Strategies and success stories</w:t>
              </w:r>
              <w:r w:rsidRPr="009D14E8">
                <w:rPr>
                  <w:rFonts w:ascii="Times New Roman" w:hAnsi="Times New Roman"/>
                  <w:noProof/>
                </w:rPr>
                <w:t>. Retrieved from aicontentfy.com: https://aicontentfy.com/en/blog/empowering-individuals-through-entrepreneurship-strategies-and-success-stories#:~:text=Entrepreneurship%20empowerment%20refers%20to%20the,ideas%2C%20and%20create%20viable%20businesses</w:t>
              </w:r>
            </w:p>
            <w:p w14:paraId="21E44C3B" w14:textId="77777777" w:rsidR="009D14E8" w:rsidRPr="009D14E8" w:rsidRDefault="009D14E8" w:rsidP="009D14E8">
              <w:pPr>
                <w:pStyle w:val="Bibliography"/>
                <w:ind w:left="720" w:hanging="720"/>
                <w:jc w:val="both"/>
                <w:rPr>
                  <w:rFonts w:ascii="Times New Roman" w:hAnsi="Times New Roman"/>
                  <w:noProof/>
                </w:rPr>
              </w:pPr>
              <w:r w:rsidRPr="009D14E8">
                <w:rPr>
                  <w:rFonts w:ascii="Times New Roman" w:hAnsi="Times New Roman"/>
                  <w:noProof/>
                </w:rPr>
                <w:t xml:space="preserve">Mills, A. (2023, January 20). </w:t>
              </w:r>
              <w:r w:rsidRPr="009D14E8">
                <w:rPr>
                  <w:rFonts w:ascii="Times New Roman" w:hAnsi="Times New Roman"/>
                  <w:i/>
                  <w:iCs/>
                  <w:noProof/>
                </w:rPr>
                <w:t>Seven Ways to Overcome Obstacles and find success</w:t>
              </w:r>
              <w:r w:rsidRPr="009D14E8">
                <w:rPr>
                  <w:rFonts w:ascii="Times New Roman" w:hAnsi="Times New Roman"/>
                  <w:noProof/>
                </w:rPr>
                <w:t>. Retrieved from alden-mills.com: https://www.alden-mills.com/blog/2022/05/seven-ways-to-overcome-obstacles-and-find-success#:~:text=Overcoming%20obstacles%20means%20more%20work,how%20it%20will%20turn%20out</w:t>
              </w:r>
            </w:p>
            <w:p w14:paraId="4E4D3D16" w14:textId="77777777" w:rsidR="009D14E8" w:rsidRPr="009D14E8" w:rsidRDefault="009D14E8" w:rsidP="009D14E8">
              <w:pPr>
                <w:pStyle w:val="Bibliography"/>
                <w:ind w:left="720" w:hanging="720"/>
                <w:jc w:val="both"/>
                <w:rPr>
                  <w:rFonts w:ascii="Times New Roman" w:hAnsi="Times New Roman"/>
                  <w:noProof/>
                </w:rPr>
              </w:pPr>
              <w:r w:rsidRPr="009D14E8">
                <w:rPr>
                  <w:rFonts w:ascii="Times New Roman" w:hAnsi="Times New Roman"/>
                  <w:noProof/>
                </w:rPr>
                <w:t xml:space="preserve">Norliza. (2023, December 10). </w:t>
              </w:r>
              <w:r w:rsidRPr="009D14E8">
                <w:rPr>
                  <w:rFonts w:ascii="Times New Roman" w:hAnsi="Times New Roman"/>
                  <w:i/>
                  <w:iCs/>
                  <w:noProof/>
                </w:rPr>
                <w:t>The Challenges of Disabled Entrepreneurs: A systematic review</w:t>
              </w:r>
              <w:r w:rsidRPr="009D14E8">
                <w:rPr>
                  <w:rFonts w:ascii="Times New Roman" w:hAnsi="Times New Roman"/>
                  <w:noProof/>
                </w:rPr>
                <w:t>. Retrieved December 2023, from researchgate.net: https://www.researchgate.net/publication/376128341_The_Challenges_of_Disabled_Entrepreneurs_A_Systematic_Review</w:t>
              </w:r>
            </w:p>
            <w:p w14:paraId="042D640A" w14:textId="77777777" w:rsidR="009D14E8" w:rsidRPr="009D14E8" w:rsidRDefault="009D14E8" w:rsidP="009D14E8">
              <w:pPr>
                <w:pStyle w:val="Bibliography"/>
                <w:ind w:left="720" w:hanging="720"/>
                <w:jc w:val="both"/>
                <w:rPr>
                  <w:rFonts w:ascii="Times New Roman" w:hAnsi="Times New Roman"/>
                  <w:noProof/>
                </w:rPr>
              </w:pPr>
              <w:r w:rsidRPr="009D14E8">
                <w:rPr>
                  <w:rFonts w:ascii="Times New Roman" w:hAnsi="Times New Roman"/>
                  <w:noProof/>
                </w:rPr>
                <w:t xml:space="preserve">Dovetail. (2023, February 5). </w:t>
              </w:r>
              <w:r w:rsidRPr="009D14E8">
                <w:rPr>
                  <w:rFonts w:ascii="Times New Roman" w:hAnsi="Times New Roman"/>
                  <w:i/>
                  <w:iCs/>
                  <w:noProof/>
                </w:rPr>
                <w:t>what is a semi-structured interviews</w:t>
              </w:r>
              <w:r w:rsidRPr="009D14E8">
                <w:rPr>
                  <w:rFonts w:ascii="Times New Roman" w:hAnsi="Times New Roman"/>
                  <w:noProof/>
                </w:rPr>
                <w:t>. Retrieved 2023 2023, from Dovetail: https://dovetail.com/research/semi-structured-interview/</w:t>
              </w:r>
            </w:p>
            <w:p w14:paraId="5C638E73" w14:textId="77777777" w:rsidR="009D14E8" w:rsidRPr="009D14E8" w:rsidRDefault="009D14E8" w:rsidP="009D14E8">
              <w:pPr>
                <w:pStyle w:val="Bibliography"/>
                <w:ind w:left="720" w:hanging="720"/>
                <w:jc w:val="both"/>
                <w:rPr>
                  <w:rFonts w:ascii="Times New Roman" w:hAnsi="Times New Roman"/>
                  <w:noProof/>
                </w:rPr>
              </w:pPr>
              <w:r w:rsidRPr="009D14E8">
                <w:rPr>
                  <w:rFonts w:ascii="Times New Roman" w:hAnsi="Times New Roman"/>
                  <w:noProof/>
                </w:rPr>
                <w:t xml:space="preserve">Nikolopoulou, K. (2023, June 22). </w:t>
              </w:r>
              <w:r w:rsidRPr="009D14E8">
                <w:rPr>
                  <w:rFonts w:ascii="Times New Roman" w:hAnsi="Times New Roman"/>
                  <w:i/>
                  <w:iCs/>
                  <w:noProof/>
                </w:rPr>
                <w:t>What Is Snowball Sampling? / Definition &amp; Examples</w:t>
              </w:r>
              <w:r w:rsidRPr="009D14E8">
                <w:rPr>
                  <w:rFonts w:ascii="Times New Roman" w:hAnsi="Times New Roman"/>
                  <w:noProof/>
                </w:rPr>
                <w:t>. (K. Nikolopoulou, Producer, &amp; scribbr) Retrieved 2023 2023, from scribbr: https://www.scribbr.com/methodology/snowball-sampling/</w:t>
              </w:r>
            </w:p>
            <w:p w14:paraId="725CC22B" w14:textId="77777777" w:rsidR="009D14E8" w:rsidRPr="009D14E8" w:rsidRDefault="009D14E8" w:rsidP="009D14E8">
              <w:pPr>
                <w:pStyle w:val="Bibliography"/>
                <w:ind w:left="720" w:hanging="720"/>
                <w:jc w:val="both"/>
                <w:rPr>
                  <w:rFonts w:ascii="Times New Roman" w:hAnsi="Times New Roman"/>
                  <w:noProof/>
                </w:rPr>
              </w:pPr>
              <w:r w:rsidRPr="009D14E8">
                <w:rPr>
                  <w:rFonts w:ascii="Times New Roman" w:hAnsi="Times New Roman"/>
                  <w:noProof/>
                </w:rPr>
                <w:t xml:space="preserve">Caulfield, J. (2019, September 6). </w:t>
              </w:r>
              <w:r w:rsidRPr="009D14E8">
                <w:rPr>
                  <w:rFonts w:ascii="Times New Roman" w:hAnsi="Times New Roman"/>
                  <w:i/>
                  <w:iCs/>
                  <w:noProof/>
                </w:rPr>
                <w:t>How to Do Thematic Analysis / step-by-step guide &amp; examples</w:t>
              </w:r>
              <w:r w:rsidRPr="009D14E8">
                <w:rPr>
                  <w:rFonts w:ascii="Times New Roman" w:hAnsi="Times New Roman"/>
                  <w:noProof/>
                </w:rPr>
                <w:t>. (J. Caulfield, Producer, &amp; scribbr) Retrieved 2019 2019, from scribbr: https://www.scribbr.com/methodology/thematic-analysis/#:~:text=Thematic%20analysis%20is%20a%20method,meaning%20that%20come%20up%20repeatedly.</w:t>
              </w:r>
            </w:p>
            <w:p w14:paraId="6B91D724" w14:textId="77777777" w:rsidR="009D14E8" w:rsidRPr="009D14E8" w:rsidRDefault="009D14E8" w:rsidP="009D14E8">
              <w:pPr>
                <w:pStyle w:val="Bibliography"/>
                <w:ind w:left="720" w:hanging="720"/>
                <w:jc w:val="both"/>
                <w:rPr>
                  <w:rFonts w:ascii="Times New Roman" w:hAnsi="Times New Roman"/>
                  <w:noProof/>
                </w:rPr>
              </w:pPr>
              <w:r w:rsidRPr="009D14E8">
                <w:rPr>
                  <w:rFonts w:ascii="Times New Roman" w:hAnsi="Times New Roman"/>
                  <w:noProof/>
                </w:rPr>
                <w:t xml:space="preserve">George, T. (2022, January 27). </w:t>
              </w:r>
              <w:r w:rsidRPr="009D14E8">
                <w:rPr>
                  <w:rFonts w:ascii="Times New Roman" w:hAnsi="Times New Roman"/>
                  <w:i/>
                  <w:iCs/>
                  <w:noProof/>
                </w:rPr>
                <w:t>Semi-Structured Interview / Definition, Guide &amp; Examples</w:t>
              </w:r>
              <w:r w:rsidRPr="009D14E8">
                <w:rPr>
                  <w:rFonts w:ascii="Times New Roman" w:hAnsi="Times New Roman"/>
                  <w:noProof/>
                </w:rPr>
                <w:t>. (T. George, Producer, &amp; scribbr) Retrieved 2022 2022, from scribbr: https://www.scribbr.com/methodology/semi-structured-interview/</w:t>
              </w:r>
            </w:p>
            <w:p w14:paraId="56F928A8" w14:textId="5C4B29FE" w:rsidR="00264887" w:rsidRDefault="00264887" w:rsidP="009D14E8">
              <w:pPr>
                <w:jc w:val="both"/>
              </w:pPr>
              <w:r w:rsidRPr="005D30F3">
                <w:rPr>
                  <w:rFonts w:ascii="Times New Roman" w:hAnsi="Times New Roman"/>
                  <w:b/>
                  <w:bCs/>
                  <w:noProof/>
                </w:rPr>
                <w:fldChar w:fldCharType="end"/>
              </w:r>
            </w:p>
          </w:sdtContent>
        </w:sdt>
      </w:sdtContent>
    </w:sdt>
    <w:sdt>
      <w:sdtPr>
        <w:rPr>
          <w:rFonts w:ascii="Times New Roman" w:hAnsi="Times New Roman"/>
          <w:color w:val="000000"/>
          <w:sz w:val="20"/>
          <w:szCs w:val="20"/>
        </w:rPr>
        <w:tag w:val="MENDELEY_BIBLIOGRAPHY"/>
        <w:id w:val="-1325739748"/>
        <w:placeholder>
          <w:docPart w:val="DefaultPlaceholder_-1854013440"/>
        </w:placeholder>
      </w:sdtPr>
      <w:sdtContent>
        <w:p w14:paraId="00C3F50B" w14:textId="77777777" w:rsidR="00D1703B" w:rsidRPr="00D1703B" w:rsidRDefault="00D1703B">
          <w:pPr>
            <w:autoSpaceDE w:val="0"/>
            <w:autoSpaceDN w:val="0"/>
            <w:ind w:hanging="480"/>
            <w:divId w:val="1212693375"/>
            <w:rPr>
              <w:rFonts w:ascii="Times New Roman" w:eastAsia="Times New Roman" w:hAnsi="Times New Roman"/>
              <w:color w:val="000000"/>
              <w:sz w:val="20"/>
              <w:szCs w:val="24"/>
            </w:rPr>
          </w:pPr>
          <w:proofErr w:type="spellStart"/>
          <w:r w:rsidRPr="00D1703B">
            <w:rPr>
              <w:rFonts w:ascii="Times New Roman" w:eastAsia="Times New Roman" w:hAnsi="Times New Roman"/>
              <w:color w:val="000000"/>
              <w:sz w:val="20"/>
            </w:rPr>
            <w:t>Azizan</w:t>
          </w:r>
          <w:proofErr w:type="spellEnd"/>
          <w:r w:rsidRPr="00D1703B">
            <w:rPr>
              <w:rFonts w:ascii="Times New Roman" w:eastAsia="Times New Roman" w:hAnsi="Times New Roman"/>
              <w:color w:val="000000"/>
              <w:sz w:val="20"/>
            </w:rPr>
            <w:t xml:space="preserve">, N. (2021). The Development of a Web-based Credit Transfer Application (CTA) for Higher Academic Institution: From Feasibility Study to Testing Phase. </w:t>
          </w:r>
          <w:proofErr w:type="spellStart"/>
          <w:r w:rsidRPr="00D1703B">
            <w:rPr>
              <w:rFonts w:ascii="Times New Roman" w:eastAsia="Times New Roman" w:hAnsi="Times New Roman"/>
              <w:i/>
              <w:iCs/>
              <w:color w:val="000000"/>
              <w:sz w:val="20"/>
            </w:rPr>
            <w:t>Iop</w:t>
          </w:r>
          <w:proofErr w:type="spellEnd"/>
          <w:r w:rsidRPr="00D1703B">
            <w:rPr>
              <w:rFonts w:ascii="Times New Roman" w:eastAsia="Times New Roman" w:hAnsi="Times New Roman"/>
              <w:i/>
              <w:iCs/>
              <w:color w:val="000000"/>
              <w:sz w:val="20"/>
            </w:rPr>
            <w:t xml:space="preserve"> Conference Series Materials Science and Engineering</w:t>
          </w:r>
          <w:r w:rsidRPr="00D1703B">
            <w:rPr>
              <w:rFonts w:ascii="Times New Roman" w:eastAsia="Times New Roman" w:hAnsi="Times New Roman"/>
              <w:color w:val="000000"/>
              <w:sz w:val="20"/>
            </w:rPr>
            <w:t xml:space="preserve">, </w:t>
          </w:r>
          <w:r w:rsidRPr="00D1703B">
            <w:rPr>
              <w:rFonts w:ascii="Times New Roman" w:eastAsia="Times New Roman" w:hAnsi="Times New Roman"/>
              <w:i/>
              <w:iCs/>
              <w:color w:val="000000"/>
              <w:sz w:val="20"/>
            </w:rPr>
            <w:t>1062</w:t>
          </w:r>
          <w:r w:rsidRPr="00D1703B">
            <w:rPr>
              <w:rFonts w:ascii="Times New Roman" w:eastAsia="Times New Roman" w:hAnsi="Times New Roman"/>
              <w:color w:val="000000"/>
              <w:sz w:val="20"/>
            </w:rPr>
            <w:t>(1). https://doi.org/10.1088/1757-899X/1062/1/012041</w:t>
          </w:r>
        </w:p>
        <w:p w14:paraId="789C4F01" w14:textId="77777777" w:rsidR="00D1703B" w:rsidRPr="00D1703B" w:rsidRDefault="00D1703B">
          <w:pPr>
            <w:autoSpaceDE w:val="0"/>
            <w:autoSpaceDN w:val="0"/>
            <w:ind w:hanging="480"/>
            <w:divId w:val="2082680713"/>
            <w:rPr>
              <w:rFonts w:ascii="Times New Roman" w:eastAsia="Times New Roman" w:hAnsi="Times New Roman"/>
              <w:color w:val="000000"/>
              <w:sz w:val="20"/>
            </w:rPr>
          </w:pPr>
          <w:r w:rsidRPr="00D1703B">
            <w:rPr>
              <w:rFonts w:ascii="Times New Roman" w:eastAsia="Times New Roman" w:hAnsi="Times New Roman"/>
              <w:color w:val="000000"/>
              <w:sz w:val="20"/>
            </w:rPr>
            <w:t xml:space="preserve">bin Othman, M. N. A., Rashid, M. A. binti A., Maura, Z. binti A., &amp; </w:t>
          </w:r>
          <w:proofErr w:type="spellStart"/>
          <w:r w:rsidRPr="00D1703B">
            <w:rPr>
              <w:rFonts w:ascii="Times New Roman" w:eastAsia="Times New Roman" w:hAnsi="Times New Roman"/>
              <w:color w:val="000000"/>
              <w:sz w:val="20"/>
            </w:rPr>
            <w:t>Seman</w:t>
          </w:r>
          <w:proofErr w:type="spellEnd"/>
          <w:r w:rsidRPr="00D1703B">
            <w:rPr>
              <w:rFonts w:ascii="Times New Roman" w:eastAsia="Times New Roman" w:hAnsi="Times New Roman"/>
              <w:color w:val="000000"/>
              <w:sz w:val="20"/>
            </w:rPr>
            <w:t xml:space="preserve">, S. A. (2024). Factors Influencing the Retirement Planning Among Private Sector Workers in Malaysia. </w:t>
          </w:r>
          <w:r w:rsidRPr="00D1703B">
            <w:rPr>
              <w:rFonts w:ascii="Times New Roman" w:eastAsia="Times New Roman" w:hAnsi="Times New Roman"/>
              <w:i/>
              <w:iCs/>
              <w:color w:val="000000"/>
              <w:sz w:val="20"/>
            </w:rPr>
            <w:t xml:space="preserve">Journal of </w:t>
          </w:r>
          <w:proofErr w:type="spellStart"/>
          <w:r w:rsidRPr="00D1703B">
            <w:rPr>
              <w:rFonts w:ascii="Times New Roman" w:eastAsia="Times New Roman" w:hAnsi="Times New Roman"/>
              <w:i/>
              <w:iCs/>
              <w:color w:val="000000"/>
              <w:sz w:val="20"/>
            </w:rPr>
            <w:t>Ecohumanism</w:t>
          </w:r>
          <w:proofErr w:type="spellEnd"/>
          <w:r w:rsidRPr="00D1703B">
            <w:rPr>
              <w:rFonts w:ascii="Times New Roman" w:eastAsia="Times New Roman" w:hAnsi="Times New Roman"/>
              <w:color w:val="000000"/>
              <w:sz w:val="20"/>
            </w:rPr>
            <w:t xml:space="preserve">, </w:t>
          </w:r>
          <w:r w:rsidRPr="00D1703B">
            <w:rPr>
              <w:rFonts w:ascii="Times New Roman" w:eastAsia="Times New Roman" w:hAnsi="Times New Roman"/>
              <w:i/>
              <w:iCs/>
              <w:color w:val="000000"/>
              <w:sz w:val="20"/>
            </w:rPr>
            <w:t>3</w:t>
          </w:r>
          <w:r w:rsidRPr="00D1703B">
            <w:rPr>
              <w:rFonts w:ascii="Times New Roman" w:eastAsia="Times New Roman" w:hAnsi="Times New Roman"/>
              <w:color w:val="000000"/>
              <w:sz w:val="20"/>
            </w:rPr>
            <w:t>(7), 1141–1153. https://doi.org/10.62754/joe.v3i7.4283</w:t>
          </w:r>
        </w:p>
        <w:p w14:paraId="1F8FD96B" w14:textId="77777777" w:rsidR="00D1703B" w:rsidRPr="00D1703B" w:rsidRDefault="00D1703B">
          <w:pPr>
            <w:autoSpaceDE w:val="0"/>
            <w:autoSpaceDN w:val="0"/>
            <w:ind w:hanging="480"/>
            <w:divId w:val="2044358249"/>
            <w:rPr>
              <w:rFonts w:ascii="Times New Roman" w:eastAsia="Times New Roman" w:hAnsi="Times New Roman"/>
              <w:color w:val="000000"/>
              <w:sz w:val="20"/>
            </w:rPr>
          </w:pPr>
          <w:r w:rsidRPr="00D1703B">
            <w:rPr>
              <w:rFonts w:ascii="Times New Roman" w:eastAsia="Times New Roman" w:hAnsi="Times New Roman"/>
              <w:color w:val="000000"/>
              <w:sz w:val="20"/>
            </w:rPr>
            <w:lastRenderedPageBreak/>
            <w:t xml:space="preserve">Hamdan, N. H. (2023). Structure Analysis of Islamic Microfinancing, Social Capital and ICT Usage Towards on Women Micro-entrepreneurs’ Performance in Malaysia. </w:t>
          </w:r>
          <w:r w:rsidRPr="00D1703B">
            <w:rPr>
              <w:rFonts w:ascii="Times New Roman" w:eastAsia="Times New Roman" w:hAnsi="Times New Roman"/>
              <w:i/>
              <w:iCs/>
              <w:color w:val="000000"/>
              <w:sz w:val="20"/>
            </w:rPr>
            <w:t>Studies in Systems Decision and Control</w:t>
          </w:r>
          <w:r w:rsidRPr="00D1703B">
            <w:rPr>
              <w:rFonts w:ascii="Times New Roman" w:eastAsia="Times New Roman" w:hAnsi="Times New Roman"/>
              <w:color w:val="000000"/>
              <w:sz w:val="20"/>
            </w:rPr>
            <w:t xml:space="preserve">, </w:t>
          </w:r>
          <w:r w:rsidRPr="00D1703B">
            <w:rPr>
              <w:rFonts w:ascii="Times New Roman" w:eastAsia="Times New Roman" w:hAnsi="Times New Roman"/>
              <w:i/>
              <w:iCs/>
              <w:color w:val="000000"/>
              <w:sz w:val="20"/>
            </w:rPr>
            <w:t>470</w:t>
          </w:r>
          <w:r w:rsidRPr="00D1703B">
            <w:rPr>
              <w:rFonts w:ascii="Times New Roman" w:eastAsia="Times New Roman" w:hAnsi="Times New Roman"/>
              <w:color w:val="000000"/>
              <w:sz w:val="20"/>
            </w:rPr>
            <w:t>, 163–181. https://doi.org/10.1007/978-3-031-28314-7_15</w:t>
          </w:r>
        </w:p>
        <w:p w14:paraId="6C94AD38" w14:textId="77777777" w:rsidR="00D1703B" w:rsidRPr="00D1703B" w:rsidRDefault="00D1703B">
          <w:pPr>
            <w:autoSpaceDE w:val="0"/>
            <w:autoSpaceDN w:val="0"/>
            <w:ind w:hanging="480"/>
            <w:divId w:val="1977100524"/>
            <w:rPr>
              <w:rFonts w:ascii="Times New Roman" w:eastAsia="Times New Roman" w:hAnsi="Times New Roman"/>
              <w:color w:val="000000"/>
              <w:sz w:val="20"/>
            </w:rPr>
          </w:pPr>
          <w:r w:rsidRPr="00D1703B">
            <w:rPr>
              <w:rFonts w:ascii="Times New Roman" w:eastAsia="Times New Roman" w:hAnsi="Times New Roman"/>
              <w:color w:val="000000"/>
              <w:sz w:val="20"/>
            </w:rPr>
            <w:t xml:space="preserve">Hamdan, N. H., </w:t>
          </w:r>
          <w:proofErr w:type="spellStart"/>
          <w:r w:rsidRPr="00D1703B">
            <w:rPr>
              <w:rFonts w:ascii="Times New Roman" w:eastAsia="Times New Roman" w:hAnsi="Times New Roman"/>
              <w:color w:val="000000"/>
              <w:sz w:val="20"/>
            </w:rPr>
            <w:t>Kassim</w:t>
          </w:r>
          <w:proofErr w:type="spellEnd"/>
          <w:r w:rsidRPr="00D1703B">
            <w:rPr>
              <w:rFonts w:ascii="Times New Roman" w:eastAsia="Times New Roman" w:hAnsi="Times New Roman"/>
              <w:color w:val="000000"/>
              <w:sz w:val="20"/>
            </w:rPr>
            <w:t xml:space="preserve">, S., Mustapha, N. D., &amp; </w:t>
          </w:r>
          <w:proofErr w:type="spellStart"/>
          <w:r w:rsidRPr="00D1703B">
            <w:rPr>
              <w:rFonts w:ascii="Times New Roman" w:eastAsia="Times New Roman" w:hAnsi="Times New Roman"/>
              <w:color w:val="000000"/>
              <w:sz w:val="20"/>
            </w:rPr>
            <w:t>Seman</w:t>
          </w:r>
          <w:proofErr w:type="spellEnd"/>
          <w:r w:rsidRPr="00D1703B">
            <w:rPr>
              <w:rFonts w:ascii="Times New Roman" w:eastAsia="Times New Roman" w:hAnsi="Times New Roman"/>
              <w:color w:val="000000"/>
              <w:sz w:val="20"/>
            </w:rPr>
            <w:t xml:space="preserve">, S. A. (2023). Structure Analysis of Islamic Microfinancing, Social Capital and ICT Usage Towards on Women Micro-entrepreneurs’ Performance in Malaysia. In </w:t>
          </w:r>
          <w:r w:rsidRPr="00D1703B">
            <w:rPr>
              <w:rFonts w:ascii="Times New Roman" w:eastAsia="Times New Roman" w:hAnsi="Times New Roman"/>
              <w:i/>
              <w:iCs/>
              <w:color w:val="000000"/>
              <w:sz w:val="20"/>
            </w:rPr>
            <w:t>Studies in Systems, Decision and Control</w:t>
          </w:r>
          <w:r w:rsidRPr="00D1703B">
            <w:rPr>
              <w:rFonts w:ascii="Times New Roman" w:eastAsia="Times New Roman" w:hAnsi="Times New Roman"/>
              <w:color w:val="000000"/>
              <w:sz w:val="20"/>
            </w:rPr>
            <w:t xml:space="preserve"> (Vol. 470, pp. 163–181). Springer Science and Business Media Deutschland GmbH. https://doi.org/10.1007/978-3-031-28314-7_15</w:t>
          </w:r>
        </w:p>
        <w:p w14:paraId="1EC624E6" w14:textId="77777777" w:rsidR="00D1703B" w:rsidRPr="00D1703B" w:rsidRDefault="00D1703B">
          <w:pPr>
            <w:autoSpaceDE w:val="0"/>
            <w:autoSpaceDN w:val="0"/>
            <w:ind w:hanging="480"/>
            <w:divId w:val="1662338"/>
            <w:rPr>
              <w:rFonts w:ascii="Times New Roman" w:eastAsia="Times New Roman" w:hAnsi="Times New Roman"/>
              <w:color w:val="000000"/>
              <w:sz w:val="20"/>
            </w:rPr>
          </w:pPr>
          <w:r w:rsidRPr="00D1703B">
            <w:rPr>
              <w:rFonts w:ascii="Times New Roman" w:eastAsia="Times New Roman" w:hAnsi="Times New Roman"/>
              <w:color w:val="000000"/>
              <w:sz w:val="20"/>
            </w:rPr>
            <w:t xml:space="preserve">Hamzah, F. B. (2022). Multiple imputations by chained equations for recovering missing daily streamflow observations: a case study of Langat River basin in Malaysia. </w:t>
          </w:r>
          <w:r w:rsidRPr="00D1703B">
            <w:rPr>
              <w:rFonts w:ascii="Times New Roman" w:eastAsia="Times New Roman" w:hAnsi="Times New Roman"/>
              <w:i/>
              <w:iCs/>
              <w:color w:val="000000"/>
              <w:sz w:val="20"/>
            </w:rPr>
            <w:t>Hydrological Sciences Journal</w:t>
          </w:r>
          <w:r w:rsidRPr="00D1703B">
            <w:rPr>
              <w:rFonts w:ascii="Times New Roman" w:eastAsia="Times New Roman" w:hAnsi="Times New Roman"/>
              <w:color w:val="000000"/>
              <w:sz w:val="20"/>
            </w:rPr>
            <w:t xml:space="preserve">, </w:t>
          </w:r>
          <w:r w:rsidRPr="00D1703B">
            <w:rPr>
              <w:rFonts w:ascii="Times New Roman" w:eastAsia="Times New Roman" w:hAnsi="Times New Roman"/>
              <w:i/>
              <w:iCs/>
              <w:color w:val="000000"/>
              <w:sz w:val="20"/>
            </w:rPr>
            <w:t>67</w:t>
          </w:r>
          <w:r w:rsidRPr="00D1703B">
            <w:rPr>
              <w:rFonts w:ascii="Times New Roman" w:eastAsia="Times New Roman" w:hAnsi="Times New Roman"/>
              <w:color w:val="000000"/>
              <w:sz w:val="20"/>
            </w:rPr>
            <w:t>(1), 137–149. https://doi.org/10.1080/02626667.2021.2001471</w:t>
          </w:r>
        </w:p>
        <w:p w14:paraId="3282403B" w14:textId="77777777" w:rsidR="00D1703B" w:rsidRPr="00D1703B" w:rsidRDefault="00D1703B">
          <w:pPr>
            <w:autoSpaceDE w:val="0"/>
            <w:autoSpaceDN w:val="0"/>
            <w:ind w:hanging="480"/>
            <w:divId w:val="2138645193"/>
            <w:rPr>
              <w:rFonts w:ascii="Times New Roman" w:eastAsia="Times New Roman" w:hAnsi="Times New Roman"/>
              <w:color w:val="000000"/>
              <w:sz w:val="20"/>
            </w:rPr>
          </w:pPr>
          <w:r w:rsidRPr="00D1703B">
            <w:rPr>
              <w:rFonts w:ascii="Times New Roman" w:eastAsia="Times New Roman" w:hAnsi="Times New Roman"/>
              <w:color w:val="000000"/>
              <w:sz w:val="20"/>
            </w:rPr>
            <w:t xml:space="preserve">Jalil, Z. B. A. (2021). An Initiative to Measure the impact of Social Media Adoption on Bumiputera Micro-Entrepreneurs’ Business Performance: A Conceptual Paper. </w:t>
          </w:r>
          <w:r w:rsidRPr="00D1703B">
            <w:rPr>
              <w:rFonts w:ascii="Times New Roman" w:eastAsia="Times New Roman" w:hAnsi="Times New Roman"/>
              <w:i/>
              <w:iCs/>
              <w:color w:val="000000"/>
              <w:sz w:val="20"/>
            </w:rPr>
            <w:t xml:space="preserve">International Conference on Research and Innovation in Information Systems </w:t>
          </w:r>
          <w:proofErr w:type="spellStart"/>
          <w:r w:rsidRPr="00D1703B">
            <w:rPr>
              <w:rFonts w:ascii="Times New Roman" w:eastAsia="Times New Roman" w:hAnsi="Times New Roman"/>
              <w:i/>
              <w:iCs/>
              <w:color w:val="000000"/>
              <w:sz w:val="20"/>
            </w:rPr>
            <w:t>Icriis</w:t>
          </w:r>
          <w:proofErr w:type="spellEnd"/>
          <w:r w:rsidRPr="00D1703B">
            <w:rPr>
              <w:rFonts w:ascii="Times New Roman" w:eastAsia="Times New Roman" w:hAnsi="Times New Roman"/>
              <w:color w:val="000000"/>
              <w:sz w:val="20"/>
            </w:rPr>
            <w:t>. https://doi.org/10.1109/ICRIIS53035.2021.9617032</w:t>
          </w:r>
        </w:p>
        <w:p w14:paraId="49E6E582" w14:textId="77777777" w:rsidR="00D1703B" w:rsidRPr="00D1703B" w:rsidRDefault="00D1703B">
          <w:pPr>
            <w:autoSpaceDE w:val="0"/>
            <w:autoSpaceDN w:val="0"/>
            <w:ind w:hanging="480"/>
            <w:divId w:val="468404675"/>
            <w:rPr>
              <w:rFonts w:ascii="Times New Roman" w:eastAsia="Times New Roman" w:hAnsi="Times New Roman"/>
              <w:color w:val="000000"/>
              <w:sz w:val="20"/>
            </w:rPr>
          </w:pPr>
          <w:proofErr w:type="spellStart"/>
          <w:r w:rsidRPr="00D1703B">
            <w:rPr>
              <w:rFonts w:ascii="Times New Roman" w:eastAsia="Times New Roman" w:hAnsi="Times New Roman"/>
              <w:color w:val="000000"/>
              <w:sz w:val="20"/>
            </w:rPr>
            <w:t>Jamaludin</w:t>
          </w:r>
          <w:proofErr w:type="spellEnd"/>
          <w:r w:rsidRPr="00D1703B">
            <w:rPr>
              <w:rFonts w:ascii="Times New Roman" w:eastAsia="Times New Roman" w:hAnsi="Times New Roman"/>
              <w:color w:val="000000"/>
              <w:sz w:val="20"/>
            </w:rPr>
            <w:t xml:space="preserve">, A., </w:t>
          </w:r>
          <w:proofErr w:type="spellStart"/>
          <w:r w:rsidRPr="00D1703B">
            <w:rPr>
              <w:rFonts w:ascii="Times New Roman" w:eastAsia="Times New Roman" w:hAnsi="Times New Roman"/>
              <w:color w:val="000000"/>
              <w:sz w:val="20"/>
            </w:rPr>
            <w:t>Deraman</w:t>
          </w:r>
          <w:proofErr w:type="spellEnd"/>
          <w:r w:rsidRPr="00D1703B">
            <w:rPr>
              <w:rFonts w:ascii="Times New Roman" w:eastAsia="Times New Roman" w:hAnsi="Times New Roman"/>
              <w:color w:val="000000"/>
              <w:sz w:val="20"/>
            </w:rPr>
            <w:t xml:space="preserve">, R., </w:t>
          </w:r>
          <w:proofErr w:type="spellStart"/>
          <w:r w:rsidRPr="00D1703B">
            <w:rPr>
              <w:rFonts w:ascii="Times New Roman" w:eastAsia="Times New Roman" w:hAnsi="Times New Roman"/>
              <w:color w:val="000000"/>
              <w:sz w:val="20"/>
            </w:rPr>
            <w:t>Shauri</w:t>
          </w:r>
          <w:proofErr w:type="spellEnd"/>
          <w:r w:rsidRPr="00D1703B">
            <w:rPr>
              <w:rFonts w:ascii="Times New Roman" w:eastAsia="Times New Roman" w:hAnsi="Times New Roman"/>
              <w:color w:val="000000"/>
              <w:sz w:val="20"/>
            </w:rPr>
            <w:t xml:space="preserve">, N. A. A., &amp; </w:t>
          </w:r>
          <w:proofErr w:type="spellStart"/>
          <w:r w:rsidRPr="00D1703B">
            <w:rPr>
              <w:rFonts w:ascii="Times New Roman" w:eastAsia="Times New Roman" w:hAnsi="Times New Roman"/>
              <w:color w:val="000000"/>
              <w:sz w:val="20"/>
            </w:rPr>
            <w:t>Shamsudin</w:t>
          </w:r>
          <w:proofErr w:type="spellEnd"/>
          <w:r w:rsidRPr="00D1703B">
            <w:rPr>
              <w:rFonts w:ascii="Times New Roman" w:eastAsia="Times New Roman" w:hAnsi="Times New Roman"/>
              <w:color w:val="000000"/>
              <w:sz w:val="20"/>
            </w:rPr>
            <w:t xml:space="preserve">, M. F. (2025). EXAMINING THE IMPACT OF FINANCIAL BEHAVIORS AND CONCERNS ON FINANCIAL HEALTH: A STUDY AMONG IPMA ALUMNI. </w:t>
          </w:r>
          <w:r w:rsidRPr="00D1703B">
            <w:rPr>
              <w:rFonts w:ascii="Times New Roman" w:eastAsia="Times New Roman" w:hAnsi="Times New Roman"/>
              <w:i/>
              <w:iCs/>
              <w:color w:val="000000"/>
              <w:sz w:val="20"/>
            </w:rPr>
            <w:t>TPM - Testing, Psychometrics, Methodology in Applied Psychology</w:t>
          </w:r>
          <w:r w:rsidRPr="00D1703B">
            <w:rPr>
              <w:rFonts w:ascii="Times New Roman" w:eastAsia="Times New Roman" w:hAnsi="Times New Roman"/>
              <w:color w:val="000000"/>
              <w:sz w:val="20"/>
            </w:rPr>
            <w:t>. https://www-scopus-com.uptm.remotexs.co/pages/publications/105014406313?origin=resultslist</w:t>
          </w:r>
        </w:p>
        <w:p w14:paraId="39FF9068" w14:textId="77777777" w:rsidR="00D1703B" w:rsidRPr="00D1703B" w:rsidRDefault="00D1703B">
          <w:pPr>
            <w:autoSpaceDE w:val="0"/>
            <w:autoSpaceDN w:val="0"/>
            <w:ind w:hanging="480"/>
            <w:divId w:val="1931741432"/>
            <w:rPr>
              <w:rFonts w:ascii="Times New Roman" w:eastAsia="Times New Roman" w:hAnsi="Times New Roman"/>
              <w:color w:val="000000"/>
              <w:sz w:val="20"/>
            </w:rPr>
          </w:pPr>
          <w:proofErr w:type="spellStart"/>
          <w:r w:rsidRPr="00D1703B">
            <w:rPr>
              <w:rFonts w:ascii="Times New Roman" w:eastAsia="Times New Roman" w:hAnsi="Times New Roman"/>
              <w:color w:val="000000"/>
              <w:sz w:val="20"/>
            </w:rPr>
            <w:t>Jamaludin</w:t>
          </w:r>
          <w:proofErr w:type="spellEnd"/>
          <w:r w:rsidRPr="00D1703B">
            <w:rPr>
              <w:rFonts w:ascii="Times New Roman" w:eastAsia="Times New Roman" w:hAnsi="Times New Roman"/>
              <w:color w:val="000000"/>
              <w:sz w:val="20"/>
            </w:rPr>
            <w:t xml:space="preserve">, A., Said, R., </w:t>
          </w:r>
          <w:proofErr w:type="spellStart"/>
          <w:r w:rsidRPr="00D1703B">
            <w:rPr>
              <w:rFonts w:ascii="Times New Roman" w:eastAsia="Times New Roman" w:hAnsi="Times New Roman"/>
              <w:color w:val="000000"/>
              <w:sz w:val="20"/>
            </w:rPr>
            <w:t>Panchadcharam</w:t>
          </w:r>
          <w:proofErr w:type="spellEnd"/>
          <w:r w:rsidRPr="00D1703B">
            <w:rPr>
              <w:rFonts w:ascii="Times New Roman" w:eastAsia="Times New Roman" w:hAnsi="Times New Roman"/>
              <w:color w:val="000000"/>
              <w:sz w:val="20"/>
            </w:rPr>
            <w:t xml:space="preserve">, S., </w:t>
          </w:r>
          <w:proofErr w:type="spellStart"/>
          <w:r w:rsidRPr="00D1703B">
            <w:rPr>
              <w:rFonts w:ascii="Times New Roman" w:eastAsia="Times New Roman" w:hAnsi="Times New Roman"/>
              <w:color w:val="000000"/>
              <w:sz w:val="20"/>
            </w:rPr>
            <w:t>Kulal</w:t>
          </w:r>
          <w:proofErr w:type="spellEnd"/>
          <w:r w:rsidRPr="00D1703B">
            <w:rPr>
              <w:rFonts w:ascii="Times New Roman" w:eastAsia="Times New Roman" w:hAnsi="Times New Roman"/>
              <w:color w:val="000000"/>
              <w:sz w:val="20"/>
            </w:rPr>
            <w:t xml:space="preserve">, S. M., Zainal, S. Z., &amp; Bakar, Z. A. (2024). The Relationship between Compensation and Benefits and Work Environment on Employee Loyalty in Government-Link Property Companies. </w:t>
          </w:r>
          <w:r w:rsidRPr="00D1703B">
            <w:rPr>
              <w:rFonts w:ascii="Times New Roman" w:eastAsia="Times New Roman" w:hAnsi="Times New Roman"/>
              <w:i/>
              <w:iCs/>
              <w:color w:val="000000"/>
              <w:sz w:val="20"/>
            </w:rPr>
            <w:t>Pakistan Journal of Life and Social Sciences</w:t>
          </w:r>
          <w:r w:rsidRPr="00D1703B">
            <w:rPr>
              <w:rFonts w:ascii="Times New Roman" w:eastAsia="Times New Roman" w:hAnsi="Times New Roman"/>
              <w:color w:val="000000"/>
              <w:sz w:val="20"/>
            </w:rPr>
            <w:t xml:space="preserve">, </w:t>
          </w:r>
          <w:r w:rsidRPr="00D1703B">
            <w:rPr>
              <w:rFonts w:ascii="Times New Roman" w:eastAsia="Times New Roman" w:hAnsi="Times New Roman"/>
              <w:i/>
              <w:iCs/>
              <w:color w:val="000000"/>
              <w:sz w:val="20"/>
            </w:rPr>
            <w:t>22</w:t>
          </w:r>
          <w:r w:rsidRPr="00D1703B">
            <w:rPr>
              <w:rFonts w:ascii="Times New Roman" w:eastAsia="Times New Roman" w:hAnsi="Times New Roman"/>
              <w:color w:val="000000"/>
              <w:sz w:val="20"/>
            </w:rPr>
            <w:t>(2), 5941–5951. https://doi.org/10.57239/PJLSS-2024-22.2.00442</w:t>
          </w:r>
        </w:p>
        <w:p w14:paraId="1C53BA01" w14:textId="77777777" w:rsidR="00D1703B" w:rsidRPr="00D1703B" w:rsidRDefault="00D1703B">
          <w:pPr>
            <w:autoSpaceDE w:val="0"/>
            <w:autoSpaceDN w:val="0"/>
            <w:ind w:hanging="480"/>
            <w:divId w:val="1596356773"/>
            <w:rPr>
              <w:rFonts w:ascii="Times New Roman" w:eastAsia="Times New Roman" w:hAnsi="Times New Roman"/>
              <w:color w:val="000000"/>
              <w:sz w:val="20"/>
            </w:rPr>
          </w:pPr>
          <w:r w:rsidRPr="00D1703B">
            <w:rPr>
              <w:rFonts w:ascii="Times New Roman" w:eastAsia="Times New Roman" w:hAnsi="Times New Roman"/>
              <w:color w:val="000000"/>
              <w:sz w:val="20"/>
            </w:rPr>
            <w:t xml:space="preserve">Mustapha, N. D. B., &amp; </w:t>
          </w:r>
          <w:proofErr w:type="spellStart"/>
          <w:r w:rsidRPr="00D1703B">
            <w:rPr>
              <w:rFonts w:ascii="Times New Roman" w:eastAsia="Times New Roman" w:hAnsi="Times New Roman"/>
              <w:color w:val="000000"/>
              <w:sz w:val="20"/>
            </w:rPr>
            <w:t>Seman</w:t>
          </w:r>
          <w:proofErr w:type="spellEnd"/>
          <w:r w:rsidRPr="00D1703B">
            <w:rPr>
              <w:rFonts w:ascii="Times New Roman" w:eastAsia="Times New Roman" w:hAnsi="Times New Roman"/>
              <w:color w:val="000000"/>
              <w:sz w:val="20"/>
            </w:rPr>
            <w:t xml:space="preserve">, S. B. A. (2023). Knowledge Creation as Influence the Achievement of </w:t>
          </w:r>
          <w:proofErr w:type="spellStart"/>
          <w:r w:rsidRPr="00D1703B">
            <w:rPr>
              <w:rFonts w:ascii="Times New Roman" w:eastAsia="Times New Roman" w:hAnsi="Times New Roman"/>
              <w:color w:val="000000"/>
              <w:sz w:val="20"/>
            </w:rPr>
            <w:t>Organisational</w:t>
          </w:r>
          <w:proofErr w:type="spellEnd"/>
          <w:r w:rsidRPr="00D1703B">
            <w:rPr>
              <w:rFonts w:ascii="Times New Roman" w:eastAsia="Times New Roman" w:hAnsi="Times New Roman"/>
              <w:color w:val="000000"/>
              <w:sz w:val="20"/>
            </w:rPr>
            <w:t xml:space="preserve"> Social Innovation[La </w:t>
          </w:r>
          <w:proofErr w:type="spellStart"/>
          <w:r w:rsidRPr="00D1703B">
            <w:rPr>
              <w:rFonts w:ascii="Times New Roman" w:eastAsia="Times New Roman" w:hAnsi="Times New Roman"/>
              <w:color w:val="000000"/>
              <w:sz w:val="20"/>
            </w:rPr>
            <w:t>creación</w:t>
          </w:r>
          <w:proofErr w:type="spellEnd"/>
          <w:r w:rsidRPr="00D1703B">
            <w:rPr>
              <w:rFonts w:ascii="Times New Roman" w:eastAsia="Times New Roman" w:hAnsi="Times New Roman"/>
              <w:color w:val="000000"/>
              <w:sz w:val="20"/>
            </w:rPr>
            <w:t xml:space="preserve"> de </w:t>
          </w:r>
          <w:proofErr w:type="spellStart"/>
          <w:r w:rsidRPr="00D1703B">
            <w:rPr>
              <w:rFonts w:ascii="Times New Roman" w:eastAsia="Times New Roman" w:hAnsi="Times New Roman"/>
              <w:color w:val="000000"/>
              <w:sz w:val="20"/>
            </w:rPr>
            <w:t>conocimiento</w:t>
          </w:r>
          <w:proofErr w:type="spellEnd"/>
          <w:r w:rsidRPr="00D1703B">
            <w:rPr>
              <w:rFonts w:ascii="Times New Roman" w:eastAsia="Times New Roman" w:hAnsi="Times New Roman"/>
              <w:color w:val="000000"/>
              <w:sz w:val="20"/>
            </w:rPr>
            <w:t xml:space="preserve"> </w:t>
          </w:r>
          <w:proofErr w:type="spellStart"/>
          <w:r w:rsidRPr="00D1703B">
            <w:rPr>
              <w:rFonts w:ascii="Times New Roman" w:eastAsia="Times New Roman" w:hAnsi="Times New Roman"/>
              <w:color w:val="000000"/>
              <w:sz w:val="20"/>
            </w:rPr>
            <w:t>como</w:t>
          </w:r>
          <w:proofErr w:type="spellEnd"/>
          <w:r w:rsidRPr="00D1703B">
            <w:rPr>
              <w:rFonts w:ascii="Times New Roman" w:eastAsia="Times New Roman" w:hAnsi="Times New Roman"/>
              <w:color w:val="000000"/>
              <w:sz w:val="20"/>
            </w:rPr>
            <w:t xml:space="preserve"> </w:t>
          </w:r>
          <w:proofErr w:type="spellStart"/>
          <w:r w:rsidRPr="00D1703B">
            <w:rPr>
              <w:rFonts w:ascii="Times New Roman" w:eastAsia="Times New Roman" w:hAnsi="Times New Roman"/>
              <w:color w:val="000000"/>
              <w:sz w:val="20"/>
            </w:rPr>
            <w:t>influencia</w:t>
          </w:r>
          <w:proofErr w:type="spellEnd"/>
          <w:r w:rsidRPr="00D1703B">
            <w:rPr>
              <w:rFonts w:ascii="Times New Roman" w:eastAsia="Times New Roman" w:hAnsi="Times New Roman"/>
              <w:color w:val="000000"/>
              <w:sz w:val="20"/>
            </w:rPr>
            <w:t xml:space="preserve"> </w:t>
          </w:r>
          <w:proofErr w:type="spellStart"/>
          <w:r w:rsidRPr="00D1703B">
            <w:rPr>
              <w:rFonts w:ascii="Times New Roman" w:eastAsia="Times New Roman" w:hAnsi="Times New Roman"/>
              <w:color w:val="000000"/>
              <w:sz w:val="20"/>
            </w:rPr>
            <w:t>en</w:t>
          </w:r>
          <w:proofErr w:type="spellEnd"/>
          <w:r w:rsidRPr="00D1703B">
            <w:rPr>
              <w:rFonts w:ascii="Times New Roman" w:eastAsia="Times New Roman" w:hAnsi="Times New Roman"/>
              <w:color w:val="000000"/>
              <w:sz w:val="20"/>
            </w:rPr>
            <w:t xml:space="preserve"> la </w:t>
          </w:r>
          <w:proofErr w:type="spellStart"/>
          <w:r w:rsidRPr="00D1703B">
            <w:rPr>
              <w:rFonts w:ascii="Times New Roman" w:eastAsia="Times New Roman" w:hAnsi="Times New Roman"/>
              <w:color w:val="000000"/>
              <w:sz w:val="20"/>
            </w:rPr>
            <w:t>consecución</w:t>
          </w:r>
          <w:proofErr w:type="spellEnd"/>
          <w:r w:rsidRPr="00D1703B">
            <w:rPr>
              <w:rFonts w:ascii="Times New Roman" w:eastAsia="Times New Roman" w:hAnsi="Times New Roman"/>
              <w:color w:val="000000"/>
              <w:sz w:val="20"/>
            </w:rPr>
            <w:t xml:space="preserve"> de la </w:t>
          </w:r>
          <w:proofErr w:type="spellStart"/>
          <w:r w:rsidRPr="00D1703B">
            <w:rPr>
              <w:rFonts w:ascii="Times New Roman" w:eastAsia="Times New Roman" w:hAnsi="Times New Roman"/>
              <w:color w:val="000000"/>
              <w:sz w:val="20"/>
            </w:rPr>
            <w:t>innovación</w:t>
          </w:r>
          <w:proofErr w:type="spellEnd"/>
          <w:r w:rsidRPr="00D1703B">
            <w:rPr>
              <w:rFonts w:ascii="Times New Roman" w:eastAsia="Times New Roman" w:hAnsi="Times New Roman"/>
              <w:color w:val="000000"/>
              <w:sz w:val="20"/>
            </w:rPr>
            <w:t xml:space="preserve"> social </w:t>
          </w:r>
          <w:proofErr w:type="spellStart"/>
          <w:r w:rsidRPr="00D1703B">
            <w:rPr>
              <w:rFonts w:ascii="Times New Roman" w:eastAsia="Times New Roman" w:hAnsi="Times New Roman"/>
              <w:color w:val="000000"/>
              <w:sz w:val="20"/>
            </w:rPr>
            <w:t>organizativa</w:t>
          </w:r>
          <w:proofErr w:type="spellEnd"/>
          <w:r w:rsidRPr="00D1703B">
            <w:rPr>
              <w:rFonts w:ascii="Times New Roman" w:eastAsia="Times New Roman" w:hAnsi="Times New Roman"/>
              <w:color w:val="000000"/>
              <w:sz w:val="20"/>
            </w:rPr>
            <w:t xml:space="preserve">]. </w:t>
          </w:r>
          <w:r w:rsidRPr="00D1703B">
            <w:rPr>
              <w:rFonts w:ascii="Times New Roman" w:eastAsia="Times New Roman" w:hAnsi="Times New Roman"/>
              <w:i/>
              <w:iCs/>
              <w:color w:val="000000"/>
              <w:sz w:val="20"/>
            </w:rPr>
            <w:t>European Public and Social Innovation Review</w:t>
          </w:r>
          <w:r w:rsidRPr="00D1703B">
            <w:rPr>
              <w:rFonts w:ascii="Times New Roman" w:eastAsia="Times New Roman" w:hAnsi="Times New Roman"/>
              <w:color w:val="000000"/>
              <w:sz w:val="20"/>
            </w:rPr>
            <w:t>. https://www-scopus-com.uptm.remotexs.co/pages/publications/85181658319?origin=resultslist</w:t>
          </w:r>
        </w:p>
        <w:p w14:paraId="53137222" w14:textId="77777777" w:rsidR="00D1703B" w:rsidRPr="00D1703B" w:rsidRDefault="00D1703B">
          <w:pPr>
            <w:autoSpaceDE w:val="0"/>
            <w:autoSpaceDN w:val="0"/>
            <w:ind w:hanging="480"/>
            <w:divId w:val="1356620078"/>
            <w:rPr>
              <w:rFonts w:ascii="Times New Roman" w:eastAsia="Times New Roman" w:hAnsi="Times New Roman"/>
              <w:color w:val="000000"/>
              <w:sz w:val="20"/>
            </w:rPr>
          </w:pPr>
          <w:proofErr w:type="spellStart"/>
          <w:r w:rsidRPr="00D1703B">
            <w:rPr>
              <w:rFonts w:ascii="Times New Roman" w:eastAsia="Times New Roman" w:hAnsi="Times New Roman"/>
              <w:color w:val="000000"/>
              <w:sz w:val="20"/>
            </w:rPr>
            <w:t>Rodzi</w:t>
          </w:r>
          <w:proofErr w:type="spellEnd"/>
          <w:r w:rsidRPr="00D1703B">
            <w:rPr>
              <w:rFonts w:ascii="Times New Roman" w:eastAsia="Times New Roman" w:hAnsi="Times New Roman"/>
              <w:color w:val="000000"/>
              <w:sz w:val="20"/>
            </w:rPr>
            <w:t xml:space="preserve">, Z. (2024). Enhancing Digital Social Innovation Ecosystems: A Pythagorean </w:t>
          </w:r>
          <w:proofErr w:type="spellStart"/>
          <w:r w:rsidRPr="00D1703B">
            <w:rPr>
              <w:rFonts w:ascii="Times New Roman" w:eastAsia="Times New Roman" w:hAnsi="Times New Roman"/>
              <w:color w:val="000000"/>
              <w:sz w:val="20"/>
            </w:rPr>
            <w:t>Neutrosophic</w:t>
          </w:r>
          <w:proofErr w:type="spellEnd"/>
          <w:r w:rsidRPr="00D1703B">
            <w:rPr>
              <w:rFonts w:ascii="Times New Roman" w:eastAsia="Times New Roman" w:hAnsi="Times New Roman"/>
              <w:color w:val="000000"/>
              <w:sz w:val="20"/>
            </w:rPr>
            <w:t xml:space="preserve"> Bonferroni Mean (PNBM) -DEMATEL Analysis of Barriers Factors for Young Entrepreneurs. </w:t>
          </w:r>
          <w:r w:rsidRPr="00D1703B">
            <w:rPr>
              <w:rFonts w:ascii="Times New Roman" w:eastAsia="Times New Roman" w:hAnsi="Times New Roman"/>
              <w:i/>
              <w:iCs/>
              <w:color w:val="000000"/>
              <w:sz w:val="20"/>
            </w:rPr>
            <w:t xml:space="preserve">International Journal of </w:t>
          </w:r>
          <w:proofErr w:type="spellStart"/>
          <w:r w:rsidRPr="00D1703B">
            <w:rPr>
              <w:rFonts w:ascii="Times New Roman" w:eastAsia="Times New Roman" w:hAnsi="Times New Roman"/>
              <w:i/>
              <w:iCs/>
              <w:color w:val="000000"/>
              <w:sz w:val="20"/>
            </w:rPr>
            <w:t>Neutrosophic</w:t>
          </w:r>
          <w:proofErr w:type="spellEnd"/>
          <w:r w:rsidRPr="00D1703B">
            <w:rPr>
              <w:rFonts w:ascii="Times New Roman" w:eastAsia="Times New Roman" w:hAnsi="Times New Roman"/>
              <w:i/>
              <w:iCs/>
              <w:color w:val="000000"/>
              <w:sz w:val="20"/>
            </w:rPr>
            <w:t xml:space="preserve"> Science</w:t>
          </w:r>
          <w:r w:rsidRPr="00D1703B">
            <w:rPr>
              <w:rFonts w:ascii="Times New Roman" w:eastAsia="Times New Roman" w:hAnsi="Times New Roman"/>
              <w:color w:val="000000"/>
              <w:sz w:val="20"/>
            </w:rPr>
            <w:t xml:space="preserve">, </w:t>
          </w:r>
          <w:r w:rsidRPr="00D1703B">
            <w:rPr>
              <w:rFonts w:ascii="Times New Roman" w:eastAsia="Times New Roman" w:hAnsi="Times New Roman"/>
              <w:i/>
              <w:iCs/>
              <w:color w:val="000000"/>
              <w:sz w:val="20"/>
            </w:rPr>
            <w:t>23</w:t>
          </w:r>
          <w:r w:rsidRPr="00D1703B">
            <w:rPr>
              <w:rFonts w:ascii="Times New Roman" w:eastAsia="Times New Roman" w:hAnsi="Times New Roman"/>
              <w:color w:val="000000"/>
              <w:sz w:val="20"/>
            </w:rPr>
            <w:t>(4), 170–180. https://doi.org/10.54216/IJNS.230413</w:t>
          </w:r>
        </w:p>
        <w:p w14:paraId="2C0E5DEA" w14:textId="77777777" w:rsidR="00D1703B" w:rsidRPr="00D1703B" w:rsidRDefault="00D1703B">
          <w:pPr>
            <w:autoSpaceDE w:val="0"/>
            <w:autoSpaceDN w:val="0"/>
            <w:ind w:hanging="480"/>
            <w:divId w:val="1294747344"/>
            <w:rPr>
              <w:rFonts w:ascii="Times New Roman" w:eastAsia="Times New Roman" w:hAnsi="Times New Roman"/>
              <w:color w:val="000000"/>
              <w:sz w:val="20"/>
            </w:rPr>
          </w:pPr>
          <w:proofErr w:type="spellStart"/>
          <w:r w:rsidRPr="00D1703B">
            <w:rPr>
              <w:rFonts w:ascii="Times New Roman" w:eastAsia="Times New Roman" w:hAnsi="Times New Roman"/>
              <w:color w:val="000000"/>
              <w:sz w:val="20"/>
            </w:rPr>
            <w:t>Shuhaimi</w:t>
          </w:r>
          <w:proofErr w:type="spellEnd"/>
          <w:r w:rsidRPr="00D1703B">
            <w:rPr>
              <w:rFonts w:ascii="Times New Roman" w:eastAsia="Times New Roman" w:hAnsi="Times New Roman"/>
              <w:color w:val="000000"/>
              <w:sz w:val="20"/>
            </w:rPr>
            <w:t xml:space="preserve">, M. A. M. (2021). Experimental Study on Mechanical </w:t>
          </w:r>
          <w:proofErr w:type="spellStart"/>
          <w:r w:rsidRPr="00D1703B">
            <w:rPr>
              <w:rFonts w:ascii="Times New Roman" w:eastAsia="Times New Roman" w:hAnsi="Times New Roman"/>
              <w:color w:val="000000"/>
              <w:sz w:val="20"/>
            </w:rPr>
            <w:t>Characterisation</w:t>
          </w:r>
          <w:proofErr w:type="spellEnd"/>
          <w:r w:rsidRPr="00D1703B">
            <w:rPr>
              <w:rFonts w:ascii="Times New Roman" w:eastAsia="Times New Roman" w:hAnsi="Times New Roman"/>
              <w:color w:val="000000"/>
              <w:sz w:val="20"/>
            </w:rPr>
            <w:t xml:space="preserve"> of Hybrid Material Lamination (HML) Subjected to Flexural Strength. </w:t>
          </w:r>
          <w:r w:rsidRPr="00D1703B">
            <w:rPr>
              <w:rFonts w:ascii="Times New Roman" w:eastAsia="Times New Roman" w:hAnsi="Times New Roman"/>
              <w:i/>
              <w:iCs/>
              <w:color w:val="000000"/>
              <w:sz w:val="20"/>
            </w:rPr>
            <w:t>Advanced Structured Materials</w:t>
          </w:r>
          <w:r w:rsidRPr="00D1703B">
            <w:rPr>
              <w:rFonts w:ascii="Times New Roman" w:eastAsia="Times New Roman" w:hAnsi="Times New Roman"/>
              <w:color w:val="000000"/>
              <w:sz w:val="20"/>
            </w:rPr>
            <w:t xml:space="preserve">, </w:t>
          </w:r>
          <w:r w:rsidRPr="00D1703B">
            <w:rPr>
              <w:rFonts w:ascii="Times New Roman" w:eastAsia="Times New Roman" w:hAnsi="Times New Roman"/>
              <w:i/>
              <w:iCs/>
              <w:color w:val="000000"/>
              <w:sz w:val="20"/>
            </w:rPr>
            <w:t>147</w:t>
          </w:r>
          <w:r w:rsidRPr="00D1703B">
            <w:rPr>
              <w:rFonts w:ascii="Times New Roman" w:eastAsia="Times New Roman" w:hAnsi="Times New Roman"/>
              <w:color w:val="000000"/>
              <w:sz w:val="20"/>
            </w:rPr>
            <w:t>, 287–291. https://doi.org/10.1007/978-3-030-67307-9_26</w:t>
          </w:r>
        </w:p>
        <w:p w14:paraId="7D929372" w14:textId="3E35B280" w:rsidR="002D117E" w:rsidRPr="0034377D" w:rsidRDefault="00D1703B" w:rsidP="002D117E">
          <w:pPr>
            <w:spacing w:line="240" w:lineRule="auto"/>
            <w:rPr>
              <w:rFonts w:ascii="Times New Roman" w:hAnsi="Times New Roman"/>
              <w:sz w:val="20"/>
              <w:szCs w:val="20"/>
            </w:rPr>
          </w:pPr>
          <w:r w:rsidRPr="00D1703B">
            <w:rPr>
              <w:rFonts w:ascii="Times New Roman" w:eastAsia="Times New Roman" w:hAnsi="Times New Roman"/>
              <w:color w:val="000000"/>
              <w:sz w:val="20"/>
            </w:rPr>
            <w:t> </w:t>
          </w:r>
        </w:p>
      </w:sdtContent>
    </w:sdt>
    <w:permEnd w:id="393150834"/>
    <w:p w14:paraId="7B2F7E56" w14:textId="77777777" w:rsidR="002D117E" w:rsidRPr="00F81BFD" w:rsidRDefault="002D117E" w:rsidP="002D117E">
      <w:pPr>
        <w:spacing w:line="240" w:lineRule="auto"/>
        <w:jc w:val="both"/>
        <w:rPr>
          <w:rFonts w:ascii="Times New Roman" w:hAnsi="Times New Roman"/>
          <w:sz w:val="20"/>
          <w:szCs w:val="20"/>
        </w:rPr>
      </w:pPr>
    </w:p>
    <w:p w14:paraId="680EA83E" w14:textId="77777777" w:rsidR="002D117E" w:rsidRDefault="002D117E" w:rsidP="002D117E">
      <w:pPr>
        <w:tabs>
          <w:tab w:val="left" w:pos="1440"/>
        </w:tabs>
      </w:pPr>
      <w:r>
        <w:tab/>
      </w:r>
    </w:p>
    <w:sectPr w:rsidR="002D117E" w:rsidSect="00534C5A">
      <w:headerReference w:type="default" r:id="rId13"/>
      <w:footerReference w:type="default" r:id="rId14"/>
      <w:headerReference w:type="first" r:id="rId15"/>
      <w:footerReference w:type="first" r:id="rId16"/>
      <w:pgSz w:w="12240" w:h="15840"/>
      <w:pgMar w:top="540" w:right="90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A04E1" w14:textId="77777777" w:rsidR="001A2CB7" w:rsidRDefault="001A2CB7" w:rsidP="002D117E">
      <w:pPr>
        <w:spacing w:after="0" w:line="240" w:lineRule="auto"/>
      </w:pPr>
      <w:r>
        <w:separator/>
      </w:r>
    </w:p>
  </w:endnote>
  <w:endnote w:type="continuationSeparator" w:id="0">
    <w:p w14:paraId="70EB953C" w14:textId="77777777" w:rsidR="001A2CB7" w:rsidRDefault="001A2CB7" w:rsidP="002D1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7F4D" w14:textId="77777777" w:rsidR="002D117E" w:rsidRPr="002D117E" w:rsidRDefault="002D117E" w:rsidP="002D117E">
    <w:pPr>
      <w:pStyle w:val="Header"/>
      <w:ind w:right="2250"/>
      <w:jc w:val="both"/>
      <w:rPr>
        <w:rFonts w:ascii="Times New Roman" w:hAnsi="Times New Roman"/>
        <w:sz w:val="20"/>
        <w:szCs w:val="20"/>
      </w:rPr>
    </w:pPr>
  </w:p>
  <w:p w14:paraId="062B8E75" w14:textId="77777777" w:rsidR="002D117E" w:rsidRDefault="00C17B2C" w:rsidP="002D117E">
    <w:pPr>
      <w:pStyle w:val="Footer"/>
      <w:rPr>
        <w:rFonts w:ascii="Times New Roman" w:hAnsi="Times New Roman"/>
        <w:sz w:val="16"/>
        <w:szCs w:val="16"/>
      </w:rPr>
    </w:pPr>
    <w:r>
      <w:rPr>
        <w:noProof/>
      </w:rPr>
      <mc:AlternateContent>
        <mc:Choice Requires="wps">
          <w:drawing>
            <wp:anchor distT="4294967294" distB="4294967294" distL="114300" distR="114300" simplePos="0" relativeHeight="251658752" behindDoc="0" locked="0" layoutInCell="1" allowOverlap="1" wp14:anchorId="0B9E5507" wp14:editId="5430B3FA">
              <wp:simplePos x="0" y="0"/>
              <wp:positionH relativeFrom="margin">
                <wp:posOffset>0</wp:posOffset>
              </wp:positionH>
              <wp:positionV relativeFrom="paragraph">
                <wp:posOffset>-1</wp:posOffset>
              </wp:positionV>
              <wp:extent cx="6291580" cy="0"/>
              <wp:effectExtent l="0" t="0" r="0" b="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158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45E9D6" id="Straight Connector 1" o:spid="_x0000_s1026" style="position:absolute;z-index:251658752;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page;mso-height-relative:page" from="0,0" to="49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" strokecolor="windowText" strokeweight=".25pt">
              <v:stroke joinstyle="miter"/>
              <o:lock v:ext="edit" shapetype="f"/>
              <w10:wrap anchorx="margin"/>
            </v:line>
          </w:pict>
        </mc:Fallback>
      </mc:AlternateContent>
    </w:r>
  </w:p>
  <w:p w14:paraId="5004DE0B" w14:textId="77777777" w:rsidR="002D117E" w:rsidRPr="00883695" w:rsidRDefault="003B0890" w:rsidP="002D117E">
    <w:pPr>
      <w:pStyle w:val="Footer"/>
      <w:rPr>
        <w:rFonts w:ascii="Times New Roman" w:hAnsi="Times New Roman"/>
        <w:b/>
        <w:sz w:val="16"/>
        <w:szCs w:val="16"/>
      </w:rPr>
    </w:pPr>
    <w:r>
      <w:rPr>
        <w:rFonts w:ascii="Times New Roman" w:hAnsi="Times New Roman"/>
        <w:b/>
        <w:sz w:val="16"/>
        <w:szCs w:val="16"/>
      </w:rPr>
      <w:t>Copyright: © 20</w:t>
    </w:r>
    <w:r w:rsidR="00E302FE">
      <w:rPr>
        <w:rFonts w:ascii="Times New Roman" w:hAnsi="Times New Roman"/>
        <w:b/>
        <w:sz w:val="16"/>
        <w:szCs w:val="16"/>
      </w:rPr>
      <w:t>24</w:t>
    </w:r>
    <w:r w:rsidR="002D117E" w:rsidRPr="00883695">
      <w:rPr>
        <w:rFonts w:ascii="Times New Roman" w:hAnsi="Times New Roman"/>
        <w:b/>
        <w:sz w:val="16"/>
        <w:szCs w:val="16"/>
      </w:rPr>
      <w:t xml:space="preserve"> The Author(s)</w:t>
    </w:r>
  </w:p>
  <w:p w14:paraId="65C72708" w14:textId="1482A6F9" w:rsidR="002D117E" w:rsidRPr="00883695" w:rsidRDefault="002D117E" w:rsidP="002D117E">
    <w:pPr>
      <w:pStyle w:val="Footer"/>
      <w:rPr>
        <w:rFonts w:ascii="Times New Roman" w:hAnsi="Times New Roman"/>
        <w:sz w:val="16"/>
        <w:szCs w:val="16"/>
      </w:rPr>
    </w:pPr>
    <w:r w:rsidRPr="00883695">
      <w:rPr>
        <w:rFonts w:ascii="Times New Roman" w:hAnsi="Times New Roman"/>
        <w:sz w:val="16"/>
        <w:szCs w:val="16"/>
      </w:rPr>
      <w:t>Published by</w:t>
    </w:r>
    <w:r w:rsidR="003B0890">
      <w:rPr>
        <w:rFonts w:ascii="Times New Roman" w:hAnsi="Times New Roman"/>
        <w:sz w:val="16"/>
        <w:szCs w:val="16"/>
      </w:rPr>
      <w:t xml:space="preserve"> </w:t>
    </w:r>
    <w:r w:rsidR="00DC1CDE" w:rsidRPr="004525C8">
      <w:rPr>
        <w:rFonts w:ascii="Times New Roman" w:hAnsi="Times New Roman"/>
        <w:sz w:val="16"/>
        <w:szCs w:val="16"/>
      </w:rPr>
      <w:t>Asian Research Malaysia</w:t>
    </w:r>
  </w:p>
  <w:p w14:paraId="24315259" w14:textId="0B157F9D" w:rsidR="002D117E" w:rsidRPr="002D117E" w:rsidRDefault="002D117E" w:rsidP="002D117E">
    <w:pPr>
      <w:pStyle w:val="Footer"/>
      <w:jc w:val="both"/>
      <w:rPr>
        <w:rFonts w:ascii="Times New Roman" w:hAnsi="Times New Roman"/>
        <w:sz w:val="16"/>
        <w:szCs w:val="16"/>
      </w:rPr>
    </w:pPr>
    <w:r w:rsidRPr="00883695">
      <w:rPr>
        <w:rFonts w:ascii="Times New Roman" w:hAnsi="Times New Roman"/>
        <w:sz w:val="16"/>
        <w:szCs w:val="16"/>
      </w:rPr>
      <w:t xml:space="preserve">This article is published under the Creative Commons Attribute (CC BY 4.0) license: </w:t>
    </w:r>
    <w:hyperlink r:id="rId1" w:history="1">
      <w:r w:rsidRPr="004272F6">
        <w:rPr>
          <w:rStyle w:val="Hyperlink"/>
          <w:rFonts w:ascii="Times New Roman" w:hAnsi="Times New Roman"/>
          <w:sz w:val="16"/>
          <w:szCs w:val="16"/>
        </w:rPr>
        <w:t>http://creativecommons.org/licenses/by/4.0/legalcode</w:t>
      </w:r>
    </w:hyperlink>
  </w:p>
  <w:p w14:paraId="1330DE27" w14:textId="77777777" w:rsidR="002D117E" w:rsidRDefault="002D117E">
    <w:pPr>
      <w:pStyle w:val="Footer"/>
      <w:jc w:val="right"/>
    </w:pPr>
    <w:r>
      <w:fldChar w:fldCharType="begin"/>
    </w:r>
    <w:r>
      <w:instrText xml:space="preserve"> PAGE   \* MERGEFORMAT </w:instrText>
    </w:r>
    <w:r>
      <w:fldChar w:fldCharType="separate"/>
    </w:r>
    <w:r w:rsidR="0061167B">
      <w:rPr>
        <w:noProof/>
      </w:rPr>
      <w:t>2</w:t>
    </w:r>
    <w:r>
      <w:rPr>
        <w:noProof/>
      </w:rPr>
      <w:fldChar w:fldCharType="end"/>
    </w:r>
  </w:p>
  <w:p w14:paraId="54C72C06" w14:textId="77777777" w:rsidR="002D117E" w:rsidRDefault="002D11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462F" w14:textId="77777777" w:rsidR="002D117E" w:rsidRPr="002D117E" w:rsidRDefault="002D117E" w:rsidP="002D117E">
    <w:pPr>
      <w:pStyle w:val="Header"/>
      <w:ind w:right="2250"/>
      <w:jc w:val="both"/>
      <w:rPr>
        <w:rFonts w:ascii="Times New Roman" w:hAnsi="Times New Roman"/>
        <w:sz w:val="20"/>
        <w:szCs w:val="20"/>
      </w:rPr>
    </w:pPr>
  </w:p>
  <w:p w14:paraId="15C33073" w14:textId="77777777" w:rsidR="002D117E" w:rsidRDefault="00C17B2C" w:rsidP="002D117E">
    <w:pPr>
      <w:pStyle w:val="Footer"/>
      <w:rPr>
        <w:rFonts w:ascii="Times New Roman" w:hAnsi="Times New Roman"/>
        <w:sz w:val="16"/>
        <w:szCs w:val="16"/>
      </w:rPr>
    </w:pPr>
    <w:r>
      <w:rPr>
        <w:noProof/>
      </w:rPr>
      <mc:AlternateContent>
        <mc:Choice Requires="wps">
          <w:drawing>
            <wp:anchor distT="4294967294" distB="4294967294" distL="114300" distR="114300" simplePos="0" relativeHeight="251656704" behindDoc="0" locked="0" layoutInCell="1" allowOverlap="1" wp14:anchorId="6B754DC4" wp14:editId="0E355124">
              <wp:simplePos x="0" y="0"/>
              <wp:positionH relativeFrom="margin">
                <wp:posOffset>0</wp:posOffset>
              </wp:positionH>
              <wp:positionV relativeFrom="paragraph">
                <wp:posOffset>-1</wp:posOffset>
              </wp:positionV>
              <wp:extent cx="6291580" cy="0"/>
              <wp:effectExtent l="0" t="0" r="0" b="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158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A5BDFF" id="Straight Connector 148" o:spid="_x0000_s1026" style="position:absolute;z-index:251656704;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page;mso-height-relative:page" from="0,0" to="49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" strokecolor="windowText" strokeweight=".25pt">
              <v:stroke joinstyle="miter"/>
              <o:lock v:ext="edit" shapetype="f"/>
              <w10:wrap anchorx="margin"/>
            </v:line>
          </w:pict>
        </mc:Fallback>
      </mc:AlternateContent>
    </w:r>
  </w:p>
  <w:p w14:paraId="7C26682B" w14:textId="77777777" w:rsidR="002D117E" w:rsidRPr="00883695" w:rsidRDefault="003B0890" w:rsidP="002D117E">
    <w:pPr>
      <w:pStyle w:val="Footer"/>
      <w:rPr>
        <w:rFonts w:ascii="Times New Roman" w:hAnsi="Times New Roman"/>
        <w:b/>
        <w:sz w:val="16"/>
        <w:szCs w:val="16"/>
      </w:rPr>
    </w:pPr>
    <w:r>
      <w:rPr>
        <w:rFonts w:ascii="Times New Roman" w:hAnsi="Times New Roman"/>
        <w:b/>
        <w:sz w:val="16"/>
        <w:szCs w:val="16"/>
      </w:rPr>
      <w:t>Copyright: © 20</w:t>
    </w:r>
    <w:r w:rsidR="00E302FE">
      <w:rPr>
        <w:rFonts w:ascii="Times New Roman" w:hAnsi="Times New Roman"/>
        <w:b/>
        <w:sz w:val="16"/>
        <w:szCs w:val="16"/>
      </w:rPr>
      <w:t>24</w:t>
    </w:r>
    <w:r w:rsidR="002D117E" w:rsidRPr="00883695">
      <w:rPr>
        <w:rFonts w:ascii="Times New Roman" w:hAnsi="Times New Roman"/>
        <w:b/>
        <w:sz w:val="16"/>
        <w:szCs w:val="16"/>
      </w:rPr>
      <w:t xml:space="preserve"> The Author(s)</w:t>
    </w:r>
  </w:p>
  <w:p w14:paraId="687722E5" w14:textId="7E782E77" w:rsidR="002D117E" w:rsidRPr="00883695" w:rsidRDefault="002D117E" w:rsidP="002D117E">
    <w:pPr>
      <w:pStyle w:val="Footer"/>
      <w:rPr>
        <w:rFonts w:ascii="Times New Roman" w:hAnsi="Times New Roman"/>
        <w:sz w:val="16"/>
        <w:szCs w:val="16"/>
      </w:rPr>
    </w:pPr>
    <w:r w:rsidRPr="00883695">
      <w:rPr>
        <w:rFonts w:ascii="Times New Roman" w:hAnsi="Times New Roman"/>
        <w:sz w:val="16"/>
        <w:szCs w:val="16"/>
      </w:rPr>
      <w:t>Published by</w:t>
    </w:r>
    <w:r w:rsidR="003B0890">
      <w:rPr>
        <w:rFonts w:ascii="Times New Roman" w:hAnsi="Times New Roman"/>
        <w:sz w:val="16"/>
        <w:szCs w:val="16"/>
      </w:rPr>
      <w:t xml:space="preserve"> </w:t>
    </w:r>
    <w:r w:rsidR="00DC1CDE" w:rsidRPr="004525C8">
      <w:rPr>
        <w:rFonts w:ascii="Times New Roman" w:hAnsi="Times New Roman"/>
        <w:sz w:val="16"/>
        <w:szCs w:val="16"/>
      </w:rPr>
      <w:t>Asian Research Malaysia</w:t>
    </w:r>
  </w:p>
  <w:p w14:paraId="3D828CF9" w14:textId="3ED65FEA" w:rsidR="002D117E" w:rsidRDefault="002D117E" w:rsidP="002D117E">
    <w:pPr>
      <w:pStyle w:val="Footer"/>
      <w:jc w:val="both"/>
      <w:rPr>
        <w:rStyle w:val="Hyperlink"/>
        <w:rFonts w:ascii="Times New Roman" w:hAnsi="Times New Roman"/>
        <w:sz w:val="16"/>
        <w:szCs w:val="16"/>
      </w:rPr>
    </w:pPr>
    <w:r w:rsidRPr="00883695">
      <w:rPr>
        <w:rFonts w:ascii="Times New Roman" w:hAnsi="Times New Roman"/>
        <w:sz w:val="16"/>
        <w:szCs w:val="16"/>
      </w:rPr>
      <w:t xml:space="preserve">This article is published under the Creative Commons Attribute (CC BY 4.0) license: </w:t>
    </w:r>
    <w:hyperlink r:id="rId1" w:history="1">
      <w:r w:rsidRPr="004272F6">
        <w:rPr>
          <w:rStyle w:val="Hyperlink"/>
          <w:rFonts w:ascii="Times New Roman" w:hAnsi="Times New Roman"/>
          <w:sz w:val="16"/>
          <w:szCs w:val="16"/>
        </w:rPr>
        <w:t>http://creativecommons.org/licenses/by/4.0/legalcode</w:t>
      </w:r>
    </w:hyperlink>
  </w:p>
  <w:p w14:paraId="546707DE" w14:textId="77777777" w:rsidR="002D117E" w:rsidRPr="0061167B" w:rsidRDefault="002D117E" w:rsidP="002D117E">
    <w:pPr>
      <w:pStyle w:val="Footer"/>
      <w:jc w:val="both"/>
      <w:rPr>
        <w:rFonts w:ascii="Times New Roman" w:hAnsi="Times New Roman"/>
        <w:color w:val="0563C1"/>
        <w:sz w:val="16"/>
        <w:szCs w:val="16"/>
        <w:u w:val="single"/>
      </w:rPr>
    </w:pPr>
  </w:p>
  <w:p w14:paraId="0FA5C092" w14:textId="77777777" w:rsidR="002D117E" w:rsidRDefault="002D117E">
    <w:pPr>
      <w:pStyle w:val="Footer"/>
      <w:jc w:val="right"/>
    </w:pPr>
    <w:r>
      <w:fldChar w:fldCharType="begin"/>
    </w:r>
    <w:r>
      <w:instrText xml:space="preserve"> PAGE   \* MERGEFORMAT </w:instrText>
    </w:r>
    <w:r>
      <w:fldChar w:fldCharType="separate"/>
    </w:r>
    <w:r w:rsidR="0061167B">
      <w:rPr>
        <w:noProof/>
      </w:rPr>
      <w:t>1</w:t>
    </w:r>
    <w:r>
      <w:rPr>
        <w:noProof/>
      </w:rPr>
      <w:fldChar w:fldCharType="end"/>
    </w:r>
  </w:p>
  <w:p w14:paraId="64D94A3F" w14:textId="77777777" w:rsidR="002D117E" w:rsidRPr="002D117E" w:rsidRDefault="002D117E" w:rsidP="002D117E">
    <w:pPr>
      <w:pStyle w:val="Footer"/>
      <w:jc w:val="both"/>
      <w:rPr>
        <w:rFonts w:ascii="Times New Roman" w:hAnsi="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6AD47" w14:textId="77777777" w:rsidR="001A2CB7" w:rsidRDefault="001A2CB7" w:rsidP="002D117E">
      <w:pPr>
        <w:spacing w:after="0" w:line="240" w:lineRule="auto"/>
      </w:pPr>
      <w:r>
        <w:separator/>
      </w:r>
    </w:p>
  </w:footnote>
  <w:footnote w:type="continuationSeparator" w:id="0">
    <w:p w14:paraId="3BE5515A" w14:textId="77777777" w:rsidR="001A2CB7" w:rsidRDefault="001A2CB7" w:rsidP="002D1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06F1" w14:textId="77777777" w:rsidR="00DC1CDE" w:rsidRDefault="00DC1CDE" w:rsidP="00AB3761">
    <w:pPr>
      <w:pStyle w:val="Header"/>
      <w:jc w:val="right"/>
      <w:rPr>
        <w:rFonts w:ascii="Times New Roman" w:hAnsi="Times New Roman"/>
        <w:b/>
        <w:sz w:val="20"/>
        <w:szCs w:val="20"/>
      </w:rPr>
    </w:pPr>
    <w:r>
      <w:rPr>
        <w:rFonts w:ascii="Times New Roman" w:hAnsi="Times New Roman"/>
        <w:b/>
        <w:sz w:val="20"/>
        <w:szCs w:val="20"/>
      </w:rPr>
      <w:t>Volume 2, Issue 1</w:t>
    </w:r>
    <w:r w:rsidR="00AB3761">
      <w:rPr>
        <w:rFonts w:ascii="Times New Roman" w:hAnsi="Times New Roman"/>
        <w:b/>
        <w:sz w:val="20"/>
        <w:szCs w:val="20"/>
      </w:rPr>
      <w:t>.</w:t>
    </w:r>
  </w:p>
  <w:p w14:paraId="24752F49" w14:textId="2E666E8E" w:rsidR="00D66E10" w:rsidRPr="00D66E10" w:rsidRDefault="00AB3761" w:rsidP="00AB3761">
    <w:pPr>
      <w:pStyle w:val="Header"/>
      <w:jc w:val="right"/>
      <w:rPr>
        <w:rFonts w:ascii="Times New Roman" w:hAnsi="Times New Roman"/>
        <w:b/>
        <w:sz w:val="20"/>
        <w:szCs w:val="20"/>
      </w:rPr>
    </w:pPr>
    <w:r>
      <w:rPr>
        <w:rFonts w:ascii="Times New Roman" w:hAnsi="Times New Roman"/>
        <w:b/>
        <w:sz w:val="20"/>
        <w:szCs w:val="20"/>
      </w:rPr>
      <w:t xml:space="preserve"> </w:t>
    </w:r>
    <w:r w:rsidR="00D66E10" w:rsidRPr="00D66E10">
      <w:rPr>
        <w:rFonts w:ascii="Times New Roman" w:hAnsi="Times New Roman"/>
        <w:b/>
        <w:sz w:val="20"/>
        <w:szCs w:val="20"/>
      </w:rPr>
      <w:t>e</w:t>
    </w:r>
    <w:r w:rsidR="00D66E10" w:rsidRPr="00D66E10">
      <w:rPr>
        <w:rFonts w:ascii="Times New Roman" w:hAnsi="Times New Roman"/>
        <w:b/>
        <w:bCs/>
        <w:sz w:val="20"/>
        <w:szCs w:val="20"/>
      </w:rPr>
      <w:t xml:space="preserve">-ISSN 2735-2234 </w:t>
    </w:r>
  </w:p>
  <w:p w14:paraId="3EA3C83B" w14:textId="77777777" w:rsidR="002D117E" w:rsidRDefault="00C17B2C" w:rsidP="002D117E">
    <w:pPr>
      <w:pStyle w:val="Header"/>
      <w:ind w:left="-567"/>
    </w:pPr>
    <w:r>
      <w:rPr>
        <w:noProof/>
      </w:rPr>
      <mc:AlternateContent>
        <mc:Choice Requires="wps">
          <w:drawing>
            <wp:anchor distT="4294967294" distB="4294967294" distL="114300" distR="114300" simplePos="0" relativeHeight="251657728" behindDoc="0" locked="0" layoutInCell="1" allowOverlap="1" wp14:anchorId="2D681667" wp14:editId="0D3028EA">
              <wp:simplePos x="0" y="0"/>
              <wp:positionH relativeFrom="margin">
                <wp:posOffset>0</wp:posOffset>
              </wp:positionH>
              <wp:positionV relativeFrom="paragraph">
                <wp:posOffset>15874</wp:posOffset>
              </wp:positionV>
              <wp:extent cx="6238875" cy="0"/>
              <wp:effectExtent l="0" t="0" r="0" b="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8875"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6E46A8A" id="Straight Connector 147" o:spid="_x0000_s1026" style="position:absolute;z-index:251657728;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margin;mso-height-relative:page" from="0,1.25pt" to="491.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" strokecolor="windowText" strokeweight=".25pt">
              <v:stroke joinstyle="miter"/>
              <o:lock v:ext="edit" shapetype="f"/>
              <w10:wrap anchorx="margin"/>
            </v:line>
          </w:pict>
        </mc:Fallback>
      </mc:AlternateContent>
    </w:r>
  </w:p>
  <w:p w14:paraId="2C454891" w14:textId="77777777" w:rsidR="002D117E" w:rsidRDefault="002D11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529F" w14:textId="77777777" w:rsidR="00D66E10" w:rsidRDefault="00D66E10" w:rsidP="00C802E9">
    <w:pPr>
      <w:pStyle w:val="Default"/>
      <w:ind w:right="-90"/>
    </w:pPr>
  </w:p>
  <w:p w14:paraId="4D475022" w14:textId="77777777" w:rsidR="00DC1CDE" w:rsidRDefault="00DC1CDE" w:rsidP="00AB3761">
    <w:pPr>
      <w:spacing w:after="0" w:line="240" w:lineRule="auto"/>
      <w:jc w:val="right"/>
      <w:rPr>
        <w:rFonts w:ascii="Times New Roman" w:hAnsi="Times New Roman"/>
        <w:b/>
        <w:sz w:val="20"/>
        <w:szCs w:val="20"/>
      </w:rPr>
    </w:pPr>
    <w:r>
      <w:rPr>
        <w:rFonts w:ascii="Times New Roman" w:hAnsi="Times New Roman"/>
        <w:b/>
        <w:sz w:val="20"/>
        <w:szCs w:val="20"/>
      </w:rPr>
      <w:t>Volume 2, Issue 1</w:t>
    </w:r>
    <w:r w:rsidR="00D66E10" w:rsidRPr="00D66E10">
      <w:rPr>
        <w:rFonts w:ascii="Times New Roman" w:hAnsi="Times New Roman"/>
        <w:b/>
        <w:sz w:val="20"/>
        <w:szCs w:val="20"/>
      </w:rPr>
      <w:t>.</w:t>
    </w:r>
  </w:p>
  <w:p w14:paraId="4C7D9CC4" w14:textId="4E5FD3A5" w:rsidR="002D117E" w:rsidRPr="00AB3761" w:rsidRDefault="00AB3761" w:rsidP="00AB3761">
    <w:pPr>
      <w:spacing w:after="0" w:line="240" w:lineRule="auto"/>
      <w:jc w:val="right"/>
      <w:rPr>
        <w:rFonts w:ascii="Times New Roman" w:hAnsi="Times New Roman"/>
        <w:b/>
        <w:sz w:val="20"/>
        <w:szCs w:val="20"/>
      </w:rPr>
    </w:pPr>
    <w:r>
      <w:rPr>
        <w:rFonts w:ascii="Times New Roman" w:hAnsi="Times New Roman"/>
        <w:b/>
        <w:sz w:val="20"/>
        <w:szCs w:val="20"/>
      </w:rPr>
      <w:t xml:space="preserve"> </w:t>
    </w:r>
    <w:r w:rsidR="00D66E10" w:rsidRPr="00D66E10">
      <w:rPr>
        <w:rFonts w:ascii="Times New Roman" w:hAnsi="Times New Roman"/>
        <w:b/>
        <w:sz w:val="20"/>
        <w:szCs w:val="20"/>
      </w:rPr>
      <w:t>e</w:t>
    </w:r>
    <w:r w:rsidR="00D66E10" w:rsidRPr="00D66E10">
      <w:rPr>
        <w:rFonts w:ascii="Times New Roman" w:hAnsi="Times New Roman"/>
        <w:b/>
        <w:bCs/>
        <w:sz w:val="20"/>
        <w:szCs w:val="20"/>
      </w:rPr>
      <w:t xml:space="preserve">-ISSN 2735-2234 </w:t>
    </w:r>
  </w:p>
  <w:p w14:paraId="09F3E07A" w14:textId="77777777" w:rsidR="0040559B" w:rsidRPr="00D66E10" w:rsidRDefault="0040559B" w:rsidP="0040559B">
    <w:pPr>
      <w:spacing w:after="0" w:line="240" w:lineRule="auto"/>
      <w:jc w:val="right"/>
      <w:rPr>
        <w:rFonts w:ascii="Times New Roman" w:hAnsi="Times New Roman"/>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F13"/>
    <w:multiLevelType w:val="multilevel"/>
    <w:tmpl w:val="545E232A"/>
    <w:lvl w:ilvl="0">
      <w:start w:val="1"/>
      <w:numFmt w:val="decimal"/>
      <w:lvlText w:val="%1.0"/>
      <w:lvlJc w:val="left"/>
      <w:pPr>
        <w:ind w:left="360" w:hanging="360"/>
      </w:pPr>
      <w:rPr>
        <w:rFonts w:hint="default"/>
      </w:rPr>
    </w:lvl>
    <w:lvl w:ilvl="1">
      <w:start w:val="1"/>
      <w:numFmt w:val="decimal"/>
      <w:pStyle w:val="Heading2"/>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1B31554E"/>
    <w:multiLevelType w:val="hybridMultilevel"/>
    <w:tmpl w:val="164A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4E5F41"/>
    <w:multiLevelType w:val="hybridMultilevel"/>
    <w:tmpl w:val="2B9C5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2024350">
    <w:abstractNumId w:val="0"/>
  </w:num>
  <w:num w:numId="2" w16cid:durableId="1344942215">
    <w:abstractNumId w:val="2"/>
  </w:num>
  <w:num w:numId="3" w16cid:durableId="1117061571">
    <w:abstractNumId w:val="0"/>
    <w:lvlOverride w:ilvl="0">
      <w:startOverride w:val="4"/>
    </w:lvlOverride>
    <w:lvlOverride w:ilvl="1"/>
  </w:num>
  <w:num w:numId="4" w16cid:durableId="1666781758">
    <w:abstractNumId w:val="0"/>
    <w:lvlOverride w:ilvl="0">
      <w:startOverride w:val="4"/>
    </w:lvlOverride>
    <w:lvlOverride w:ilvl="1"/>
  </w:num>
  <w:num w:numId="5" w16cid:durableId="950673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cumentProtection w:edit="readOnly"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YwNDQyNzM3szQxNDJV0lEKTi0uzszPAykwqwUAlaMMiSwAAAA="/>
  </w:docVars>
  <w:rsids>
    <w:rsidRoot w:val="002D117E"/>
    <w:rsid w:val="000074B3"/>
    <w:rsid w:val="00074B01"/>
    <w:rsid w:val="000C5736"/>
    <w:rsid w:val="000F0C37"/>
    <w:rsid w:val="001672BF"/>
    <w:rsid w:val="00170F8A"/>
    <w:rsid w:val="00172D67"/>
    <w:rsid w:val="001A2CB7"/>
    <w:rsid w:val="001A4E99"/>
    <w:rsid w:val="002375F2"/>
    <w:rsid w:val="00257928"/>
    <w:rsid w:val="00264887"/>
    <w:rsid w:val="002A2ED0"/>
    <w:rsid w:val="002A4BC5"/>
    <w:rsid w:val="002D117E"/>
    <w:rsid w:val="002F27A8"/>
    <w:rsid w:val="00351A3F"/>
    <w:rsid w:val="00356265"/>
    <w:rsid w:val="003A4532"/>
    <w:rsid w:val="003B0890"/>
    <w:rsid w:val="003D50D1"/>
    <w:rsid w:val="00400902"/>
    <w:rsid w:val="0040559B"/>
    <w:rsid w:val="004073BD"/>
    <w:rsid w:val="00426CAC"/>
    <w:rsid w:val="00442A2B"/>
    <w:rsid w:val="00447A52"/>
    <w:rsid w:val="00534C5A"/>
    <w:rsid w:val="00567470"/>
    <w:rsid w:val="00567B47"/>
    <w:rsid w:val="00585EE6"/>
    <w:rsid w:val="005A3A1F"/>
    <w:rsid w:val="005B0765"/>
    <w:rsid w:val="005B0CC1"/>
    <w:rsid w:val="005C6FFD"/>
    <w:rsid w:val="005D30F3"/>
    <w:rsid w:val="00610381"/>
    <w:rsid w:val="0061167B"/>
    <w:rsid w:val="006523D4"/>
    <w:rsid w:val="00655BA9"/>
    <w:rsid w:val="00677B63"/>
    <w:rsid w:val="00704BE4"/>
    <w:rsid w:val="00774BBC"/>
    <w:rsid w:val="007B292C"/>
    <w:rsid w:val="007C34E4"/>
    <w:rsid w:val="007C7CC4"/>
    <w:rsid w:val="007D31E2"/>
    <w:rsid w:val="007E59EB"/>
    <w:rsid w:val="007F3C5D"/>
    <w:rsid w:val="00813024"/>
    <w:rsid w:val="00842080"/>
    <w:rsid w:val="008B1EE8"/>
    <w:rsid w:val="008C6006"/>
    <w:rsid w:val="008D52FE"/>
    <w:rsid w:val="0096729F"/>
    <w:rsid w:val="00967448"/>
    <w:rsid w:val="00986708"/>
    <w:rsid w:val="009D14E8"/>
    <w:rsid w:val="00A36328"/>
    <w:rsid w:val="00A73823"/>
    <w:rsid w:val="00AB3761"/>
    <w:rsid w:val="00AC7784"/>
    <w:rsid w:val="00AD557C"/>
    <w:rsid w:val="00B00C03"/>
    <w:rsid w:val="00B104E5"/>
    <w:rsid w:val="00B21C54"/>
    <w:rsid w:val="00B2245A"/>
    <w:rsid w:val="00B252CB"/>
    <w:rsid w:val="00B60106"/>
    <w:rsid w:val="00B75816"/>
    <w:rsid w:val="00C17B2C"/>
    <w:rsid w:val="00C22876"/>
    <w:rsid w:val="00C72C62"/>
    <w:rsid w:val="00C802E9"/>
    <w:rsid w:val="00CB2F4F"/>
    <w:rsid w:val="00CC34EE"/>
    <w:rsid w:val="00CD677A"/>
    <w:rsid w:val="00CE4C81"/>
    <w:rsid w:val="00CF7F9B"/>
    <w:rsid w:val="00D1703B"/>
    <w:rsid w:val="00D225BB"/>
    <w:rsid w:val="00D31051"/>
    <w:rsid w:val="00D66E10"/>
    <w:rsid w:val="00DC1CDE"/>
    <w:rsid w:val="00DD3BB9"/>
    <w:rsid w:val="00E02BAB"/>
    <w:rsid w:val="00E0451F"/>
    <w:rsid w:val="00E302FE"/>
    <w:rsid w:val="00E67A19"/>
    <w:rsid w:val="00E84C1B"/>
    <w:rsid w:val="00E91D28"/>
    <w:rsid w:val="00ED1CBE"/>
    <w:rsid w:val="00F04642"/>
    <w:rsid w:val="00F20F20"/>
    <w:rsid w:val="00F31AF5"/>
    <w:rsid w:val="00F435B1"/>
    <w:rsid w:val="00FE48D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D9A3D9"/>
  <w15:chartTrackingRefBased/>
  <w15:docId w15:val="{A122F008-DB83-3749-B095-D4359D5B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rPr>
  </w:style>
  <w:style w:type="paragraph" w:styleId="Heading1">
    <w:name w:val="heading 1"/>
    <w:basedOn w:val="Normal"/>
    <w:next w:val="Normal"/>
    <w:link w:val="Heading1Char"/>
    <w:uiPriority w:val="9"/>
    <w:qFormat/>
    <w:rsid w:val="00E302FE"/>
    <w:pPr>
      <w:spacing w:after="0" w:line="240" w:lineRule="auto"/>
      <w:jc w:val="center"/>
      <w:outlineLvl w:val="0"/>
    </w:pPr>
    <w:rPr>
      <w:rFonts w:ascii="Times New Roman" w:hAnsi="Times New Roman"/>
      <w:b/>
      <w:caps/>
      <w:sz w:val="24"/>
      <w:szCs w:val="24"/>
    </w:rPr>
  </w:style>
  <w:style w:type="paragraph" w:styleId="Heading2">
    <w:name w:val="heading 2"/>
    <w:basedOn w:val="ListParagraph"/>
    <w:next w:val="Normal"/>
    <w:link w:val="Heading2Char"/>
    <w:uiPriority w:val="9"/>
    <w:unhideWhenUsed/>
    <w:qFormat/>
    <w:rsid w:val="007C7CC4"/>
    <w:pPr>
      <w:numPr>
        <w:ilvl w:val="1"/>
        <w:numId w:val="1"/>
      </w:numPr>
      <w:spacing w:line="240" w:lineRule="auto"/>
      <w:ind w:left="540" w:hanging="540"/>
      <w:outlineLvl w:val="1"/>
    </w:pPr>
    <w:rPr>
      <w:rFonts w:ascii="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17E"/>
  </w:style>
  <w:style w:type="paragraph" w:styleId="Footer">
    <w:name w:val="footer"/>
    <w:basedOn w:val="Normal"/>
    <w:link w:val="FooterChar"/>
    <w:uiPriority w:val="99"/>
    <w:unhideWhenUsed/>
    <w:rsid w:val="002D1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17E"/>
  </w:style>
  <w:style w:type="character" w:styleId="Hyperlink">
    <w:name w:val="Hyperlink"/>
    <w:uiPriority w:val="99"/>
    <w:unhideWhenUsed/>
    <w:rsid w:val="002D117E"/>
    <w:rPr>
      <w:color w:val="0563C1"/>
      <w:u w:val="single"/>
    </w:rPr>
  </w:style>
  <w:style w:type="paragraph" w:styleId="ListParagraph">
    <w:name w:val="List Paragraph"/>
    <w:basedOn w:val="Normal"/>
    <w:uiPriority w:val="34"/>
    <w:qFormat/>
    <w:rsid w:val="002D117E"/>
    <w:pPr>
      <w:ind w:left="720"/>
      <w:contextualSpacing/>
    </w:pPr>
  </w:style>
  <w:style w:type="table" w:styleId="ListTable6Colourful">
    <w:name w:val="List Table 6 Colorful"/>
    <w:basedOn w:val="TableNormal"/>
    <w:uiPriority w:val="51"/>
    <w:rsid w:val="002D117E"/>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D66E10"/>
    <w:pPr>
      <w:autoSpaceDE w:val="0"/>
      <w:autoSpaceDN w:val="0"/>
      <w:adjustRightInd w:val="0"/>
    </w:pPr>
    <w:rPr>
      <w:rFonts w:ascii="Tahoma" w:hAnsi="Tahoma" w:cs="Tahoma"/>
      <w:color w:val="000000"/>
      <w:sz w:val="24"/>
      <w:szCs w:val="24"/>
      <w:lang w:val="en-US"/>
    </w:rPr>
  </w:style>
  <w:style w:type="character" w:customStyle="1" w:styleId="Heading1Char">
    <w:name w:val="Heading 1 Char"/>
    <w:link w:val="Heading1"/>
    <w:uiPriority w:val="9"/>
    <w:rsid w:val="00E302FE"/>
    <w:rPr>
      <w:rFonts w:ascii="Times New Roman" w:hAnsi="Times New Roman"/>
      <w:b/>
      <w:caps/>
      <w:sz w:val="24"/>
      <w:szCs w:val="24"/>
    </w:rPr>
  </w:style>
  <w:style w:type="character" w:customStyle="1" w:styleId="Heading2Char">
    <w:name w:val="Heading 2 Char"/>
    <w:link w:val="Heading2"/>
    <w:uiPriority w:val="9"/>
    <w:rsid w:val="007C7CC4"/>
    <w:rPr>
      <w:rFonts w:ascii="Times New Roman" w:hAnsi="Times New Roman"/>
      <w:b/>
      <w:sz w:val="24"/>
    </w:rPr>
  </w:style>
  <w:style w:type="paragraph" w:styleId="BalloonText">
    <w:name w:val="Balloon Text"/>
    <w:basedOn w:val="Normal"/>
    <w:link w:val="BalloonTextChar"/>
    <w:uiPriority w:val="99"/>
    <w:semiHidden/>
    <w:unhideWhenUsed/>
    <w:rsid w:val="00356265"/>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56265"/>
    <w:rPr>
      <w:rFonts w:ascii="Times New Roman" w:hAnsi="Times New Roman"/>
      <w:sz w:val="18"/>
      <w:szCs w:val="18"/>
      <w:lang w:val="en-US"/>
    </w:rPr>
  </w:style>
  <w:style w:type="paragraph" w:styleId="Bibliography">
    <w:name w:val="Bibliography"/>
    <w:basedOn w:val="Normal"/>
    <w:next w:val="Normal"/>
    <w:uiPriority w:val="37"/>
    <w:unhideWhenUsed/>
    <w:rsid w:val="00264887"/>
  </w:style>
  <w:style w:type="character" w:styleId="PlaceholderText">
    <w:name w:val="Placeholder Text"/>
    <w:basedOn w:val="DefaultParagraphFont"/>
    <w:uiPriority w:val="99"/>
    <w:semiHidden/>
    <w:rsid w:val="00D1703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91764">
      <w:bodyDiv w:val="1"/>
      <w:marLeft w:val="0"/>
      <w:marRight w:val="0"/>
      <w:marTop w:val="0"/>
      <w:marBottom w:val="0"/>
      <w:divBdr>
        <w:top w:val="none" w:sz="0" w:space="0" w:color="auto"/>
        <w:left w:val="none" w:sz="0" w:space="0" w:color="auto"/>
        <w:bottom w:val="none" w:sz="0" w:space="0" w:color="auto"/>
        <w:right w:val="none" w:sz="0" w:space="0" w:color="auto"/>
      </w:divBdr>
    </w:div>
    <w:div w:id="266548032">
      <w:bodyDiv w:val="1"/>
      <w:marLeft w:val="0"/>
      <w:marRight w:val="0"/>
      <w:marTop w:val="0"/>
      <w:marBottom w:val="0"/>
      <w:divBdr>
        <w:top w:val="none" w:sz="0" w:space="0" w:color="auto"/>
        <w:left w:val="none" w:sz="0" w:space="0" w:color="auto"/>
        <w:bottom w:val="none" w:sz="0" w:space="0" w:color="auto"/>
        <w:right w:val="none" w:sz="0" w:space="0" w:color="auto"/>
      </w:divBdr>
    </w:div>
    <w:div w:id="295990724">
      <w:bodyDiv w:val="1"/>
      <w:marLeft w:val="0"/>
      <w:marRight w:val="0"/>
      <w:marTop w:val="0"/>
      <w:marBottom w:val="0"/>
      <w:divBdr>
        <w:top w:val="none" w:sz="0" w:space="0" w:color="auto"/>
        <w:left w:val="none" w:sz="0" w:space="0" w:color="auto"/>
        <w:bottom w:val="none" w:sz="0" w:space="0" w:color="auto"/>
        <w:right w:val="none" w:sz="0" w:space="0" w:color="auto"/>
      </w:divBdr>
    </w:div>
    <w:div w:id="334378265">
      <w:bodyDiv w:val="1"/>
      <w:marLeft w:val="0"/>
      <w:marRight w:val="0"/>
      <w:marTop w:val="0"/>
      <w:marBottom w:val="0"/>
      <w:divBdr>
        <w:top w:val="none" w:sz="0" w:space="0" w:color="auto"/>
        <w:left w:val="none" w:sz="0" w:space="0" w:color="auto"/>
        <w:bottom w:val="none" w:sz="0" w:space="0" w:color="auto"/>
        <w:right w:val="none" w:sz="0" w:space="0" w:color="auto"/>
      </w:divBdr>
    </w:div>
    <w:div w:id="345715580">
      <w:bodyDiv w:val="1"/>
      <w:marLeft w:val="0"/>
      <w:marRight w:val="0"/>
      <w:marTop w:val="0"/>
      <w:marBottom w:val="0"/>
      <w:divBdr>
        <w:top w:val="none" w:sz="0" w:space="0" w:color="auto"/>
        <w:left w:val="none" w:sz="0" w:space="0" w:color="auto"/>
        <w:bottom w:val="none" w:sz="0" w:space="0" w:color="auto"/>
        <w:right w:val="none" w:sz="0" w:space="0" w:color="auto"/>
      </w:divBdr>
    </w:div>
    <w:div w:id="386148046">
      <w:bodyDiv w:val="1"/>
      <w:marLeft w:val="0"/>
      <w:marRight w:val="0"/>
      <w:marTop w:val="0"/>
      <w:marBottom w:val="0"/>
      <w:divBdr>
        <w:top w:val="none" w:sz="0" w:space="0" w:color="auto"/>
        <w:left w:val="none" w:sz="0" w:space="0" w:color="auto"/>
        <w:bottom w:val="none" w:sz="0" w:space="0" w:color="auto"/>
        <w:right w:val="none" w:sz="0" w:space="0" w:color="auto"/>
      </w:divBdr>
    </w:div>
    <w:div w:id="394471267">
      <w:bodyDiv w:val="1"/>
      <w:marLeft w:val="0"/>
      <w:marRight w:val="0"/>
      <w:marTop w:val="0"/>
      <w:marBottom w:val="0"/>
      <w:divBdr>
        <w:top w:val="none" w:sz="0" w:space="0" w:color="auto"/>
        <w:left w:val="none" w:sz="0" w:space="0" w:color="auto"/>
        <w:bottom w:val="none" w:sz="0" w:space="0" w:color="auto"/>
        <w:right w:val="none" w:sz="0" w:space="0" w:color="auto"/>
      </w:divBdr>
    </w:div>
    <w:div w:id="394742731">
      <w:bodyDiv w:val="1"/>
      <w:marLeft w:val="0"/>
      <w:marRight w:val="0"/>
      <w:marTop w:val="0"/>
      <w:marBottom w:val="0"/>
      <w:divBdr>
        <w:top w:val="none" w:sz="0" w:space="0" w:color="auto"/>
        <w:left w:val="none" w:sz="0" w:space="0" w:color="auto"/>
        <w:bottom w:val="none" w:sz="0" w:space="0" w:color="auto"/>
        <w:right w:val="none" w:sz="0" w:space="0" w:color="auto"/>
      </w:divBdr>
    </w:div>
    <w:div w:id="416100495">
      <w:bodyDiv w:val="1"/>
      <w:marLeft w:val="0"/>
      <w:marRight w:val="0"/>
      <w:marTop w:val="0"/>
      <w:marBottom w:val="0"/>
      <w:divBdr>
        <w:top w:val="none" w:sz="0" w:space="0" w:color="auto"/>
        <w:left w:val="none" w:sz="0" w:space="0" w:color="auto"/>
        <w:bottom w:val="none" w:sz="0" w:space="0" w:color="auto"/>
        <w:right w:val="none" w:sz="0" w:space="0" w:color="auto"/>
      </w:divBdr>
    </w:div>
    <w:div w:id="474643108">
      <w:bodyDiv w:val="1"/>
      <w:marLeft w:val="0"/>
      <w:marRight w:val="0"/>
      <w:marTop w:val="0"/>
      <w:marBottom w:val="0"/>
      <w:divBdr>
        <w:top w:val="none" w:sz="0" w:space="0" w:color="auto"/>
        <w:left w:val="none" w:sz="0" w:space="0" w:color="auto"/>
        <w:bottom w:val="none" w:sz="0" w:space="0" w:color="auto"/>
        <w:right w:val="none" w:sz="0" w:space="0" w:color="auto"/>
      </w:divBdr>
    </w:div>
    <w:div w:id="616790121">
      <w:bodyDiv w:val="1"/>
      <w:marLeft w:val="0"/>
      <w:marRight w:val="0"/>
      <w:marTop w:val="0"/>
      <w:marBottom w:val="0"/>
      <w:divBdr>
        <w:top w:val="none" w:sz="0" w:space="0" w:color="auto"/>
        <w:left w:val="none" w:sz="0" w:space="0" w:color="auto"/>
        <w:bottom w:val="none" w:sz="0" w:space="0" w:color="auto"/>
        <w:right w:val="none" w:sz="0" w:space="0" w:color="auto"/>
      </w:divBdr>
    </w:div>
    <w:div w:id="680359095">
      <w:bodyDiv w:val="1"/>
      <w:marLeft w:val="0"/>
      <w:marRight w:val="0"/>
      <w:marTop w:val="0"/>
      <w:marBottom w:val="0"/>
      <w:divBdr>
        <w:top w:val="none" w:sz="0" w:space="0" w:color="auto"/>
        <w:left w:val="none" w:sz="0" w:space="0" w:color="auto"/>
        <w:bottom w:val="none" w:sz="0" w:space="0" w:color="auto"/>
        <w:right w:val="none" w:sz="0" w:space="0" w:color="auto"/>
      </w:divBdr>
    </w:div>
    <w:div w:id="723219274">
      <w:bodyDiv w:val="1"/>
      <w:marLeft w:val="0"/>
      <w:marRight w:val="0"/>
      <w:marTop w:val="0"/>
      <w:marBottom w:val="0"/>
      <w:divBdr>
        <w:top w:val="none" w:sz="0" w:space="0" w:color="auto"/>
        <w:left w:val="none" w:sz="0" w:space="0" w:color="auto"/>
        <w:bottom w:val="none" w:sz="0" w:space="0" w:color="auto"/>
        <w:right w:val="none" w:sz="0" w:space="0" w:color="auto"/>
      </w:divBdr>
    </w:div>
    <w:div w:id="798568968">
      <w:bodyDiv w:val="1"/>
      <w:marLeft w:val="0"/>
      <w:marRight w:val="0"/>
      <w:marTop w:val="0"/>
      <w:marBottom w:val="0"/>
      <w:divBdr>
        <w:top w:val="none" w:sz="0" w:space="0" w:color="auto"/>
        <w:left w:val="none" w:sz="0" w:space="0" w:color="auto"/>
        <w:bottom w:val="none" w:sz="0" w:space="0" w:color="auto"/>
        <w:right w:val="none" w:sz="0" w:space="0" w:color="auto"/>
      </w:divBdr>
    </w:div>
    <w:div w:id="849372407">
      <w:bodyDiv w:val="1"/>
      <w:marLeft w:val="0"/>
      <w:marRight w:val="0"/>
      <w:marTop w:val="0"/>
      <w:marBottom w:val="0"/>
      <w:divBdr>
        <w:top w:val="none" w:sz="0" w:space="0" w:color="auto"/>
        <w:left w:val="none" w:sz="0" w:space="0" w:color="auto"/>
        <w:bottom w:val="none" w:sz="0" w:space="0" w:color="auto"/>
        <w:right w:val="none" w:sz="0" w:space="0" w:color="auto"/>
      </w:divBdr>
    </w:div>
    <w:div w:id="853105097">
      <w:bodyDiv w:val="1"/>
      <w:marLeft w:val="0"/>
      <w:marRight w:val="0"/>
      <w:marTop w:val="0"/>
      <w:marBottom w:val="0"/>
      <w:divBdr>
        <w:top w:val="none" w:sz="0" w:space="0" w:color="auto"/>
        <w:left w:val="none" w:sz="0" w:space="0" w:color="auto"/>
        <w:bottom w:val="none" w:sz="0" w:space="0" w:color="auto"/>
        <w:right w:val="none" w:sz="0" w:space="0" w:color="auto"/>
      </w:divBdr>
    </w:div>
    <w:div w:id="855121587">
      <w:bodyDiv w:val="1"/>
      <w:marLeft w:val="0"/>
      <w:marRight w:val="0"/>
      <w:marTop w:val="0"/>
      <w:marBottom w:val="0"/>
      <w:divBdr>
        <w:top w:val="none" w:sz="0" w:space="0" w:color="auto"/>
        <w:left w:val="none" w:sz="0" w:space="0" w:color="auto"/>
        <w:bottom w:val="none" w:sz="0" w:space="0" w:color="auto"/>
        <w:right w:val="none" w:sz="0" w:space="0" w:color="auto"/>
      </w:divBdr>
    </w:div>
    <w:div w:id="901063446">
      <w:bodyDiv w:val="1"/>
      <w:marLeft w:val="0"/>
      <w:marRight w:val="0"/>
      <w:marTop w:val="0"/>
      <w:marBottom w:val="0"/>
      <w:divBdr>
        <w:top w:val="none" w:sz="0" w:space="0" w:color="auto"/>
        <w:left w:val="none" w:sz="0" w:space="0" w:color="auto"/>
        <w:bottom w:val="none" w:sz="0" w:space="0" w:color="auto"/>
        <w:right w:val="none" w:sz="0" w:space="0" w:color="auto"/>
      </w:divBdr>
      <w:divsChild>
        <w:div w:id="1212693375">
          <w:marLeft w:val="480"/>
          <w:marRight w:val="0"/>
          <w:marTop w:val="0"/>
          <w:marBottom w:val="0"/>
          <w:divBdr>
            <w:top w:val="none" w:sz="0" w:space="0" w:color="auto"/>
            <w:left w:val="none" w:sz="0" w:space="0" w:color="auto"/>
            <w:bottom w:val="none" w:sz="0" w:space="0" w:color="auto"/>
            <w:right w:val="none" w:sz="0" w:space="0" w:color="auto"/>
          </w:divBdr>
        </w:div>
        <w:div w:id="2082680713">
          <w:marLeft w:val="480"/>
          <w:marRight w:val="0"/>
          <w:marTop w:val="0"/>
          <w:marBottom w:val="0"/>
          <w:divBdr>
            <w:top w:val="none" w:sz="0" w:space="0" w:color="auto"/>
            <w:left w:val="none" w:sz="0" w:space="0" w:color="auto"/>
            <w:bottom w:val="none" w:sz="0" w:space="0" w:color="auto"/>
            <w:right w:val="none" w:sz="0" w:space="0" w:color="auto"/>
          </w:divBdr>
        </w:div>
        <w:div w:id="2044358249">
          <w:marLeft w:val="480"/>
          <w:marRight w:val="0"/>
          <w:marTop w:val="0"/>
          <w:marBottom w:val="0"/>
          <w:divBdr>
            <w:top w:val="none" w:sz="0" w:space="0" w:color="auto"/>
            <w:left w:val="none" w:sz="0" w:space="0" w:color="auto"/>
            <w:bottom w:val="none" w:sz="0" w:space="0" w:color="auto"/>
            <w:right w:val="none" w:sz="0" w:space="0" w:color="auto"/>
          </w:divBdr>
        </w:div>
        <w:div w:id="1977100524">
          <w:marLeft w:val="480"/>
          <w:marRight w:val="0"/>
          <w:marTop w:val="0"/>
          <w:marBottom w:val="0"/>
          <w:divBdr>
            <w:top w:val="none" w:sz="0" w:space="0" w:color="auto"/>
            <w:left w:val="none" w:sz="0" w:space="0" w:color="auto"/>
            <w:bottom w:val="none" w:sz="0" w:space="0" w:color="auto"/>
            <w:right w:val="none" w:sz="0" w:space="0" w:color="auto"/>
          </w:divBdr>
        </w:div>
        <w:div w:id="1662338">
          <w:marLeft w:val="480"/>
          <w:marRight w:val="0"/>
          <w:marTop w:val="0"/>
          <w:marBottom w:val="0"/>
          <w:divBdr>
            <w:top w:val="none" w:sz="0" w:space="0" w:color="auto"/>
            <w:left w:val="none" w:sz="0" w:space="0" w:color="auto"/>
            <w:bottom w:val="none" w:sz="0" w:space="0" w:color="auto"/>
            <w:right w:val="none" w:sz="0" w:space="0" w:color="auto"/>
          </w:divBdr>
        </w:div>
        <w:div w:id="2138645193">
          <w:marLeft w:val="480"/>
          <w:marRight w:val="0"/>
          <w:marTop w:val="0"/>
          <w:marBottom w:val="0"/>
          <w:divBdr>
            <w:top w:val="none" w:sz="0" w:space="0" w:color="auto"/>
            <w:left w:val="none" w:sz="0" w:space="0" w:color="auto"/>
            <w:bottom w:val="none" w:sz="0" w:space="0" w:color="auto"/>
            <w:right w:val="none" w:sz="0" w:space="0" w:color="auto"/>
          </w:divBdr>
        </w:div>
        <w:div w:id="468404675">
          <w:marLeft w:val="480"/>
          <w:marRight w:val="0"/>
          <w:marTop w:val="0"/>
          <w:marBottom w:val="0"/>
          <w:divBdr>
            <w:top w:val="none" w:sz="0" w:space="0" w:color="auto"/>
            <w:left w:val="none" w:sz="0" w:space="0" w:color="auto"/>
            <w:bottom w:val="none" w:sz="0" w:space="0" w:color="auto"/>
            <w:right w:val="none" w:sz="0" w:space="0" w:color="auto"/>
          </w:divBdr>
        </w:div>
        <w:div w:id="1931741432">
          <w:marLeft w:val="480"/>
          <w:marRight w:val="0"/>
          <w:marTop w:val="0"/>
          <w:marBottom w:val="0"/>
          <w:divBdr>
            <w:top w:val="none" w:sz="0" w:space="0" w:color="auto"/>
            <w:left w:val="none" w:sz="0" w:space="0" w:color="auto"/>
            <w:bottom w:val="none" w:sz="0" w:space="0" w:color="auto"/>
            <w:right w:val="none" w:sz="0" w:space="0" w:color="auto"/>
          </w:divBdr>
        </w:div>
        <w:div w:id="1596356773">
          <w:marLeft w:val="480"/>
          <w:marRight w:val="0"/>
          <w:marTop w:val="0"/>
          <w:marBottom w:val="0"/>
          <w:divBdr>
            <w:top w:val="none" w:sz="0" w:space="0" w:color="auto"/>
            <w:left w:val="none" w:sz="0" w:space="0" w:color="auto"/>
            <w:bottom w:val="none" w:sz="0" w:space="0" w:color="auto"/>
            <w:right w:val="none" w:sz="0" w:space="0" w:color="auto"/>
          </w:divBdr>
        </w:div>
        <w:div w:id="1356620078">
          <w:marLeft w:val="480"/>
          <w:marRight w:val="0"/>
          <w:marTop w:val="0"/>
          <w:marBottom w:val="0"/>
          <w:divBdr>
            <w:top w:val="none" w:sz="0" w:space="0" w:color="auto"/>
            <w:left w:val="none" w:sz="0" w:space="0" w:color="auto"/>
            <w:bottom w:val="none" w:sz="0" w:space="0" w:color="auto"/>
            <w:right w:val="none" w:sz="0" w:space="0" w:color="auto"/>
          </w:divBdr>
        </w:div>
        <w:div w:id="1294747344">
          <w:marLeft w:val="480"/>
          <w:marRight w:val="0"/>
          <w:marTop w:val="0"/>
          <w:marBottom w:val="0"/>
          <w:divBdr>
            <w:top w:val="none" w:sz="0" w:space="0" w:color="auto"/>
            <w:left w:val="none" w:sz="0" w:space="0" w:color="auto"/>
            <w:bottom w:val="none" w:sz="0" w:space="0" w:color="auto"/>
            <w:right w:val="none" w:sz="0" w:space="0" w:color="auto"/>
          </w:divBdr>
        </w:div>
      </w:divsChild>
    </w:div>
    <w:div w:id="941038687">
      <w:bodyDiv w:val="1"/>
      <w:marLeft w:val="0"/>
      <w:marRight w:val="0"/>
      <w:marTop w:val="0"/>
      <w:marBottom w:val="0"/>
      <w:divBdr>
        <w:top w:val="none" w:sz="0" w:space="0" w:color="auto"/>
        <w:left w:val="none" w:sz="0" w:space="0" w:color="auto"/>
        <w:bottom w:val="none" w:sz="0" w:space="0" w:color="auto"/>
        <w:right w:val="none" w:sz="0" w:space="0" w:color="auto"/>
      </w:divBdr>
    </w:div>
    <w:div w:id="953096489">
      <w:bodyDiv w:val="1"/>
      <w:marLeft w:val="0"/>
      <w:marRight w:val="0"/>
      <w:marTop w:val="0"/>
      <w:marBottom w:val="0"/>
      <w:divBdr>
        <w:top w:val="none" w:sz="0" w:space="0" w:color="auto"/>
        <w:left w:val="none" w:sz="0" w:space="0" w:color="auto"/>
        <w:bottom w:val="none" w:sz="0" w:space="0" w:color="auto"/>
        <w:right w:val="none" w:sz="0" w:space="0" w:color="auto"/>
      </w:divBdr>
    </w:div>
    <w:div w:id="1209803282">
      <w:bodyDiv w:val="1"/>
      <w:marLeft w:val="0"/>
      <w:marRight w:val="0"/>
      <w:marTop w:val="0"/>
      <w:marBottom w:val="0"/>
      <w:divBdr>
        <w:top w:val="none" w:sz="0" w:space="0" w:color="auto"/>
        <w:left w:val="none" w:sz="0" w:space="0" w:color="auto"/>
        <w:bottom w:val="none" w:sz="0" w:space="0" w:color="auto"/>
        <w:right w:val="none" w:sz="0" w:space="0" w:color="auto"/>
      </w:divBdr>
    </w:div>
    <w:div w:id="1295209301">
      <w:bodyDiv w:val="1"/>
      <w:marLeft w:val="0"/>
      <w:marRight w:val="0"/>
      <w:marTop w:val="0"/>
      <w:marBottom w:val="0"/>
      <w:divBdr>
        <w:top w:val="none" w:sz="0" w:space="0" w:color="auto"/>
        <w:left w:val="none" w:sz="0" w:space="0" w:color="auto"/>
        <w:bottom w:val="none" w:sz="0" w:space="0" w:color="auto"/>
        <w:right w:val="none" w:sz="0" w:space="0" w:color="auto"/>
      </w:divBdr>
    </w:div>
    <w:div w:id="1316300642">
      <w:bodyDiv w:val="1"/>
      <w:marLeft w:val="0"/>
      <w:marRight w:val="0"/>
      <w:marTop w:val="0"/>
      <w:marBottom w:val="0"/>
      <w:divBdr>
        <w:top w:val="none" w:sz="0" w:space="0" w:color="auto"/>
        <w:left w:val="none" w:sz="0" w:space="0" w:color="auto"/>
        <w:bottom w:val="none" w:sz="0" w:space="0" w:color="auto"/>
        <w:right w:val="none" w:sz="0" w:space="0" w:color="auto"/>
      </w:divBdr>
    </w:div>
    <w:div w:id="1316909360">
      <w:bodyDiv w:val="1"/>
      <w:marLeft w:val="0"/>
      <w:marRight w:val="0"/>
      <w:marTop w:val="0"/>
      <w:marBottom w:val="0"/>
      <w:divBdr>
        <w:top w:val="none" w:sz="0" w:space="0" w:color="auto"/>
        <w:left w:val="none" w:sz="0" w:space="0" w:color="auto"/>
        <w:bottom w:val="none" w:sz="0" w:space="0" w:color="auto"/>
        <w:right w:val="none" w:sz="0" w:space="0" w:color="auto"/>
      </w:divBdr>
    </w:div>
    <w:div w:id="1638875997">
      <w:bodyDiv w:val="1"/>
      <w:marLeft w:val="0"/>
      <w:marRight w:val="0"/>
      <w:marTop w:val="0"/>
      <w:marBottom w:val="0"/>
      <w:divBdr>
        <w:top w:val="none" w:sz="0" w:space="0" w:color="auto"/>
        <w:left w:val="none" w:sz="0" w:space="0" w:color="auto"/>
        <w:bottom w:val="none" w:sz="0" w:space="0" w:color="auto"/>
        <w:right w:val="none" w:sz="0" w:space="0" w:color="auto"/>
      </w:divBdr>
    </w:div>
    <w:div w:id="1720787071">
      <w:bodyDiv w:val="1"/>
      <w:marLeft w:val="0"/>
      <w:marRight w:val="0"/>
      <w:marTop w:val="0"/>
      <w:marBottom w:val="0"/>
      <w:divBdr>
        <w:top w:val="none" w:sz="0" w:space="0" w:color="auto"/>
        <w:left w:val="none" w:sz="0" w:space="0" w:color="auto"/>
        <w:bottom w:val="none" w:sz="0" w:space="0" w:color="auto"/>
        <w:right w:val="none" w:sz="0" w:space="0" w:color="auto"/>
      </w:divBdr>
    </w:div>
    <w:div w:id="1747416581">
      <w:bodyDiv w:val="1"/>
      <w:marLeft w:val="0"/>
      <w:marRight w:val="0"/>
      <w:marTop w:val="0"/>
      <w:marBottom w:val="0"/>
      <w:divBdr>
        <w:top w:val="none" w:sz="0" w:space="0" w:color="auto"/>
        <w:left w:val="none" w:sz="0" w:space="0" w:color="auto"/>
        <w:bottom w:val="none" w:sz="0" w:space="0" w:color="auto"/>
        <w:right w:val="none" w:sz="0" w:space="0" w:color="auto"/>
      </w:divBdr>
    </w:div>
    <w:div w:id="1854101918">
      <w:bodyDiv w:val="1"/>
      <w:marLeft w:val="0"/>
      <w:marRight w:val="0"/>
      <w:marTop w:val="0"/>
      <w:marBottom w:val="0"/>
      <w:divBdr>
        <w:top w:val="none" w:sz="0" w:space="0" w:color="auto"/>
        <w:left w:val="none" w:sz="0" w:space="0" w:color="auto"/>
        <w:bottom w:val="none" w:sz="0" w:space="0" w:color="auto"/>
        <w:right w:val="none" w:sz="0" w:space="0" w:color="auto"/>
      </w:divBdr>
    </w:div>
    <w:div w:id="202810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legalco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4.0/legalco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3DA77A5-AA82-48E1-8494-4ED69DFB345C}"/>
      </w:docPartPr>
      <w:docPartBody>
        <w:p w:rsidR="00000000" w:rsidRDefault="00447892">
          <w:r w:rsidRPr="003459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892"/>
    <w:rsid w:val="002375F2"/>
    <w:rsid w:val="00447892"/>
    <w:rsid w:val="00E45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789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3E7E74-8600-4310-A6C9-10A39C456773}">
  <we:reference id="wa104382081" version="1.55.1.0" store="en-US" storeType="OMEX"/>
  <we:alternateReferences>
    <we:reference id="WA104382081" version="1.55.1.0" store="" storeType="OMEX"/>
  </we:alternateReferences>
  <we:properties>
    <we:property name="MENDELEY_CITATIONS" value="[{&quot;citationID&quot;:&quot;MENDELEY_CITATION_3930fdfe-5c22-46da-a02f-423e93719594&quot;,&quot;properties&quot;:{&quot;noteIndex&quot;:0},&quot;isEdited&quot;:false,&quot;manualOverride&quot;:{&quot;isManuallyOverridden&quot;:false,&quot;citeprocText&quot;:&quot;(Hamdan, 2023; Hamdan et al., 2023; Jalil, 2021; Rodzi, 2024)&quot;,&quot;manualOverrideText&quot;:&quot;&quot;},&quot;citationTag&quot;:&quot;MENDELEY_CITATION_v3_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&quot;,&quot;citationItems&quot;:[{&quot;id&quot;:&quot;b10668db-b961-3ca7-90cb-623608bdfa63&quot;,&quot;itemData&quot;:{&quot;type&quot;:&quot;article-journal&quot;,&quot;id&quot;:&quot;b10668db-b961-3ca7-90cb-623608bdfa63&quot;,&quot;title&quot;:&quot;An Initiative to Measure the impact of Social Media Adoption on Bumiputera Micro-Entrepreneurs' Business Performance: A Conceptual Paper&quot;,&quot;author&quot;:[{&quot;family&quot;:&quot;Jalil&quot;,&quot;given&quot;:&quot;Z B Ab&quot;,&quot;parse-names&quot;:false,&quot;dropping-particle&quot;:&quot;&quot;,&quot;non-dropping-particle&quot;:&quot;&quot;}],&quot;container-title&quot;:&quot;International Conference on Research and Innovation in Information Systems Icriis&quot;,&quot;DOI&quot;:&quot;10.1109/ICRIIS53035.2021.9617032&quot;,&quot;ISSN&quot;:&quot;2324-8149&quot;,&quot;URL&quot;:&quot;https://www.scopus.com/inward/record.uri?partnerID=HzOxMe3b&amp;scp=85122924418&amp;origin=inward&quot;,&quot;issued&quot;:{&quot;date-parts&quot;:[[2021]]},&quot;container-title-short&quot;:&quot;&quot;},&quot;isTemporary&quot;:false},{&quot;id&quot;:&quot;fce530fd-48dc-3216-ad4a-f60f3b2ce523&quot;,&quot;itemData&quot;:{&quot;type&quot;:&quot;article-journal&quot;,&quot;id&quot;:&quot;fce530fd-48dc-3216-ad4a-f60f3b2ce523&quot;,&quot;title&quot;:&quot;Enhancing Digital Social Innovation Ecosystems: A Pythagorean Neutrosophic Bonferroni Mean (PNBM) -DEMATEL Analysis of Barriers Factors for Young Entrepreneurs&quot;,&quot;author&quot;:[{&quot;family&quot;:&quot;Rodzi&quot;,&quot;given&quot;:&quot;Z&quot;,&quot;parse-names&quot;:false,&quot;dropping-particle&quot;:&quot;&quot;,&quot;non-dropping-particle&quot;:&quot;&quot;}],&quot;container-title&quot;:&quot;International Journal of Neutrosophic Science&quot;,&quot;DOI&quot;:&quot;10.54216/IJNS.230413&quot;,&quot;ISSN&quot;:&quot;2692-6148&quot;,&quot;URL&quot;:&quot;https://www.scopus.com/inward/record.uri?partnerID=HzOxMe3b&amp;scp=85193481853&amp;origin=inward&quot;,&quot;issued&quot;:{&quot;date-parts&quot;:[[2024]]},&quot;page&quot;:&quot;170-180&quot;,&quot;issue&quot;:&quot;4&quot;,&quot;volume&quot;:&quot;23&quot;,&quot;container-title-short&quot;:&quot;&quot;},&quot;isTemporary&quot;:false},{&quot;id&quot;:&quot;32c76206-bbb3-37c6-8797-5d71d75e5ee8&quot;,&quot;itemData&quot;:{&quot;type&quot;:&quot;chapter&quot;,&quot;id&quot;:&quot;32c76206-bbb3-37c6-8797-5d71d75e5ee8&quot;,&quot;title&quot;:&quot;Structure Analysis of Islamic Microfinancing, Social Capital and ICT Usage Towards on Women Micro-entrepreneurs’ Performance in Malaysia&quot;,&quot;author&quot;:[{&quot;family&quot;:&quot;Hamdan&quot;,&quot;given&quot;:&quot;Nur Hazirah&quot;,&quot;parse-names&quot;:false,&quot;dropping-particle&quot;:&quot;&quot;,&quot;non-dropping-particle&quot;:&quot;&quot;},{&quot;family&quot;:&quot;Kassim&quot;,&quot;given&quot;:&quot;Salina&quot;,&quot;parse-names&quot;:false,&quot;dropping-particle&quot;:&quot;&quot;,&quot;non-dropping-particle&quot;:&quot;&quot;},{&quot;family&quot;:&quot;Mustapha&quot;,&quot;given&quot;:&quot;Nur Diyana&quot;,&quot;parse-names&quot;:false,&quot;dropping-particle&quot;:&quot;&quot;,&quot;non-dropping-particle&quot;:&quot;&quot;},{&quot;family&quot;:&quot;Seman&quot;,&quot;given&quot;:&quot;Shahri Abu&quot;,&quot;parse-names&quot;:false,&quot;dropping-particle&quot;:&quot;&quot;,&quot;non-dropping-particle&quot;:&quot;&quot;}],&quot;container-title&quot;:&quot;Studies in Systems, Decision and Control&quot;,&quot;accessed&quot;:{&quot;date-parts&quot;:[[2026,1,27]]},&quot;DOI&quot;:&quot;10.1007/978-3-031-28314-7_15&quot;,&quot;ISSN&quot;:&quot;21984190&quot;,&quot;URL&quot;:&quot;https://www-scopus-com.uptm.remotexs.co/pages/publications/85166940730?origin=resultslist&quot;,&quot;issued&quot;:{&quot;date-parts&quot;:[[2023]]},&quot;page&quot;:&quot;163-181&quot;,&quot;abstract&quot;:&quot;The purpose of this study is to examine the effects of Islamic microfinancing, social capital, and Information Communication and Technology (ICT) usage on the performance of women micro-entrepreneurs in Islamic microfinance institution (IMFI) in Malaysia. The study employed a quantitative approach and conducted a cross-sectional survey on 115 women micro-entrepreneurs under Amanah Ikhtiar Malaysia (AIM). Through the partial least square-structural equation model (PLS-SEM), it was found that Islamic microfinancing, social capital, and ICT usage had significant influences on performance of women micro-entrepreneurs who were financed by AIM. There are some limitations of this study including the scope of the study and sample size. However, the results of this study extended and enhanced the entrepreneurship theory of resource-based view (RBV), emphasizing the critical nature of comprehending a firm's competitive advantage in terms of performance and growth achieved via its resources and capabilities. This study would assist IMFIs and governments in improving infrastructures, devising comprehensive business strategies and educating women micro-entrepreneurs on the benefits of the digital economy towards business sustainability and growth. © 2023, The Author(s), under exclusive license to Springer Nature Switzerland AG.&quot;,&quot;publisher&quot;:&quot;Springer Science and Business Media Deutschland GmbH&quot;,&quot;volume&quot;:&quot;470&quot;,&quot;container-title-short&quot;:&quot;&quot;},&quot;isTemporary&quot;:false},{&quot;id&quot;:&quot;b58e6a75-4203-3063-9e2c-638d00c71632&quot;,&quot;itemData&quot;:{&quot;type&quot;:&quot;article-journal&quot;,&quot;id&quot;:&quot;b58e6a75-4203-3063-9e2c-638d00c71632&quot;,&quot;title&quot;:&quot;Structure Analysis of Islamic Microfinancing, Social Capital and ICT Usage Towards on Women Micro-entrepreneurs’ Performance in Malaysia&quot;,&quot;author&quot;:[{&quot;family&quot;:&quot;Hamdan&quot;,&quot;given&quot;:&quot;N H&quot;,&quot;parse-names&quot;:false,&quot;dropping-particle&quot;:&quot;&quot;,&quot;non-dropping-particle&quot;:&quot;&quot;}],&quot;container-title&quot;:&quot;Studies in Systems Decision and Control&quot;,&quot;DOI&quot;:&quot;10.1007/978-3-031-28314-7_15&quot;,&quot;ISSN&quot;:&quot;2198-4182&quot;,&quot;URL&quot;:&quot;https://www.scopus.com/inward/record.uri?partnerID=HzOxMe3b&amp;scp=85166940730&amp;origin=inward&quot;,&quot;issued&quot;:{&quot;date-parts&quot;:[[2023]]},&quot;page&quot;:&quot;163-181&quot;,&quot;volume&quot;:&quot;470&quot;,&quot;container-title-short&quot;:&quot;&quot;},&quot;isTemporary&quot;:false}]},{&quot;citationID&quot;:&quot;MENDELEY_CITATION_b66942c0-298e-438c-8e3e-2be5db11937a&quot;,&quot;properties&quot;:{&quot;noteIndex&quot;:0},&quot;isEdited&quot;:false,&quot;manualOverride&quot;:{&quot;isManuallyOverridden&quot;:false,&quot;citeprocText&quot;:&quot;(Azizan, 2021; Hamzah, 2022; Shuhaimi, 2021)&quot;,&quot;manualOverrideText&quot;:&quot;&quot;},&quot;citationTag&quot;:&quot;MENDELEY_CITATION_v3_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&quot;,&quot;citationItems&quot;:[{&quot;id&quot;:&quot;e5e9c56e-fa69-346f-8a5c-01f9d5ee374c&quot;,&quot;itemData&quot;:{&quot;type&quot;:&quot;article-journal&quot;,&quot;id&quot;:&quot;e5e9c56e-fa69-346f-8a5c-01f9d5ee374c&quot;,&quot;title&quot;:&quot;The Development of a Web-based Credit Transfer Application (CTA) for Higher Academic Institution: From Feasibility Study to Testing Phase&quot;,&quot;author&quot;:[{&quot;family&quot;:&quot;Azizan&quot;,&quot;given&quot;:&quot;N&quot;,&quot;parse-names&quot;:false,&quot;dropping-particle&quot;:&quot;&quot;,&quot;non-dropping-particle&quot;:&quot;&quot;}],&quot;container-title&quot;:&quot;Iop Conference Series Materials Science and Engineering&quot;,&quot;container-title-short&quot;:&quot;IOP Conf. Ser. Mater. Sci. Eng.&quot;,&quot;DOI&quot;:&quot;10.1088/1757-899X/1062/1/012041&quot;,&quot;ISSN&quot;:&quot;1757-8981&quot;,&quot;URL&quot;:&quot;https://www.scopus.com/inward/record.uri?partnerID=HzOxMe3b&amp;scp=85101623146&amp;origin=inward&quot;,&quot;issued&quot;:{&quot;date-parts&quot;:[[2021]]},&quot;issue&quot;:&quot;1&quot;,&quot;volume&quot;:&quot;1062&quot;},&quot;isTemporary&quot;:false},{&quot;id&quot;:&quot;53ee48ba-9526-31b7-81e1-5844ff592bfa&quot;,&quot;itemData&quot;:{&quot;type&quot;:&quot;article-journal&quot;,&quot;id&quot;:&quot;53ee48ba-9526-31b7-81e1-5844ff592bfa&quot;,&quot;title&quot;:&quot;Multiple imputations by chained equations for recovering missing daily streamflow observations: a case study of Langat River basin in Malaysia&quot;,&quot;author&quot;:[{&quot;family&quot;:&quot;Hamzah&quot;,&quot;given&quot;:&quot;F B&quot;,&quot;parse-names&quot;:false,&quot;dropping-particle&quot;:&quot;&quot;,&quot;non-dropping-particle&quot;:&quot;&quot;}],&quot;container-title&quot;:&quot;Hydrological Sciences Journal&quot;,&quot;DOI&quot;:&quot;10.1080/02626667.2021.2001471&quot;,&quot;ISSN&quot;:&quot;0262-6667&quot;,&quot;URL&quot;:&quot;https://www.scopus.com/inward/record.uri?partnerID=HzOxMe3b&amp;scp=85122870435&amp;origin=inward&quot;,&quot;issued&quot;:{&quot;date-parts&quot;:[[2022]]},&quot;page&quot;:&quot;137-149&quot;,&quot;issue&quot;:&quot;1&quot;,&quot;volume&quot;:&quot;67&quot;,&quot;container-title-short&quot;:&quot;&quot;},&quot;isTemporary&quot;:false},{&quot;id&quot;:&quot;054ba141-f03c-35ed-b4cf-14a5685d596a&quot;,&quot;itemData&quot;:{&quot;type&quot;:&quot;article-journal&quot;,&quot;id&quot;:&quot;054ba141-f03c-35ed-b4cf-14a5685d596a&quot;,&quot;title&quot;:&quot;Experimental Study on Mechanical Characterisation of Hybrid Material Lamination (HML) Subjected to Flexural Strength&quot;,&quot;author&quot;:[{&quot;family&quot;:&quot;Shuhaimi&quot;,&quot;given&quot;:&quot;M A M&quot;,&quot;parse-names&quot;:false,&quot;dropping-particle&quot;:&quot;&quot;,&quot;non-dropping-particle&quot;:&quot;&quot;}],&quot;container-title&quot;:&quot;Advanced Structured Materials&quot;,&quot;DOI&quot;:&quot;10.1007/978-3-030-67307-9_26&quot;,&quot;ISSN&quot;:&quot;1869-8433&quot;,&quot;URL&quot;:&quot;https://www.scopus.com/inward/record.uri?partnerID=HzOxMe3b&amp;scp=85114273239&amp;origin=inward&quot;,&quot;issued&quot;:{&quot;date-parts&quot;:[[2021]]},&quot;page&quot;:&quot;287-291&quot;,&quot;volume&quot;:&quot;147&quot;,&quot;container-title-short&quot;:&quot;&quot;},&quot;isTemporary&quot;:false}]},{&quot;citationID&quot;:&quot;MENDELEY_CITATION_8d615ba1-deec-42c7-9761-6da0664e6ca3&quot;,&quot;properties&quot;:{&quot;noteIndex&quot;:0},&quot;isEdited&quot;:false,&quot;manualOverride&quot;:{&quot;isManuallyOverridden&quot;:false,&quot;citeprocText&quot;:&quot;(bin Othman et al., 2024; Hamdan et al., 2023; Mustapha &amp;#38; Seman, 2023)&quot;,&quot;manualOverrideText&quot;:&quot;&quot;},&quot;citationTag&quot;:&quot;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&quot;,&quot;citationItems&quot;:[{&quot;id&quot;:&quot;fdd2cda8-11c1-30c7-9073-ae5b905e85e4&quot;,&quot;itemData&quot;:{&quot;type&quot;:&quot;article-journal&quot;,&quot;id&quot;:&quot;fdd2cda8-11c1-30c7-9073-ae5b905e85e4&quot;,&quot;title&quot;:&quot;Knowledge Creation as Influence the Achievement of Organisational Social Innovation[La creación de conocimiento como influencia en la consecución de la innovación social organizativa]&quot;,&quot;author&quot;:[{&quot;family&quot;:&quot;Mustapha&quot;,&quot;given&quot;:&quot;Nur Diyana Binti&quot;,&quot;parse-names&quot;:false,&quot;dropping-particle&quot;:&quot;&quot;,&quot;non-dropping-particle&quot;:&quot;&quot;},{&quot;family&quot;:&quot;Seman&quot;,&quot;given&quot;:&quot;Shahri Bin Abu&quot;,&quot;parse-names&quot;:false,&quot;dropping-particle&quot;:&quot;&quot;,&quot;non-dropping-particle&quot;:&quot;&quot;}],&quot;container-title&quot;:&quot;European Public and Social Innovation Review&quot;,&quot;accessed&quot;:{&quot;date-parts&quot;:[[2026,1,27]]},&quot;URL&quot;:&quot;https://www-scopus-com.uptm.remotexs.co/pages/publications/85181658319?origin=resultslist&quot;,&quot;issued&quot;:{&quot;date-parts&quot;:[[2023]]},&quot;abstract&quot;:&quot;This research investigates the effects of knowledge creation on organisational social innovation in R&amp;D organisations. Organisational social innovation deviated from the concept by presenting a new paradigm in business, the potential for innovation of which was viewed as knowledge creation as a factor to solve business economic problems and unfulfilled demands in society. In the post-industrial era, managing intellectual assets has become a crucial component of organisational effectiveness. Organisations require knowledge creation that will enable them to respond quickly to changes, fulfil the demand for constantly changing business knowledge, and improve their ability for long-term organisational innovation. As a result, this research investigates the impact of knowledge creation on the achievement of organisational social innovation. However, there is a lack of interest of previous researcher in this area. In this paper, a partial least squares structural equation model (PLS-SEM) was used, and a survey questionnaire was chosen to collect data for this descriptive study. This finding includes 171 Malaysian R&amp;D organisations. This study showed a substantial relationship between knowledge creation and organisational social innovation. The findings of this study extended and improved knowledge-based view (KBV), emphasising the need of understanding a firm's competitive advantage in terms of knowledge creation on achievement of organisational social innovation. However, this study has some limitations, especially in terms of breadth and sample size. Furthermore, the application of current criteria may limit the examination of additional determinants. © Attribution-NonCommercial-NoDerivatives.&quot;,&quot;container-title-short&quot;:&quot;&quot;},&quot;isTemporary&quot;:false},{&quot;id&quot;:&quot;32c76206-bbb3-37c6-8797-5d71d75e5ee8&quot;,&quot;itemData&quot;:{&quot;type&quot;:&quot;chapter&quot;,&quot;id&quot;:&quot;32c76206-bbb3-37c6-8797-5d71d75e5ee8&quot;,&quot;title&quot;:&quot;Structure Analysis of Islamic Microfinancing, Social Capital and ICT Usage Towards on Women Micro-entrepreneurs’ Performance in Malaysia&quot;,&quot;author&quot;:[{&quot;family&quot;:&quot;Hamdan&quot;,&quot;given&quot;:&quot;Nur Hazirah&quot;,&quot;parse-names&quot;:false,&quot;dropping-particle&quot;:&quot;&quot;,&quot;non-dropping-particle&quot;:&quot;&quot;},{&quot;family&quot;:&quot;Kassim&quot;,&quot;given&quot;:&quot;Salina&quot;,&quot;parse-names&quot;:false,&quot;dropping-particle&quot;:&quot;&quot;,&quot;non-dropping-particle&quot;:&quot;&quot;},{&quot;family&quot;:&quot;Mustapha&quot;,&quot;given&quot;:&quot;Nur Diyana&quot;,&quot;parse-names&quot;:false,&quot;dropping-particle&quot;:&quot;&quot;,&quot;non-dropping-particle&quot;:&quot;&quot;},{&quot;family&quot;:&quot;Seman&quot;,&quot;given&quot;:&quot;Shahri Abu&quot;,&quot;parse-names&quot;:false,&quot;dropping-particle&quot;:&quot;&quot;,&quot;non-dropping-particle&quot;:&quot;&quot;}],&quot;container-title&quot;:&quot;Studies in Systems, Decision and Control&quot;,&quot;accessed&quot;:{&quot;date-parts&quot;:[[2026,1,27]]},&quot;DOI&quot;:&quot;10.1007/978-3-031-28314-7_15&quot;,&quot;ISSN&quot;:&quot;21984190&quot;,&quot;URL&quot;:&quot;https://www-scopus-com.uptm.remotexs.co/pages/publications/85166940730?origin=resultslist&quot;,&quot;issued&quot;:{&quot;date-parts&quot;:[[2023]]},&quot;page&quot;:&quot;163-181&quot;,&quot;abstract&quot;:&quot;The purpose of this study is to examine the effects of Islamic microfinancing, social capital, and Information Communication and Technology (ICT) usage on the performance of women micro-entrepreneurs in Islamic microfinance institution (IMFI) in Malaysia. The study employed a quantitative approach and conducted a cross-sectional survey on 115 women micro-entrepreneurs under Amanah Ikhtiar Malaysia (AIM). Through the partial least square-structural equation model (PLS-SEM), it was found that Islamic microfinancing, social capital, and ICT usage had significant influences on performance of women micro-entrepreneurs who were financed by AIM. There are some limitations of this study including the scope of the study and sample size. However, the results of this study extended and enhanced the entrepreneurship theory of resource-based view (RBV), emphasizing the critical nature of comprehending a firm's competitive advantage in terms of performance and growth achieved via its resources and capabilities. This study would assist IMFIs and governments in improving infrastructures, devising comprehensive business strategies and educating women micro-entrepreneurs on the benefits of the digital economy towards business sustainability and growth. © 2023, The Author(s), under exclusive license to Springer Nature Switzerland AG.&quot;,&quot;publisher&quot;:&quot;Springer Science and Business Media Deutschland GmbH&quot;,&quot;volume&quot;:&quot;470&quot;,&quot;container-title-short&quot;:&quot;&quot;},&quot;isTemporary&quot;:false},{&quot;id&quot;:&quot;68064e8c-d0a2-36ed-a663-76c9872a48e1&quot;,&quot;itemData&quot;:{&quot;type&quot;:&quot;article-journal&quot;,&quot;id&quot;:&quot;68064e8c-d0a2-36ed-a663-76c9872a48e1&quot;,&quot;title&quot;:&quot;Factors Influencing the Retirement Planning Among Private Sector Workers in Malaysia&quot;,&quot;author&quot;:[{&quot;family&quot;:&quot;Othman&quot;,&quot;given&quot;:&quot;Mohd Noor Azman&quot;,&quot;parse-names&quot;:false,&quot;dropping-particle&quot;:&quot;&quot;,&quot;non-dropping-particle&quot;:&quot;bin&quot;},{&quot;family&quot;:&quot;Rashid&quot;,&quot;given&quot;:&quot;Mas Anom binti Abdul&quot;,&quot;parse-names&quot;:false,&quot;dropping-particle&quot;:&quot;&quot;,&quot;non-dropping-particle&quot;:&quot;&quot;},{&quot;family&quot;:&quot;Maura&quot;,&quot;given&quot;:&quot;Zulhida binti Abd&quot;,&quot;parse-names&quot;:false,&quot;dropping-particle&quot;:&quot;&quot;,&quot;non-dropping-particle&quot;:&quot;&quot;},{&quot;family&quot;:&quot;Seman&quot;,&quot;given&quot;:&quot;Shahri Abu&quot;,&quot;parse-names&quot;:false,&quot;dropping-particle&quot;:&quot;&quot;,&quot;non-dropping-particle&quot;:&quot;&quot;}],&quot;container-title&quot;:&quot;Journal of Ecohumanism&quot;,&quot;accessed&quot;:{&quot;date-parts&quot;:[[2026,1,27]]},&quot;DOI&quot;:&quot;10.62754/joe.v3i7.4283&quot;,&quot;ISSN&quot;:&quot;27526801&quot;,&quot;URL&quot;:&quot;https://www-scopus-com.uptm.remotexs.co/pages/publications/85210177112?origin=resultslist&quot;,&quot;issued&quot;:{&quot;date-parts&quot;:[[2024,9,20]]},&quot;page&quot;:&quot;1141-1153&quot;,&quot;abstract&quot;:&quot;The rising cost of living and the increase life expectancy in Malaysians calls for a study in the preparedness of the Malaysian soon-tobe retirees as Malaysian will be a super aged nation by 2056. There is concerned on whether the current employees has enough savings for their retirements because statistics has shown that many retirees and elderlies facing dilemma of not having sufficient money to maintain and cover a comfortable retirement and medical expenses. Over time, this problem is becoming worst. Lack of financial comprehension, inadequacy of private sector workers’ EPF savings and lack of goal clarity would lead to fallacious retirement planning decisions among private sector workers. This study aims to examine the influence of financial literacy, personal attitudes, saving behaviour and goal clarity on retirement planning among workers in Malaysian private sector. This is a quantitative study and survey was used to collect data from 107 private sector workers in Kuala Lumpur. The results shows that financial literacy, personal attitude, saving behaviour and goal clarity do have significant relationship towards retirement planning among workers, however, further analysis carried out singled out goal clarity as the main predictor towards retirement planning. This finding can be beneficial to relevant agencies and bodies to address these factors to encourage an effective retirement planning among their employees so that they can enjoy their retirement years. © 2024, Creative Publishing House. All rights reserved.&quot;,&quot;publisher&quot;:&quot;Creative Publishing House&quot;,&quot;issue&quot;:&quot;7&quot;,&quot;volume&quot;:&quot;3&quot;,&quot;container-title-short&quot;:&quot;&quot;},&quot;isTemporary&quot;:false}]},{&quot;citationID&quot;:&quot;MENDELEY_CITATION_6d7cb599-5d28-49da-bc49-9dfb7d71be78&quot;,&quot;properties&quot;:{&quot;noteIndex&quot;:0},&quot;isEdited&quot;:false,&quot;manualOverride&quot;:{&quot;isManuallyOverridden&quot;:false,&quot;citeprocText&quot;:&quot;(Jamaludin et al., 2024, 2025)&quot;,&quot;manualOverrideText&quot;:&quot;&quot;},&quot;citationTag&quot;:&quot;MENDELEY_CITATION_v3_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&quot;,&quot;citationItems&quot;:[{&quot;id&quot;:&quot;29532830-cdf7-331c-8fde-417f1e91ff42&quot;,&quot;itemData&quot;:{&quot;type&quot;:&quot;article-journal&quot;,&quot;id&quot;:&quot;29532830-cdf7-331c-8fde-417f1e91ff42&quot;,&quot;title&quot;:&quot;EXAMINING THE IMPACT OF FINANCIAL BEHAVIORS AND CONCERNS ON FINANCIAL HEALTH: A STUDY AMONG IPMA ALUMNI&quot;,&quot;author&quot;:[{&quot;family&quot;:&quot;Jamaludin&quot;,&quot;given&quot;:&quot;Azahari&quot;,&quot;parse-names&quot;:false,&quot;dropping-particle&quot;:&quot;&quot;,&quot;non-dropping-particle&quot;:&quot;&quot;},{&quot;family&quot;:&quot;Deraman&quot;,&quot;given&quot;:&quot;Rosmawati&quot;,&quot;parse-names&quot;:false,&quot;dropping-particle&quot;:&quot;&quot;,&quot;non-dropping-particle&quot;:&quot;&quot;},{&quot;family&quot;:&quot;Shauri&quot;,&quot;given&quot;:&quot;Noor Azura Ahmad&quot;,&quot;parse-names&quot;:false,&quot;dropping-particle&quot;:&quot;&quot;,&quot;non-dropping-particle&quot;:&quot;&quot;},{&quot;family&quot;:&quot;Shamsudin&quot;,&quot;given&quot;:&quot;Mohd Farid&quot;,&quot;parse-names&quot;:false,&quot;dropping-particle&quot;:&quot;&quot;,&quot;non-dropping-particle&quot;:&quot;&quot;}],&quot;container-title&quot;:&quot;TPM - Testing, Psychometrics, Methodology in Applied Psychology&quot;,&quot;container-title-short&quot;:&quot;TPM Test. Psychom. Methodol. Appl. Psychol.&quot;,&quot;accessed&quot;:{&quot;date-parts&quot;:[[2026,1,27]]},&quot;URL&quot;:&quot;https://www-scopus-com.uptm.remotexs.co/pages/publications/105014406313?origin=resultslist&quot;,&quot;issued&quot;:{&quot;date-parts&quot;:[[2025]]},&quot;abstract&quot;:&quot;This study examines the relationship between financial behaviours, financial concerns, and personal financial health among alumni of Institut Pendidikan MARA (IPMA). A structured questionnaire was developed based on initial qualitative insights from focus group interviews and distributed to 401 respondents. Data were analysed using Structural Equation Modeling (SEM) with SmartPLS to explore key financial behaviours’ direct and mediating effects on financial health, including financial knowledge, budgeting, saving, spending, and impulse control. The findings reveal that budgeting, saving, and impulse control significantly enhance financial health, while financial concerns partially mediate the relationship between saving and financial health. On the contrary, financial knowledge and spending did not show a significant direct impact. The results underscore the importance of targeted financial education and behavioural interventions that address financial management skills and psychological aspects to improve financial well-being among young adults. The study contributes to the literature by highlighting critical pathways influencing financial health and providing practical recommendations for financial education programs. © 2025, Cises srl. All rights reserved.&quot;},&quot;isTemporary&quot;:false},{&quot;id&quot;:&quot;3a66ede4-09b0-3bcb-9862-5c0109453a90&quot;,&quot;itemData&quot;:{&quot;type&quot;:&quot;article-journal&quot;,&quot;id&quot;:&quot;3a66ede4-09b0-3bcb-9862-5c0109453a90&quot;,&quot;title&quot;:&quot;The Relationship between Compensation and Benefits and Work Environment on Employee Loyalty in Government-Link Property Companies&quot;,&quot;author&quot;:[{&quot;family&quot;:&quot;Jamaludin&quot;,&quot;given&quot;:&quot;Azahari&quot;,&quot;parse-names&quot;:false,&quot;dropping-particle&quot;:&quot;&quot;,&quot;non-dropping-particle&quot;:&quot;&quot;},{&quot;family&quot;:&quot;Said&quot;,&quot;given&quot;:&quot;Rozani&quot;,&quot;parse-names&quot;:false,&quot;dropping-particle&quot;:&quot;&quot;,&quot;non-dropping-particle&quot;:&quot;&quot;},{&quot;family&quot;:&quot;Panchadcharam&quot;,&quot;given&quot;:&quot;Suthan&quot;,&quot;parse-names&quot;:false,&quot;dropping-particle&quot;:&quot;&quot;,&quot;non-dropping-particle&quot;:&quot;&quot;},{&quot;family&quot;:&quot;Kulal&quot;,&quot;given&quot;:&quot;Salamiah Muhd&quot;,&quot;parse-names&quot;:false,&quot;dropping-particle&quot;:&quot;&quot;,&quot;non-dropping-particle&quot;:&quot;&quot;},{&quot;family&quot;:&quot;Zainal&quot;,&quot;given&quot;:&quot;Siti Zuraidah&quot;,&quot;parse-names&quot;:false,&quot;dropping-particle&quot;:&quot;&quot;,&quot;non-dropping-particle&quot;:&quot;&quot;},{&quot;family&quot;:&quot;Bakar&quot;,&quot;given&quot;:&quot;Zubaidatulliah Abu&quot;,&quot;parse-names&quot;:false,&quot;dropping-particle&quot;:&quot;&quot;,&quot;non-dropping-particle&quot;:&quot;&quot;}],&quot;container-title&quot;:&quot;Pakistan Journal of Life and Social Sciences&quot;,&quot;container-title-short&quot;:&quot;Pak. J. Life Soc. Sci.&quot;,&quot;accessed&quot;:{&quot;date-parts&quot;:[[2026,1,27]]},&quot;DOI&quot;:&quot;10.57239/PJLSS-2024-22.2.00442&quot;,&quot;ISSN&quot;:&quot;22217630&quot;,&quot;URL&quot;:&quot;https://www-scopus-com.uptm.remotexs.co/pages/publications/85207947441?origin=resultslist&quot;,&quot;issued&quot;:{&quot;date-parts&quot;:[[2024]]},&quot;page&quot;:&quot;5941-5951&quot;,&quot;abstract&quot;:&quot;Employee loyalty was crucial for the growth and development of property organizations, especially Government-Linked Property Companies (GLCs). Employee satisfaction significantly impacted the success of these property firms. Therefore, researching the correlation between compensation and benefits and the work environment on employee loyalty helped improve organizational performance. This study aimed to investigate the direct correlation between compensation and benefits and the work environment on employee loyalty within GLCs property companies in Klang Valley, Malaysia. The study employed a quantitative research method, collecting data through a survey questionnaire distributed via email to all GLCs property companies’ employees in Klang Valley. A total of 365 respondents participated in the survey. The results indicated a positive relationship between compensation and benefits and the work environment on employee loyalty. This study highlighted the importance of enhancing compensation and benefits and improving work environments to foster employee loyalty in property firms. © (2023), (Elite Scientific Publications). All Rights Reserved.&quot;,&quot;publisher&quot;:&quot;Elite Scientific Publications&quot;,&quot;issue&quot;:&quot;2&quot;,&quot;volume&quot;:&quot;22&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Nor23</b:Tag>
    <b:SourceType>InternetSite</b:SourceType>
    <b:Guid>{B7A988D1-8FD3-8048-AEE3-629D41EBBCC7}</b:Guid>
    <b:Author>
      <b:Author>
        <b:NameList>
          <b:Person>
            <b:Last>Norliza</b:Last>
          </b:Person>
        </b:NameList>
      </b:Author>
    </b:Author>
    <b:Title>The Challenges of Disabled Entrepreneurs: A Systematic Review</b:Title>
    <b:InternetSiteTitle>researchgate.net</b:InternetSiteTitle>
    <b:URL>https://www.researchgate.net/publication/376128341_The_Challenges_of_Disabled_Entrepreneurs_A_Systematic_Review</b:URL>
    <b:Year>2023</b:Year>
    <b:Month>December</b:Month>
    <b:Day>10</b:Day>
    <b:RefOrder>4</b:RefOrder>
  </b:Source>
  <b:Source>
    <b:Tag>AlC23</b:Tag>
    <b:SourceType>InternetSite</b:SourceType>
    <b:Guid>{E7E54363-B7F3-0340-A20A-6FDBE29B0B34}</b:Guid>
    <b:Author>
      <b:Author>
        <b:Corporate>AlContentfy team</b:Corporate>
      </b:Author>
    </b:Author>
    <b:Title>Empowering Individuals Through Entrepreneurship: Strategies and success stories</b:Title>
    <b:InternetSiteTitle>aicontentfy.com</b:InternetSiteTitle>
    <b:URL>https://aicontentfy.com/en/blog/empowering-individuals-through-entrepreneurship-strategies-and-success-stories#:~:text=Entrepreneurship%20empowerment%20refers%20to%20the,ideas%2C%20and%20create%20viable%20businesses</b:URL>
    <b:Year>2023</b:Year>
    <b:Month>November </b:Month>
    <b:Day>6</b:Day>
    <b:RefOrder>1</b:RefOrder>
  </b:Source>
  <b:Source>
    <b:Tag>Ald231</b:Tag>
    <b:SourceType>InternetSite</b:SourceType>
    <b:Guid>{66B9F6DA-D1D9-2040-B8F3-EB6F6B13D1A7}</b:Guid>
    <b:Author>
      <b:Author>
        <b:NameList>
          <b:Person>
            <b:Last>Mills</b:Last>
            <b:First>Alden</b:First>
          </b:Person>
        </b:NameList>
      </b:Author>
    </b:Author>
    <b:Title>Seven Ways to Overcome Obstacles and find success</b:Title>
    <b:InternetSiteTitle>alden-mills.com</b:InternetSiteTitle>
    <b:URL>https://www.alden-mills.com/blog/2022/05/seven-ways-to-overcome-obstacles-and-find-success#:~:text=Overcoming%20obstacles%20means%20more%20work,how%20it%20will%20turn%20out</b:URL>
    <b:Year>2023</b:Year>
    <b:Month>January </b:Month>
    <b:Day>20</b:Day>
    <b:RefOrder>2</b:RefOrder>
  </b:Source>
  <b:Source>
    <b:Tag>Nor231</b:Tag>
    <b:SourceType>InternetSite</b:SourceType>
    <b:Guid>{2F9F9066-5C71-8143-90A4-70499E73730C}</b:Guid>
    <b:Author>
      <b:Author>
        <b:NameList>
          <b:Person>
            <b:Last>Norliza</b:Last>
          </b:Person>
        </b:NameList>
      </b:Author>
    </b:Author>
    <b:Title>The Challenges of Disabled Entrepreneurs: A systematic review</b:Title>
    <b:InternetSiteTitle>researchgate.net</b:InternetSiteTitle>
    <b:URL>https://www.researchgate.net/publication/376128341_The_Challenges_of_Disabled_Entrepreneurs_A_Systematic_Review</b:URL>
    <b:Year>2023</b:Year>
    <b:Month>December</b:Month>
    <b:Day>10</b:Day>
    <b:YearAccessed>2023</b:YearAccessed>
    <b:MonthAccessed>December</b:MonthAccessed>
    <b:RefOrder>3</b:RefOrder>
  </b:Source>
  <b:Source>
    <b:Tag>Dov23</b:Tag>
    <b:SourceType>InternetSite</b:SourceType>
    <b:Guid>{2D4C7F83-1C03-E347-95CA-726CE06737AD}</b:Guid>
    <b:Author>
      <b:Author>
        <b:Corporate>Dovetail</b:Corporate>
      </b:Author>
    </b:Author>
    <b:Title>what is a semi-structured interviews</b:Title>
    <b:InternetSiteTitle>Dovetail</b:InternetSiteTitle>
    <b:URL>https://dovetail.com/research/semi-structured-interview/</b:URL>
    <b:Year>2023</b:Year>
    <b:Month>February</b:Month>
    <b:Day>5</b:Day>
    <b:YearAccessed>2023</b:YearAccessed>
    <b:MonthAccessed>2023</b:MonthAccessed>
    <b:RefOrder>6</b:RefOrder>
  </b:Source>
  <b:Source>
    <b:Tag>Nik23</b:Tag>
    <b:SourceType>InternetSite</b:SourceType>
    <b:Guid>{D71F3119-4F7F-AA4F-917C-ABCE971AEAA8}</b:Guid>
    <b:Author>
      <b:Author>
        <b:NameList>
          <b:Person>
            <b:Last>Nikolopoulou</b:Last>
            <b:First>Kassiani</b:First>
          </b:Person>
        </b:NameList>
      </b:Author>
      <b:ProducerName>
        <b:NameList>
          <b:Person>
            <b:Last>Nikolopoulou</b:Last>
            <b:First>Kassiani</b:First>
          </b:Person>
        </b:NameList>
      </b:ProducerName>
    </b:Author>
    <b:Title>What Is Snowball Sampling? / Definition &amp; Examples</b:Title>
    <b:InternetSiteTitle>scribbr</b:InternetSiteTitle>
    <b:URL>https://www.scribbr.com/methodology/snowball-sampling/</b:URL>
    <b:Year>2023</b:Year>
    <b:Month>June</b:Month>
    <b:Day>22</b:Day>
    <b:ProductionCompany>scribbr</b:ProductionCompany>
    <b:YearAccessed>2023</b:YearAccessed>
    <b:MonthAccessed>2023</b:MonthAccessed>
    <b:RefOrder>7</b:RefOrder>
  </b:Source>
  <b:Source>
    <b:Tag>Jac19</b:Tag>
    <b:SourceType>InternetSite</b:SourceType>
    <b:Guid>{135F18AB-30E5-CC43-9459-FDAF8AB563B7}</b:Guid>
    <b:Title>How to Do Thematic Analysis / step-by-step guide &amp; examples</b:Title>
    <b:InternetSiteTitle>scribbr</b:InternetSiteTitle>
    <b:URL>https://www.scribbr.com/methodology/thematic-analysis/#:~:text=Thematic%20analysis%20is%20a%20method,meaning%20that%20come%20up%20repeatedly.</b:URL>
    <b:Year>2019</b:Year>
    <b:Month>September</b:Month>
    <b:Day>6</b:Day>
    <b:Author>
      <b:Author>
        <b:NameList>
          <b:Person>
            <b:Last>Caulfield</b:Last>
            <b:First>Jack</b:First>
          </b:Person>
        </b:NameList>
      </b:Author>
      <b:ProducerName>
        <b:NameList>
          <b:Person>
            <b:Last>Caulfield</b:Last>
            <b:First>Jack</b:First>
          </b:Person>
        </b:NameList>
      </b:ProducerName>
    </b:Author>
    <b:ProductionCompany>scribbr</b:ProductionCompany>
    <b:YearAccessed>2019</b:YearAccessed>
    <b:MonthAccessed>2019</b:MonthAccessed>
    <b:RefOrder>8</b:RefOrder>
  </b:Source>
  <b:Source>
    <b:Tag>Geo22</b:Tag>
    <b:SourceType>InternetSite</b:SourceType>
    <b:Guid>{E5F4C706-33F1-D042-856C-9F1A23399861}</b:Guid>
    <b:Author>
      <b:Author>
        <b:NameList>
          <b:Person>
            <b:Last>George</b:Last>
            <b:First>Tegan</b:First>
          </b:Person>
        </b:NameList>
      </b:Author>
      <b:ProducerName>
        <b:NameList>
          <b:Person>
            <b:Last>George</b:Last>
            <b:First>Tegan</b:First>
          </b:Person>
        </b:NameList>
      </b:ProducerName>
    </b:Author>
    <b:Title>Semi-Structured Interview / Definition, Guide &amp; Examples</b:Title>
    <b:InternetSiteTitle>scribbr</b:InternetSiteTitle>
    <b:URL>https://www.scribbr.com/methodology/semi-structured-interview/</b:URL>
    <b:Year>2022</b:Year>
    <b:Month>January</b:Month>
    <b:Day>27</b:Day>
    <b:ProductionCompany>scribbr</b:ProductionCompany>
    <b:YearAccessed>2022</b:YearAccessed>
    <b:MonthAccessed>2022</b:MonthAccessed>
    <b:RefOrder>5</b:RefOrder>
  </b:Source>
</b:Sources>
</file>

<file path=customXml/itemProps1.xml><?xml version="1.0" encoding="utf-8"?>
<ds:datastoreItem xmlns:ds="http://schemas.openxmlformats.org/officeDocument/2006/customXml" ds:itemID="{96BB37D2-F2BB-1449-8C46-37CF8913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3451</Words>
  <Characters>19674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23079</CharactersWithSpaces>
  <SharedDoc>false</SharedDoc>
  <HLinks>
    <vt:vector size="18" baseType="variant">
      <vt:variant>
        <vt:i4>327719</vt:i4>
      </vt:variant>
      <vt:variant>
        <vt:i4>0</vt:i4>
      </vt:variant>
      <vt:variant>
        <vt:i4>0</vt:i4>
      </vt:variant>
      <vt:variant>
        <vt:i4>5</vt:i4>
      </vt:variant>
      <vt:variant>
        <vt:lpwstr>mailto:suriana@gapps.kptm.edu.my</vt:lpwstr>
      </vt:variant>
      <vt:variant>
        <vt:lpwstr/>
      </vt:variant>
      <vt:variant>
        <vt:i4>917578</vt:i4>
      </vt:variant>
      <vt:variant>
        <vt:i4>6</vt:i4>
      </vt:variant>
      <vt:variant>
        <vt:i4>0</vt:i4>
      </vt:variant>
      <vt:variant>
        <vt:i4>5</vt:i4>
      </vt:variant>
      <vt:variant>
        <vt:lpwstr>http://creativecommons.org/licenses/by/4.0/legalcode</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Hidayah Sevenfold</dc:creator>
  <cp:keywords/>
  <dc:description/>
  <cp:lastModifiedBy>Shahri AS</cp:lastModifiedBy>
  <cp:revision>3</cp:revision>
  <cp:lastPrinted>2024-04-04T10:49:00Z</cp:lastPrinted>
  <dcterms:created xsi:type="dcterms:W3CDTF">2024-04-04T10:50:00Z</dcterms:created>
  <dcterms:modified xsi:type="dcterms:W3CDTF">2026-02-11T04:12:00Z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e841d21ee6951728066b3cc1d266b17cf007744c8355dd56e2145ef13cc09434</vt:lpwstr>
  </property>
</Properties>
</file>